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84D36" w14:textId="77777777" w:rsidR="00027780" w:rsidRPr="00027780" w:rsidRDefault="00027780" w:rsidP="00027780">
      <w:pPr>
        <w:pBdr>
          <w:bottom w:val="dashed" w:sz="6" w:space="8" w:color="CFCACA"/>
        </w:pBdr>
        <w:shd w:val="clear" w:color="auto" w:fill="FFFFFF"/>
        <w:spacing w:after="150" w:line="240" w:lineRule="auto"/>
        <w:outlineLvl w:val="1"/>
        <w:rPr>
          <w:rFonts w:ascii="Times New Roman" w:eastAsia="Times New Roman" w:hAnsi="Times New Roman" w:cs="Times New Roman"/>
          <w:color w:val="D35400"/>
          <w:sz w:val="36"/>
          <w:szCs w:val="36"/>
          <w:lang w:eastAsia="en-GB"/>
        </w:rPr>
      </w:pPr>
      <w:proofErr w:type="spellStart"/>
      <w:r w:rsidRPr="00027780">
        <w:rPr>
          <w:rFonts w:ascii="Times New Roman" w:eastAsia="Times New Roman" w:hAnsi="Times New Roman" w:cs="Times New Roman"/>
          <w:color w:val="D35400"/>
          <w:sz w:val="36"/>
          <w:szCs w:val="36"/>
          <w:lang w:eastAsia="en-GB"/>
        </w:rPr>
        <w:t>Whats</w:t>
      </w:r>
      <w:proofErr w:type="spellEnd"/>
      <w:r w:rsidRPr="00027780">
        <w:rPr>
          <w:rFonts w:ascii="Times New Roman" w:eastAsia="Times New Roman" w:hAnsi="Times New Roman" w:cs="Times New Roman"/>
          <w:color w:val="D35400"/>
          <w:sz w:val="36"/>
          <w:szCs w:val="36"/>
          <w:lang w:eastAsia="en-GB"/>
        </w:rPr>
        <w:t xml:space="preserve"> a job in Linux</w:t>
      </w:r>
    </w:p>
    <w:p w14:paraId="7B570521"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A job is a process that the shell manages. Each job is assigned a sequential job ID. Because a job is a process, each job has an associated PID. There are three types of job statuses:</w:t>
      </w:r>
      <w:r w:rsidRPr="00027780">
        <w:rPr>
          <w:rFonts w:ascii="Open Sans" w:eastAsia="Times New Roman" w:hAnsi="Open Sans" w:cs="Open Sans"/>
          <w:color w:val="000000"/>
          <w:sz w:val="23"/>
          <w:szCs w:val="23"/>
          <w:lang w:eastAsia="en-GB"/>
        </w:rPr>
        <w:br/>
        <w:t>1. </w:t>
      </w:r>
      <w:r w:rsidRPr="00027780">
        <w:rPr>
          <w:rFonts w:ascii="Open Sans" w:eastAsia="Times New Roman" w:hAnsi="Open Sans" w:cs="Open Sans"/>
          <w:b/>
          <w:bCs/>
          <w:color w:val="000000"/>
          <w:sz w:val="23"/>
          <w:szCs w:val="23"/>
          <w:lang w:eastAsia="en-GB"/>
        </w:rPr>
        <w:t>Foreground</w:t>
      </w:r>
      <w:r w:rsidRPr="00027780">
        <w:rPr>
          <w:rFonts w:ascii="Open Sans" w:eastAsia="Times New Roman" w:hAnsi="Open Sans" w:cs="Open Sans"/>
          <w:color w:val="000000"/>
          <w:sz w:val="23"/>
          <w:szCs w:val="23"/>
          <w:lang w:eastAsia="en-GB"/>
        </w:rPr>
        <w:t>: When you enter a command in a terminal window, the command occupies that terminal window until it completes. This is a foreground job.</w:t>
      </w:r>
      <w:r w:rsidRPr="00027780">
        <w:rPr>
          <w:rFonts w:ascii="Open Sans" w:eastAsia="Times New Roman" w:hAnsi="Open Sans" w:cs="Open Sans"/>
          <w:color w:val="000000"/>
          <w:sz w:val="23"/>
          <w:szCs w:val="23"/>
          <w:lang w:eastAsia="en-GB"/>
        </w:rPr>
        <w:br/>
        <w:t>2. </w:t>
      </w:r>
      <w:r w:rsidRPr="00027780">
        <w:rPr>
          <w:rFonts w:ascii="Open Sans" w:eastAsia="Times New Roman" w:hAnsi="Open Sans" w:cs="Open Sans"/>
          <w:b/>
          <w:bCs/>
          <w:color w:val="000000"/>
          <w:sz w:val="23"/>
          <w:szCs w:val="23"/>
          <w:lang w:eastAsia="en-GB"/>
        </w:rPr>
        <w:t>Background</w:t>
      </w:r>
      <w:r w:rsidRPr="00027780">
        <w:rPr>
          <w:rFonts w:ascii="Open Sans" w:eastAsia="Times New Roman" w:hAnsi="Open Sans" w:cs="Open Sans"/>
          <w:color w:val="000000"/>
          <w:sz w:val="23"/>
          <w:szCs w:val="23"/>
          <w:lang w:eastAsia="en-GB"/>
        </w:rPr>
        <w:t>: When you enter an ampersand (&amp;) symbol at the end of a command line, the command runs without occupying the terminal window. The shell prompt is displayed immediately after you press Return. This is an example of a background job.</w:t>
      </w:r>
      <w:r w:rsidRPr="00027780">
        <w:rPr>
          <w:rFonts w:ascii="Open Sans" w:eastAsia="Times New Roman" w:hAnsi="Open Sans" w:cs="Open Sans"/>
          <w:color w:val="000000"/>
          <w:sz w:val="23"/>
          <w:szCs w:val="23"/>
          <w:lang w:eastAsia="en-GB"/>
        </w:rPr>
        <w:br/>
        <w:t>3. </w:t>
      </w:r>
      <w:r w:rsidRPr="00027780">
        <w:rPr>
          <w:rFonts w:ascii="Open Sans" w:eastAsia="Times New Roman" w:hAnsi="Open Sans" w:cs="Open Sans"/>
          <w:b/>
          <w:bCs/>
          <w:color w:val="000000"/>
          <w:sz w:val="23"/>
          <w:szCs w:val="23"/>
          <w:lang w:eastAsia="en-GB"/>
        </w:rPr>
        <w:t>Stopped</w:t>
      </w:r>
      <w:r w:rsidRPr="00027780">
        <w:rPr>
          <w:rFonts w:ascii="Open Sans" w:eastAsia="Times New Roman" w:hAnsi="Open Sans" w:cs="Open Sans"/>
          <w:color w:val="000000"/>
          <w:sz w:val="23"/>
          <w:szCs w:val="23"/>
          <w:lang w:eastAsia="en-GB"/>
        </w:rPr>
        <w:t>: If you press Control + Z for a foreground job, or enter the stop command for a background job, the job stops. This job is called a stopped job.</w:t>
      </w:r>
    </w:p>
    <w:p w14:paraId="546CAE36" w14:textId="77777777" w:rsidR="00027780" w:rsidRPr="00027780" w:rsidRDefault="00027780" w:rsidP="00027780">
      <w:pPr>
        <w:shd w:val="clear" w:color="auto" w:fill="E5FEFF"/>
        <w:spacing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Note: Except the Bourne shell, the other shells support job control.</w:t>
      </w:r>
    </w:p>
    <w:p w14:paraId="686424C2" w14:textId="77777777" w:rsidR="00027780" w:rsidRPr="00027780" w:rsidRDefault="00027780" w:rsidP="00027780">
      <w:pPr>
        <w:pBdr>
          <w:bottom w:val="dashed" w:sz="6" w:space="8" w:color="CFCACA"/>
        </w:pBdr>
        <w:shd w:val="clear" w:color="auto" w:fill="FFFFFF"/>
        <w:spacing w:after="150" w:line="240" w:lineRule="auto"/>
        <w:outlineLvl w:val="1"/>
        <w:rPr>
          <w:rFonts w:ascii="Times New Roman" w:eastAsia="Times New Roman" w:hAnsi="Times New Roman" w:cs="Times New Roman"/>
          <w:color w:val="D35400"/>
          <w:sz w:val="36"/>
          <w:szCs w:val="36"/>
          <w:lang w:eastAsia="en-GB"/>
        </w:rPr>
      </w:pPr>
      <w:r w:rsidRPr="00027780">
        <w:rPr>
          <w:rFonts w:ascii="Times New Roman" w:eastAsia="Times New Roman" w:hAnsi="Times New Roman" w:cs="Times New Roman"/>
          <w:color w:val="D35400"/>
          <w:sz w:val="36"/>
          <w:szCs w:val="36"/>
          <w:lang w:eastAsia="en-GB"/>
        </w:rPr>
        <w:t>Job Control Commands</w:t>
      </w:r>
    </w:p>
    <w:p w14:paraId="64E309D4"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Job control commands enable you to place jobs in the foreground or background, and to start or stop jobs. The table describes the job control commands.</w:t>
      </w:r>
    </w:p>
    <w:tbl>
      <w:tblPr>
        <w:tblW w:w="12360" w:type="dxa"/>
        <w:shd w:val="clear" w:color="auto" w:fill="FFFFFF"/>
        <w:tblCellMar>
          <w:top w:w="15" w:type="dxa"/>
          <w:left w:w="15" w:type="dxa"/>
          <w:bottom w:w="15" w:type="dxa"/>
          <w:right w:w="15" w:type="dxa"/>
        </w:tblCellMar>
        <w:tblLook w:val="04A0" w:firstRow="1" w:lastRow="0" w:firstColumn="1" w:lastColumn="0" w:noHBand="0" w:noVBand="1"/>
      </w:tblPr>
      <w:tblGrid>
        <w:gridCol w:w="1598"/>
        <w:gridCol w:w="10762"/>
      </w:tblGrid>
      <w:tr w:rsidR="00027780" w:rsidRPr="00027780" w14:paraId="587A4EEF" w14:textId="77777777" w:rsidTr="00027780">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74FD04AC" w14:textId="77777777" w:rsidR="00027780" w:rsidRPr="00027780" w:rsidRDefault="00027780" w:rsidP="00027780">
            <w:pPr>
              <w:spacing w:after="600" w:line="240" w:lineRule="auto"/>
              <w:rPr>
                <w:rFonts w:ascii="Open Sans" w:eastAsia="Times New Roman" w:hAnsi="Open Sans" w:cs="Open Sans"/>
                <w:b/>
                <w:bCs/>
                <w:color w:val="000000"/>
                <w:sz w:val="23"/>
                <w:szCs w:val="23"/>
                <w:lang w:eastAsia="en-GB"/>
              </w:rPr>
            </w:pPr>
            <w:r w:rsidRPr="00027780">
              <w:rPr>
                <w:rFonts w:ascii="Open Sans" w:eastAsia="Times New Roman" w:hAnsi="Open Sans" w:cs="Open Sans"/>
                <w:b/>
                <w:bCs/>
                <w:color w:val="000000"/>
                <w:sz w:val="23"/>
                <w:szCs w:val="23"/>
                <w:lang w:eastAsia="en-GB"/>
              </w:rPr>
              <w:t>Option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29A92196" w14:textId="77777777" w:rsidR="00027780" w:rsidRPr="00027780" w:rsidRDefault="00027780" w:rsidP="00027780">
            <w:pPr>
              <w:spacing w:after="600" w:line="240" w:lineRule="auto"/>
              <w:rPr>
                <w:rFonts w:ascii="Open Sans" w:eastAsia="Times New Roman" w:hAnsi="Open Sans" w:cs="Open Sans"/>
                <w:b/>
                <w:bCs/>
                <w:color w:val="000000"/>
                <w:sz w:val="23"/>
                <w:szCs w:val="23"/>
                <w:lang w:eastAsia="en-GB"/>
              </w:rPr>
            </w:pPr>
            <w:r w:rsidRPr="00027780">
              <w:rPr>
                <w:rFonts w:ascii="Open Sans" w:eastAsia="Times New Roman" w:hAnsi="Open Sans" w:cs="Open Sans"/>
                <w:b/>
                <w:bCs/>
                <w:color w:val="000000"/>
                <w:sz w:val="23"/>
                <w:szCs w:val="23"/>
                <w:lang w:eastAsia="en-GB"/>
              </w:rPr>
              <w:t>Description</w:t>
            </w:r>
          </w:p>
        </w:tc>
      </w:tr>
      <w:tr w:rsidR="00027780" w:rsidRPr="00027780" w14:paraId="3BA033C6" w14:textId="77777777" w:rsidTr="00027780">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6732FFB0"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jobs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2A87ED1D"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Lists all jobs</w:t>
            </w:r>
          </w:p>
        </w:tc>
      </w:tr>
      <w:tr w:rsidR="00027780" w:rsidRPr="00027780" w14:paraId="4C6B049A" w14:textId="77777777" w:rsidTr="00027780">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0BEEFC4A"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proofErr w:type="spellStart"/>
            <w:r w:rsidRPr="00027780">
              <w:rPr>
                <w:rFonts w:ascii="Open Sans" w:eastAsia="Times New Roman" w:hAnsi="Open Sans" w:cs="Open Sans"/>
                <w:color w:val="000000"/>
                <w:sz w:val="23"/>
                <w:szCs w:val="23"/>
                <w:lang w:eastAsia="en-GB"/>
              </w:rPr>
              <w:t>bg</w:t>
            </w:r>
            <w:proofErr w:type="spellEnd"/>
            <w:r w:rsidRPr="00027780">
              <w:rPr>
                <w:rFonts w:ascii="Open Sans" w:eastAsia="Times New Roman" w:hAnsi="Open Sans" w:cs="Open Sans"/>
                <w:color w:val="000000"/>
                <w:sz w:val="23"/>
                <w:szCs w:val="23"/>
                <w:lang w:eastAsia="en-GB"/>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A514FB0"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Places the current or specified job in the background, where n is the job ID</w:t>
            </w:r>
          </w:p>
        </w:tc>
      </w:tr>
      <w:tr w:rsidR="00027780" w:rsidRPr="00027780" w14:paraId="720FF3F7" w14:textId="77777777" w:rsidTr="00027780">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09C76D7"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proofErr w:type="spellStart"/>
            <w:r w:rsidRPr="00027780">
              <w:rPr>
                <w:rFonts w:ascii="Open Sans" w:eastAsia="Times New Roman" w:hAnsi="Open Sans" w:cs="Open Sans"/>
                <w:color w:val="000000"/>
                <w:sz w:val="23"/>
                <w:szCs w:val="23"/>
                <w:lang w:eastAsia="en-GB"/>
              </w:rPr>
              <w:t>fg</w:t>
            </w:r>
            <w:proofErr w:type="spellEnd"/>
            <w:r w:rsidRPr="00027780">
              <w:rPr>
                <w:rFonts w:ascii="Open Sans" w:eastAsia="Times New Roman" w:hAnsi="Open Sans" w:cs="Open Sans"/>
                <w:color w:val="000000"/>
                <w:sz w:val="23"/>
                <w:szCs w:val="23"/>
                <w:lang w:eastAsia="en-GB"/>
              </w:rPr>
              <w:t xml:space="preserve"> %n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D87E95A"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Brings the current or specified job into the foreground, where n is the job ID</w:t>
            </w:r>
          </w:p>
        </w:tc>
      </w:tr>
      <w:tr w:rsidR="00027780" w:rsidRPr="00027780" w14:paraId="7DD268AA" w14:textId="77777777" w:rsidTr="00027780">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690F3580"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Control-Z</w:t>
            </w:r>
          </w:p>
        </w:tc>
        <w:tc>
          <w:tcPr>
            <w:tcW w:w="0" w:type="auto"/>
            <w:tcBorders>
              <w:top w:val="single" w:sz="6" w:space="0" w:color="D9D9D9"/>
              <w:left w:val="single" w:sz="6" w:space="0" w:color="D9D9D9"/>
              <w:bottom w:val="single" w:sz="6" w:space="0" w:color="D9D9D9"/>
              <w:right w:val="single" w:sz="6" w:space="0" w:color="D9D9D9"/>
            </w:tcBorders>
            <w:shd w:val="clear" w:color="auto" w:fill="EBEBEB"/>
            <w:tcMar>
              <w:top w:w="120" w:type="dxa"/>
              <w:left w:w="120" w:type="dxa"/>
              <w:bottom w:w="120" w:type="dxa"/>
              <w:right w:w="120" w:type="dxa"/>
            </w:tcMar>
            <w:hideMark/>
          </w:tcPr>
          <w:p w14:paraId="07846990" w14:textId="77777777" w:rsidR="00027780" w:rsidRPr="00027780" w:rsidRDefault="00027780" w:rsidP="00027780">
            <w:pPr>
              <w:spacing w:after="60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Stops the foreground job and places it in the background as a stopped job</w:t>
            </w:r>
          </w:p>
        </w:tc>
      </w:tr>
    </w:tbl>
    <w:p w14:paraId="0C063A2C" w14:textId="77777777" w:rsidR="00027780" w:rsidRPr="00027780" w:rsidRDefault="00027780" w:rsidP="00027780">
      <w:pPr>
        <w:shd w:val="clear" w:color="auto" w:fill="E5FEFF"/>
        <w:spacing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b/>
          <w:bCs/>
          <w:color w:val="000000"/>
          <w:sz w:val="23"/>
          <w:szCs w:val="23"/>
          <w:lang w:eastAsia="en-GB"/>
        </w:rPr>
        <w:t>Note</w:t>
      </w:r>
      <w:r w:rsidRPr="00027780">
        <w:rPr>
          <w:rFonts w:ascii="Open Sans" w:eastAsia="Times New Roman" w:hAnsi="Open Sans" w:cs="Open Sans"/>
          <w:color w:val="000000"/>
          <w:sz w:val="23"/>
          <w:szCs w:val="23"/>
          <w:lang w:eastAsia="en-GB"/>
        </w:rPr>
        <w:t>: The job control commands enable you to run and manage multiple jobs within a shell. However, you can use the job control commands only in the shell where the job was initiated.</w:t>
      </w:r>
    </w:p>
    <w:p w14:paraId="65F25990" w14:textId="77777777" w:rsidR="00027780" w:rsidRPr="00027780" w:rsidRDefault="00027780" w:rsidP="00027780">
      <w:pPr>
        <w:pBdr>
          <w:bottom w:val="dashed" w:sz="6" w:space="8" w:color="CFCACA"/>
        </w:pBdr>
        <w:shd w:val="clear" w:color="auto" w:fill="FFFFFF"/>
        <w:spacing w:after="150" w:line="240" w:lineRule="auto"/>
        <w:outlineLvl w:val="1"/>
        <w:rPr>
          <w:rFonts w:ascii="Times New Roman" w:eastAsia="Times New Roman" w:hAnsi="Times New Roman" w:cs="Times New Roman"/>
          <w:color w:val="D35400"/>
          <w:sz w:val="36"/>
          <w:szCs w:val="36"/>
          <w:lang w:eastAsia="en-GB"/>
        </w:rPr>
      </w:pPr>
      <w:r w:rsidRPr="00027780">
        <w:rPr>
          <w:rFonts w:ascii="Times New Roman" w:eastAsia="Times New Roman" w:hAnsi="Times New Roman" w:cs="Times New Roman"/>
          <w:color w:val="D35400"/>
          <w:sz w:val="36"/>
          <w:szCs w:val="36"/>
          <w:lang w:eastAsia="en-GB"/>
        </w:rPr>
        <w:lastRenderedPageBreak/>
        <w:t>Running a Job in the Background</w:t>
      </w:r>
    </w:p>
    <w:p w14:paraId="1D62D044"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To run a job in the background, you need to enter the command that you want to run, followed by an </w:t>
      </w:r>
      <w:r w:rsidRPr="00027780">
        <w:rPr>
          <w:rFonts w:ascii="Open Sans" w:eastAsia="Times New Roman" w:hAnsi="Open Sans" w:cs="Open Sans"/>
          <w:b/>
          <w:bCs/>
          <w:color w:val="000000"/>
          <w:sz w:val="23"/>
          <w:szCs w:val="23"/>
          <w:lang w:eastAsia="en-GB"/>
        </w:rPr>
        <w:t>ampersand (&amp;)</w:t>
      </w:r>
      <w:r w:rsidRPr="00027780">
        <w:rPr>
          <w:rFonts w:ascii="Open Sans" w:eastAsia="Times New Roman" w:hAnsi="Open Sans" w:cs="Open Sans"/>
          <w:color w:val="000000"/>
          <w:sz w:val="23"/>
          <w:szCs w:val="23"/>
          <w:lang w:eastAsia="en-GB"/>
        </w:rPr>
        <w:t> symbol at the end of the command line. For example, run the sleep command in the background.</w:t>
      </w:r>
    </w:p>
    <w:p w14:paraId="72DC8A34"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xml:space="preserve">$ sleep 100 &amp; </w:t>
      </w:r>
    </w:p>
    <w:p w14:paraId="11AEF45D"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[1] 1302</w:t>
      </w:r>
    </w:p>
    <w:p w14:paraId="7FE156D8"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
    <w:p w14:paraId="02CD8C1E"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The shell returns the job ID, in brackets, that it assigns to the command and the associated PID. With the job ID, you can use the job control commands to manage the job whereas the kernel uses PIDs to manage jobs.</w:t>
      </w:r>
    </w:p>
    <w:p w14:paraId="228500E4"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When a background job is complete and you press Return, the shell displays a message indicating the job is done.</w:t>
      </w:r>
    </w:p>
    <w:p w14:paraId="637FE1D3"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[1] + Done         sleep 100 &amp;</w:t>
      </w:r>
    </w:p>
    <w:p w14:paraId="3C0758EF"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
    <w:p w14:paraId="00EB9747" w14:textId="77777777" w:rsidR="00027780" w:rsidRPr="00027780" w:rsidRDefault="00027780" w:rsidP="00027780">
      <w:pPr>
        <w:pBdr>
          <w:bottom w:val="dashed" w:sz="6" w:space="8" w:color="CFCACA"/>
        </w:pBdr>
        <w:shd w:val="clear" w:color="auto" w:fill="FFFFFF"/>
        <w:spacing w:after="150" w:line="240" w:lineRule="auto"/>
        <w:outlineLvl w:val="1"/>
        <w:rPr>
          <w:rFonts w:ascii="Times New Roman" w:eastAsia="Times New Roman" w:hAnsi="Times New Roman" w:cs="Times New Roman"/>
          <w:color w:val="D35400"/>
          <w:sz w:val="36"/>
          <w:szCs w:val="36"/>
          <w:lang w:eastAsia="en-GB"/>
        </w:rPr>
      </w:pPr>
      <w:r w:rsidRPr="00027780">
        <w:rPr>
          <w:rFonts w:ascii="Times New Roman" w:eastAsia="Times New Roman" w:hAnsi="Times New Roman" w:cs="Times New Roman"/>
          <w:color w:val="D35400"/>
          <w:sz w:val="36"/>
          <w:szCs w:val="36"/>
          <w:lang w:eastAsia="en-GB"/>
        </w:rPr>
        <w:t>Managing the background jobs</w:t>
      </w:r>
    </w:p>
    <w:p w14:paraId="69173916"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You can use the </w:t>
      </w:r>
      <w:r w:rsidRPr="00027780">
        <w:rPr>
          <w:rFonts w:ascii="Open Sans" w:eastAsia="Times New Roman" w:hAnsi="Open Sans" w:cs="Open Sans"/>
          <w:b/>
          <w:bCs/>
          <w:color w:val="000000"/>
          <w:sz w:val="23"/>
          <w:szCs w:val="23"/>
          <w:lang w:eastAsia="en-GB"/>
        </w:rPr>
        <w:t>jobs</w:t>
      </w:r>
      <w:r w:rsidRPr="00027780">
        <w:rPr>
          <w:rFonts w:ascii="Open Sans" w:eastAsia="Times New Roman" w:hAnsi="Open Sans" w:cs="Open Sans"/>
          <w:color w:val="000000"/>
          <w:sz w:val="23"/>
          <w:szCs w:val="23"/>
          <w:lang w:eastAsia="en-GB"/>
        </w:rPr>
        <w:t> command to list the jobs that are currently running or suspended in the background.</w:t>
      </w:r>
    </w:p>
    <w:p w14:paraId="3AF5E6F9"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jobs</w:t>
      </w:r>
    </w:p>
    <w:p w14:paraId="06AAA591"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roofErr w:type="gramStart"/>
      <w:r w:rsidRPr="00027780">
        <w:rPr>
          <w:rFonts w:ascii="Consolas" w:eastAsia="Times New Roman" w:hAnsi="Consolas" w:cs="Courier New"/>
          <w:color w:val="000000"/>
          <w:sz w:val="21"/>
          <w:szCs w:val="21"/>
          <w:lang w:eastAsia="en-GB"/>
        </w:rPr>
        <w:t>1]+</w:t>
      </w:r>
      <w:proofErr w:type="gramEnd"/>
      <w:r w:rsidRPr="00027780">
        <w:rPr>
          <w:rFonts w:ascii="Consolas" w:eastAsia="Times New Roman" w:hAnsi="Consolas" w:cs="Courier New"/>
          <w:color w:val="000000"/>
          <w:sz w:val="21"/>
          <w:szCs w:val="21"/>
          <w:lang w:eastAsia="en-GB"/>
        </w:rPr>
        <w:t xml:space="preserve">  Running                 sleep 100 &amp;</w:t>
      </w:r>
    </w:p>
    <w:p w14:paraId="5B9E6D9C"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 xml:space="preserve">You can use the </w:t>
      </w:r>
      <w:proofErr w:type="spellStart"/>
      <w:r w:rsidRPr="00027780">
        <w:rPr>
          <w:rFonts w:ascii="Open Sans" w:eastAsia="Times New Roman" w:hAnsi="Open Sans" w:cs="Open Sans"/>
          <w:color w:val="000000"/>
          <w:sz w:val="23"/>
          <w:szCs w:val="23"/>
          <w:lang w:eastAsia="en-GB"/>
        </w:rPr>
        <w:t>fg</w:t>
      </w:r>
      <w:proofErr w:type="spellEnd"/>
      <w:r w:rsidRPr="00027780">
        <w:rPr>
          <w:rFonts w:ascii="Open Sans" w:eastAsia="Times New Roman" w:hAnsi="Open Sans" w:cs="Open Sans"/>
          <w:color w:val="000000"/>
          <w:sz w:val="23"/>
          <w:szCs w:val="23"/>
          <w:lang w:eastAsia="en-GB"/>
        </w:rPr>
        <w:t xml:space="preserve"> command to bring a background job to the foreground.</w:t>
      </w:r>
    </w:p>
    <w:p w14:paraId="67DFF3E1"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xml:space="preserve">$ </w:t>
      </w:r>
      <w:proofErr w:type="spellStart"/>
      <w:r w:rsidRPr="00027780">
        <w:rPr>
          <w:rFonts w:ascii="Consolas" w:eastAsia="Times New Roman" w:hAnsi="Consolas" w:cs="Courier New"/>
          <w:color w:val="000000"/>
          <w:sz w:val="21"/>
          <w:szCs w:val="21"/>
          <w:lang w:eastAsia="en-GB"/>
        </w:rPr>
        <w:t>fg</w:t>
      </w:r>
      <w:proofErr w:type="spellEnd"/>
      <w:r w:rsidRPr="00027780">
        <w:rPr>
          <w:rFonts w:ascii="Consolas" w:eastAsia="Times New Roman" w:hAnsi="Consolas" w:cs="Courier New"/>
          <w:color w:val="000000"/>
          <w:sz w:val="21"/>
          <w:szCs w:val="21"/>
          <w:lang w:eastAsia="en-GB"/>
        </w:rPr>
        <w:t xml:space="preserve"> % 1</w:t>
      </w:r>
    </w:p>
    <w:p w14:paraId="159BE265"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sleep 100</w:t>
      </w:r>
    </w:p>
    <w:p w14:paraId="18490680" w14:textId="77777777" w:rsidR="00027780" w:rsidRPr="00027780" w:rsidRDefault="00027780" w:rsidP="00027780">
      <w:pPr>
        <w:shd w:val="clear" w:color="auto" w:fill="E5FEFF"/>
        <w:spacing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b/>
          <w:bCs/>
          <w:color w:val="000000"/>
          <w:sz w:val="23"/>
          <w:szCs w:val="23"/>
          <w:lang w:eastAsia="en-GB"/>
        </w:rPr>
        <w:t>Note</w:t>
      </w:r>
      <w:r w:rsidRPr="00027780">
        <w:rPr>
          <w:rFonts w:ascii="Open Sans" w:eastAsia="Times New Roman" w:hAnsi="Open Sans" w:cs="Open Sans"/>
          <w:color w:val="000000"/>
          <w:sz w:val="23"/>
          <w:szCs w:val="23"/>
          <w:lang w:eastAsia="en-GB"/>
        </w:rPr>
        <w:t>: The foreground job occupies the shell until the job is completed, suspended, or stopped and placed into the background.</w:t>
      </w:r>
    </w:p>
    <w:p w14:paraId="448B0CC1"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color w:val="000000"/>
          <w:sz w:val="23"/>
          <w:szCs w:val="23"/>
          <w:lang w:eastAsia="en-GB"/>
        </w:rPr>
        <w:t>You can use the ‘</w:t>
      </w:r>
      <w:proofErr w:type="spellStart"/>
      <w:r w:rsidRPr="00027780">
        <w:rPr>
          <w:rFonts w:ascii="Open Sans" w:eastAsia="Times New Roman" w:hAnsi="Open Sans" w:cs="Open Sans"/>
          <w:b/>
          <w:bCs/>
          <w:color w:val="000000"/>
          <w:sz w:val="23"/>
          <w:szCs w:val="23"/>
          <w:lang w:eastAsia="en-GB"/>
        </w:rPr>
        <w:t>Control+Z</w:t>
      </w:r>
      <w:proofErr w:type="spellEnd"/>
      <w:r w:rsidRPr="00027780">
        <w:rPr>
          <w:rFonts w:ascii="Open Sans" w:eastAsia="Times New Roman" w:hAnsi="Open Sans" w:cs="Open Sans"/>
          <w:color w:val="000000"/>
          <w:sz w:val="23"/>
          <w:szCs w:val="23"/>
          <w:lang w:eastAsia="en-GB"/>
        </w:rPr>
        <w:t> keys and </w:t>
      </w:r>
      <w:proofErr w:type="spellStart"/>
      <w:r w:rsidRPr="00027780">
        <w:rPr>
          <w:rFonts w:ascii="Open Sans" w:eastAsia="Times New Roman" w:hAnsi="Open Sans" w:cs="Open Sans"/>
          <w:b/>
          <w:bCs/>
          <w:color w:val="000000"/>
          <w:sz w:val="23"/>
          <w:szCs w:val="23"/>
          <w:lang w:eastAsia="en-GB"/>
        </w:rPr>
        <w:t>bg</w:t>
      </w:r>
      <w:proofErr w:type="spellEnd"/>
      <w:r w:rsidRPr="00027780">
        <w:rPr>
          <w:rFonts w:ascii="Open Sans" w:eastAsia="Times New Roman" w:hAnsi="Open Sans" w:cs="Open Sans"/>
          <w:color w:val="000000"/>
          <w:sz w:val="23"/>
          <w:szCs w:val="23"/>
          <w:lang w:eastAsia="en-GB"/>
        </w:rPr>
        <w:t xml:space="preserve"> command to return a job to the background. The </w:t>
      </w:r>
      <w:proofErr w:type="spellStart"/>
      <w:r w:rsidRPr="00027780">
        <w:rPr>
          <w:rFonts w:ascii="Open Sans" w:eastAsia="Times New Roman" w:hAnsi="Open Sans" w:cs="Open Sans"/>
          <w:color w:val="000000"/>
          <w:sz w:val="23"/>
          <w:szCs w:val="23"/>
          <w:lang w:eastAsia="en-GB"/>
        </w:rPr>
        <w:t>Control+Z</w:t>
      </w:r>
      <w:proofErr w:type="spellEnd"/>
      <w:r w:rsidRPr="00027780">
        <w:rPr>
          <w:rFonts w:ascii="Open Sans" w:eastAsia="Times New Roman" w:hAnsi="Open Sans" w:cs="Open Sans"/>
          <w:color w:val="000000"/>
          <w:sz w:val="23"/>
          <w:szCs w:val="23"/>
          <w:lang w:eastAsia="en-GB"/>
        </w:rPr>
        <w:t xml:space="preserve"> keys suspend the </w:t>
      </w:r>
      <w:proofErr w:type="gramStart"/>
      <w:r w:rsidRPr="00027780">
        <w:rPr>
          <w:rFonts w:ascii="Open Sans" w:eastAsia="Times New Roman" w:hAnsi="Open Sans" w:cs="Open Sans"/>
          <w:color w:val="000000"/>
          <w:sz w:val="23"/>
          <w:szCs w:val="23"/>
          <w:lang w:eastAsia="en-GB"/>
        </w:rPr>
        <w:t>job, and</w:t>
      </w:r>
      <w:proofErr w:type="gramEnd"/>
      <w:r w:rsidRPr="00027780">
        <w:rPr>
          <w:rFonts w:ascii="Open Sans" w:eastAsia="Times New Roman" w:hAnsi="Open Sans" w:cs="Open Sans"/>
          <w:color w:val="000000"/>
          <w:sz w:val="23"/>
          <w:szCs w:val="23"/>
          <w:lang w:eastAsia="en-GB"/>
        </w:rPr>
        <w:t xml:space="preserve"> place it in the background as a stopped job. The </w:t>
      </w:r>
      <w:proofErr w:type="spellStart"/>
      <w:r w:rsidRPr="00027780">
        <w:rPr>
          <w:rFonts w:ascii="Open Sans" w:eastAsia="Times New Roman" w:hAnsi="Open Sans" w:cs="Open Sans"/>
          <w:color w:val="000000"/>
          <w:sz w:val="23"/>
          <w:szCs w:val="23"/>
          <w:lang w:eastAsia="en-GB"/>
        </w:rPr>
        <w:t>bg</w:t>
      </w:r>
      <w:proofErr w:type="spellEnd"/>
      <w:r w:rsidRPr="00027780">
        <w:rPr>
          <w:rFonts w:ascii="Open Sans" w:eastAsia="Times New Roman" w:hAnsi="Open Sans" w:cs="Open Sans"/>
          <w:color w:val="000000"/>
          <w:sz w:val="23"/>
          <w:szCs w:val="23"/>
          <w:lang w:eastAsia="en-GB"/>
        </w:rPr>
        <w:t xml:space="preserve"> command runs the job in the background. For example:</w:t>
      </w:r>
      <w:r w:rsidRPr="00027780">
        <w:rPr>
          <w:rFonts w:ascii="Open Sans" w:eastAsia="Times New Roman" w:hAnsi="Open Sans" w:cs="Open Sans"/>
          <w:color w:val="000000"/>
          <w:sz w:val="23"/>
          <w:szCs w:val="23"/>
          <w:lang w:eastAsia="en-GB"/>
        </w:rPr>
        <w:br/>
      </w:r>
      <w:r w:rsidRPr="00027780">
        <w:rPr>
          <w:rFonts w:ascii="Open Sans" w:eastAsia="Times New Roman" w:hAnsi="Open Sans" w:cs="Open Sans"/>
          <w:b/>
          <w:bCs/>
          <w:color w:val="000000"/>
          <w:sz w:val="23"/>
          <w:szCs w:val="23"/>
          <w:lang w:eastAsia="en-GB"/>
        </w:rPr>
        <w:t>1. Using CTRL+Z</w:t>
      </w:r>
    </w:p>
    <w:p w14:paraId="2575210E"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sleep 100</w:t>
      </w:r>
    </w:p>
    <w:p w14:paraId="1981E0DE"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^Z</w:t>
      </w:r>
    </w:p>
    <w:p w14:paraId="269C62C4"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roofErr w:type="gramStart"/>
      <w:r w:rsidRPr="00027780">
        <w:rPr>
          <w:rFonts w:ascii="Consolas" w:eastAsia="Times New Roman" w:hAnsi="Consolas" w:cs="Courier New"/>
          <w:color w:val="000000"/>
          <w:sz w:val="21"/>
          <w:szCs w:val="21"/>
          <w:lang w:eastAsia="en-GB"/>
        </w:rPr>
        <w:t>1]+</w:t>
      </w:r>
      <w:proofErr w:type="gramEnd"/>
      <w:r w:rsidRPr="00027780">
        <w:rPr>
          <w:rFonts w:ascii="Consolas" w:eastAsia="Times New Roman" w:hAnsi="Consolas" w:cs="Courier New"/>
          <w:color w:val="000000"/>
          <w:sz w:val="21"/>
          <w:szCs w:val="21"/>
          <w:lang w:eastAsia="en-GB"/>
        </w:rPr>
        <w:t xml:space="preserve">  Stopped                 sleep 100</w:t>
      </w:r>
    </w:p>
    <w:p w14:paraId="5885C2EE"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jobs</w:t>
      </w:r>
    </w:p>
    <w:p w14:paraId="1E941A7A"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roofErr w:type="gramStart"/>
      <w:r w:rsidRPr="00027780">
        <w:rPr>
          <w:rFonts w:ascii="Consolas" w:eastAsia="Times New Roman" w:hAnsi="Consolas" w:cs="Courier New"/>
          <w:color w:val="000000"/>
          <w:sz w:val="21"/>
          <w:szCs w:val="21"/>
          <w:lang w:eastAsia="en-GB"/>
        </w:rPr>
        <w:t>1]+</w:t>
      </w:r>
      <w:proofErr w:type="gramEnd"/>
      <w:r w:rsidRPr="00027780">
        <w:rPr>
          <w:rFonts w:ascii="Consolas" w:eastAsia="Times New Roman" w:hAnsi="Consolas" w:cs="Courier New"/>
          <w:color w:val="000000"/>
          <w:sz w:val="21"/>
          <w:szCs w:val="21"/>
          <w:lang w:eastAsia="en-GB"/>
        </w:rPr>
        <w:t xml:space="preserve">  Stopped                 sleep 100</w:t>
      </w:r>
    </w:p>
    <w:p w14:paraId="32C87105" w14:textId="77777777" w:rsidR="00027780" w:rsidRPr="00027780" w:rsidRDefault="00027780" w:rsidP="00027780">
      <w:pPr>
        <w:shd w:val="clear" w:color="auto" w:fill="FFFFFF"/>
        <w:spacing w:after="420" w:line="240" w:lineRule="auto"/>
        <w:rPr>
          <w:rFonts w:ascii="Open Sans" w:eastAsia="Times New Roman" w:hAnsi="Open Sans" w:cs="Open Sans"/>
          <w:color w:val="000000"/>
          <w:sz w:val="23"/>
          <w:szCs w:val="23"/>
          <w:lang w:eastAsia="en-GB"/>
        </w:rPr>
      </w:pPr>
      <w:r w:rsidRPr="00027780">
        <w:rPr>
          <w:rFonts w:ascii="Open Sans" w:eastAsia="Times New Roman" w:hAnsi="Open Sans" w:cs="Open Sans"/>
          <w:b/>
          <w:bCs/>
          <w:color w:val="000000"/>
          <w:sz w:val="23"/>
          <w:szCs w:val="23"/>
          <w:lang w:eastAsia="en-GB"/>
        </w:rPr>
        <w:lastRenderedPageBreak/>
        <w:t xml:space="preserve">2. Using </w:t>
      </w:r>
      <w:proofErr w:type="spellStart"/>
      <w:r w:rsidRPr="00027780">
        <w:rPr>
          <w:rFonts w:ascii="Open Sans" w:eastAsia="Times New Roman" w:hAnsi="Open Sans" w:cs="Open Sans"/>
          <w:b/>
          <w:bCs/>
          <w:color w:val="000000"/>
          <w:sz w:val="23"/>
          <w:szCs w:val="23"/>
          <w:lang w:eastAsia="en-GB"/>
        </w:rPr>
        <w:t>bg</w:t>
      </w:r>
      <w:proofErr w:type="spellEnd"/>
    </w:p>
    <w:p w14:paraId="4EA49738"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xml:space="preserve">$ </w:t>
      </w:r>
      <w:proofErr w:type="spellStart"/>
      <w:r w:rsidRPr="00027780">
        <w:rPr>
          <w:rFonts w:ascii="Consolas" w:eastAsia="Times New Roman" w:hAnsi="Consolas" w:cs="Courier New"/>
          <w:color w:val="000000"/>
          <w:sz w:val="21"/>
          <w:szCs w:val="21"/>
          <w:lang w:eastAsia="en-GB"/>
        </w:rPr>
        <w:t>bg</w:t>
      </w:r>
      <w:proofErr w:type="spellEnd"/>
      <w:r w:rsidRPr="00027780">
        <w:rPr>
          <w:rFonts w:ascii="Consolas" w:eastAsia="Times New Roman" w:hAnsi="Consolas" w:cs="Courier New"/>
          <w:color w:val="000000"/>
          <w:sz w:val="21"/>
          <w:szCs w:val="21"/>
          <w:lang w:eastAsia="en-GB"/>
        </w:rPr>
        <w:t xml:space="preserve"> % 1</w:t>
      </w:r>
    </w:p>
    <w:p w14:paraId="1B4A2759"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roofErr w:type="gramStart"/>
      <w:r w:rsidRPr="00027780">
        <w:rPr>
          <w:rFonts w:ascii="Consolas" w:eastAsia="Times New Roman" w:hAnsi="Consolas" w:cs="Courier New"/>
          <w:color w:val="000000"/>
          <w:sz w:val="21"/>
          <w:szCs w:val="21"/>
          <w:lang w:eastAsia="en-GB"/>
        </w:rPr>
        <w:t>1]+</w:t>
      </w:r>
      <w:proofErr w:type="gramEnd"/>
      <w:r w:rsidRPr="00027780">
        <w:rPr>
          <w:rFonts w:ascii="Consolas" w:eastAsia="Times New Roman" w:hAnsi="Consolas" w:cs="Courier New"/>
          <w:color w:val="000000"/>
          <w:sz w:val="21"/>
          <w:szCs w:val="21"/>
          <w:lang w:eastAsia="en-GB"/>
        </w:rPr>
        <w:t xml:space="preserve"> sleep 100 &amp;</w:t>
      </w:r>
    </w:p>
    <w:p w14:paraId="06D4394F"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 jobs</w:t>
      </w:r>
    </w:p>
    <w:p w14:paraId="16A7331D" w14:textId="77777777" w:rsidR="00027780" w:rsidRPr="00027780" w:rsidRDefault="00027780" w:rsidP="00027780">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lang w:eastAsia="en-GB"/>
        </w:rPr>
      </w:pPr>
      <w:r w:rsidRPr="00027780">
        <w:rPr>
          <w:rFonts w:ascii="Consolas" w:eastAsia="Times New Roman" w:hAnsi="Consolas" w:cs="Courier New"/>
          <w:color w:val="000000"/>
          <w:sz w:val="21"/>
          <w:szCs w:val="21"/>
          <w:lang w:eastAsia="en-GB"/>
        </w:rPr>
        <w:t>[</w:t>
      </w:r>
      <w:proofErr w:type="gramStart"/>
      <w:r w:rsidRPr="00027780">
        <w:rPr>
          <w:rFonts w:ascii="Consolas" w:eastAsia="Times New Roman" w:hAnsi="Consolas" w:cs="Courier New"/>
          <w:color w:val="000000"/>
          <w:sz w:val="21"/>
          <w:szCs w:val="21"/>
          <w:lang w:eastAsia="en-GB"/>
        </w:rPr>
        <w:t>1]+</w:t>
      </w:r>
      <w:proofErr w:type="gramEnd"/>
      <w:r w:rsidRPr="00027780">
        <w:rPr>
          <w:rFonts w:ascii="Consolas" w:eastAsia="Times New Roman" w:hAnsi="Consolas" w:cs="Courier New"/>
          <w:color w:val="000000"/>
          <w:sz w:val="21"/>
          <w:szCs w:val="21"/>
          <w:lang w:eastAsia="en-GB"/>
        </w:rPr>
        <w:t xml:space="preserve">  Running                 sleep 100 &amp;</w:t>
      </w:r>
    </w:p>
    <w:p w14:paraId="38560A69" w14:textId="7DDC69B9" w:rsidR="00A31DE6" w:rsidRDefault="00E57241"/>
    <w:p w14:paraId="0BD0EADA" w14:textId="68CE5E6C" w:rsidR="00E57241" w:rsidRDefault="00E57241"/>
    <w:p w14:paraId="50093C09" w14:textId="0D3A090E" w:rsidR="00E57241" w:rsidRDefault="00E57241">
      <w:r>
        <w:t>Directory stack manipulation</w:t>
      </w:r>
    </w:p>
    <w:p w14:paraId="300AD409" w14:textId="77777777" w:rsidR="00E57241" w:rsidRPr="00E57241" w:rsidRDefault="00E57241" w:rsidP="00E57241">
      <w:pPr>
        <w:spacing w:before="240" w:after="209" w:line="240" w:lineRule="auto"/>
        <w:outlineLvl w:val="2"/>
        <w:rPr>
          <w:rFonts w:ascii="Times New Roman" w:eastAsia="Times New Roman" w:hAnsi="Times New Roman" w:cs="Times New Roman"/>
          <w:b/>
          <w:bCs/>
          <w:color w:val="333333"/>
          <w:sz w:val="31"/>
          <w:szCs w:val="31"/>
          <w:lang w:eastAsia="en-GB"/>
        </w:rPr>
      </w:pPr>
      <w:r w:rsidRPr="00E57241">
        <w:rPr>
          <w:rFonts w:ascii="Times New Roman" w:eastAsia="Times New Roman" w:hAnsi="Times New Roman" w:cs="Times New Roman"/>
          <w:b/>
          <w:bCs/>
          <w:color w:val="333333"/>
          <w:sz w:val="31"/>
          <w:szCs w:val="31"/>
          <w:lang w:eastAsia="en-GB"/>
        </w:rPr>
        <w:t> The Directory Stack</w:t>
      </w:r>
    </w:p>
    <w:tbl>
      <w:tblPr>
        <w:tblW w:w="0" w:type="auto"/>
        <w:tblCellMar>
          <w:top w:w="15" w:type="dxa"/>
          <w:left w:w="15" w:type="dxa"/>
          <w:bottom w:w="15" w:type="dxa"/>
          <w:right w:w="15" w:type="dxa"/>
        </w:tblCellMar>
        <w:tblLook w:val="04A0" w:firstRow="1" w:lastRow="0" w:firstColumn="1" w:lastColumn="0" w:noHBand="0" w:noVBand="1"/>
      </w:tblPr>
      <w:tblGrid>
        <w:gridCol w:w="2784"/>
        <w:gridCol w:w="360"/>
        <w:gridCol w:w="5773"/>
      </w:tblGrid>
      <w:tr w:rsidR="00E57241" w:rsidRPr="00E57241" w14:paraId="49B75D3F" w14:textId="77777777" w:rsidTr="00E57241">
        <w:tc>
          <w:tcPr>
            <w:tcW w:w="0" w:type="auto"/>
            <w:tcMar>
              <w:top w:w="48" w:type="dxa"/>
              <w:left w:w="120" w:type="dxa"/>
              <w:bottom w:w="48" w:type="dxa"/>
              <w:right w:w="120" w:type="dxa"/>
            </w:tcMar>
            <w:hideMark/>
          </w:tcPr>
          <w:p w14:paraId="2A751EC2" w14:textId="77777777" w:rsidR="00E57241" w:rsidRPr="00E57241" w:rsidRDefault="00E57241" w:rsidP="00E57241">
            <w:pPr>
              <w:spacing w:after="0" w:line="360" w:lineRule="atLeast"/>
              <w:rPr>
                <w:rFonts w:ascii="Times New Roman" w:eastAsia="Times New Roman" w:hAnsi="Times New Roman" w:cs="Times New Roman"/>
                <w:color w:val="000000"/>
                <w:sz w:val="24"/>
                <w:szCs w:val="24"/>
                <w:lang w:eastAsia="en-GB"/>
              </w:rPr>
            </w:pPr>
            <w:bookmarkStart w:id="0" w:name="index-directory-stack"/>
            <w:bookmarkEnd w:id="0"/>
            <w:r w:rsidRPr="00E57241">
              <w:rPr>
                <w:rFonts w:ascii="Times New Roman" w:eastAsia="Times New Roman" w:hAnsi="Times New Roman" w:cs="Times New Roman"/>
                <w:color w:val="000000"/>
                <w:sz w:val="24"/>
                <w:szCs w:val="24"/>
                <w:lang w:eastAsia="en-GB"/>
              </w:rPr>
              <w:t>• </w:t>
            </w:r>
            <w:hyperlink r:id="rId4" w:anchor="Directory-Stack-Builtins" w:history="1">
              <w:r w:rsidRPr="00E57241">
                <w:rPr>
                  <w:rFonts w:ascii="Times New Roman" w:eastAsia="Times New Roman" w:hAnsi="Times New Roman" w:cs="Times New Roman"/>
                  <w:color w:val="100070"/>
                  <w:sz w:val="24"/>
                  <w:szCs w:val="24"/>
                  <w:u w:val="single"/>
                  <w:lang w:eastAsia="en-GB"/>
                </w:rPr>
                <w:t xml:space="preserve">Directory Stack </w:t>
              </w:r>
              <w:proofErr w:type="spellStart"/>
              <w:r w:rsidRPr="00E57241">
                <w:rPr>
                  <w:rFonts w:ascii="Times New Roman" w:eastAsia="Times New Roman" w:hAnsi="Times New Roman" w:cs="Times New Roman"/>
                  <w:color w:val="100070"/>
                  <w:sz w:val="24"/>
                  <w:szCs w:val="24"/>
                  <w:u w:val="single"/>
                  <w:lang w:eastAsia="en-GB"/>
                </w:rPr>
                <w:t>Builtins</w:t>
              </w:r>
              <w:proofErr w:type="spellEnd"/>
            </w:hyperlink>
            <w:r w:rsidRPr="00E57241">
              <w:rPr>
                <w:rFonts w:ascii="Times New Roman" w:eastAsia="Times New Roman" w:hAnsi="Times New Roman" w:cs="Times New Roman"/>
                <w:color w:val="000000"/>
                <w:sz w:val="24"/>
                <w:szCs w:val="24"/>
                <w:lang w:eastAsia="en-GB"/>
              </w:rPr>
              <w:t>:</w:t>
            </w:r>
          </w:p>
        </w:tc>
        <w:tc>
          <w:tcPr>
            <w:tcW w:w="0" w:type="auto"/>
            <w:tcMar>
              <w:top w:w="48" w:type="dxa"/>
              <w:left w:w="120" w:type="dxa"/>
              <w:bottom w:w="48" w:type="dxa"/>
              <w:right w:w="120" w:type="dxa"/>
            </w:tcMar>
            <w:vAlign w:val="center"/>
            <w:hideMark/>
          </w:tcPr>
          <w:p w14:paraId="6A29C8DF" w14:textId="77777777" w:rsidR="00E57241" w:rsidRPr="00E57241" w:rsidRDefault="00E57241" w:rsidP="00E57241">
            <w:pPr>
              <w:spacing w:after="0" w:line="360" w:lineRule="atLeast"/>
              <w:rPr>
                <w:rFonts w:ascii="Times New Roman" w:eastAsia="Times New Roman" w:hAnsi="Times New Roman" w:cs="Times New Roman"/>
                <w:color w:val="000000"/>
                <w:sz w:val="24"/>
                <w:szCs w:val="24"/>
                <w:lang w:eastAsia="en-GB"/>
              </w:rPr>
            </w:pPr>
            <w:r w:rsidRPr="00E57241">
              <w:rPr>
                <w:rFonts w:ascii="Times New Roman" w:eastAsia="Times New Roman" w:hAnsi="Times New Roman" w:cs="Times New Roman"/>
                <w:color w:val="000000"/>
                <w:sz w:val="24"/>
                <w:szCs w:val="24"/>
                <w:lang w:eastAsia="en-GB"/>
              </w:rPr>
              <w:t>  </w:t>
            </w:r>
          </w:p>
        </w:tc>
        <w:tc>
          <w:tcPr>
            <w:tcW w:w="0" w:type="auto"/>
            <w:tcMar>
              <w:top w:w="48" w:type="dxa"/>
              <w:left w:w="120" w:type="dxa"/>
              <w:bottom w:w="48" w:type="dxa"/>
              <w:right w:w="120" w:type="dxa"/>
            </w:tcMar>
            <w:hideMark/>
          </w:tcPr>
          <w:p w14:paraId="600C0F64" w14:textId="77777777" w:rsidR="00E57241" w:rsidRPr="00E57241" w:rsidRDefault="00E57241" w:rsidP="00E57241">
            <w:pPr>
              <w:spacing w:after="0" w:line="360" w:lineRule="atLeast"/>
              <w:rPr>
                <w:rFonts w:ascii="Times New Roman" w:eastAsia="Times New Roman" w:hAnsi="Times New Roman" w:cs="Times New Roman"/>
                <w:color w:val="000000"/>
                <w:sz w:val="24"/>
                <w:szCs w:val="24"/>
                <w:lang w:eastAsia="en-GB"/>
              </w:rPr>
            </w:pPr>
            <w:r w:rsidRPr="00E57241">
              <w:rPr>
                <w:rFonts w:ascii="Times New Roman" w:eastAsia="Times New Roman" w:hAnsi="Times New Roman" w:cs="Times New Roman"/>
                <w:color w:val="000000"/>
                <w:sz w:val="24"/>
                <w:szCs w:val="24"/>
                <w:lang w:eastAsia="en-GB"/>
              </w:rPr>
              <w:t xml:space="preserve">Bash </w:t>
            </w:r>
            <w:proofErr w:type="spellStart"/>
            <w:r w:rsidRPr="00E57241">
              <w:rPr>
                <w:rFonts w:ascii="Times New Roman" w:eastAsia="Times New Roman" w:hAnsi="Times New Roman" w:cs="Times New Roman"/>
                <w:color w:val="000000"/>
                <w:sz w:val="24"/>
                <w:szCs w:val="24"/>
                <w:lang w:eastAsia="en-GB"/>
              </w:rPr>
              <w:t>builtin</w:t>
            </w:r>
            <w:proofErr w:type="spellEnd"/>
            <w:r w:rsidRPr="00E57241">
              <w:rPr>
                <w:rFonts w:ascii="Times New Roman" w:eastAsia="Times New Roman" w:hAnsi="Times New Roman" w:cs="Times New Roman"/>
                <w:color w:val="000000"/>
                <w:sz w:val="24"/>
                <w:szCs w:val="24"/>
                <w:lang w:eastAsia="en-GB"/>
              </w:rPr>
              <w:t xml:space="preserve"> commands to manipulate the directory stack.</w:t>
            </w:r>
          </w:p>
        </w:tc>
      </w:tr>
    </w:tbl>
    <w:p w14:paraId="1A8125A3" w14:textId="77777777" w:rsidR="00E57241" w:rsidRPr="00E57241" w:rsidRDefault="00E57241" w:rsidP="00E57241">
      <w:pPr>
        <w:spacing w:after="0" w:line="360" w:lineRule="atLeast"/>
        <w:rPr>
          <w:rFonts w:ascii="Times New Roman" w:eastAsia="Times New Roman" w:hAnsi="Times New Roman" w:cs="Times New Roman"/>
          <w:color w:val="000000"/>
          <w:sz w:val="24"/>
          <w:szCs w:val="24"/>
          <w:lang w:eastAsia="en-GB"/>
        </w:rPr>
      </w:pPr>
      <w:r w:rsidRPr="00E57241">
        <w:rPr>
          <w:rFonts w:ascii="Times New Roman" w:eastAsia="Times New Roman" w:hAnsi="Times New Roman" w:cs="Times New Roman"/>
          <w:color w:val="000000"/>
          <w:sz w:val="24"/>
          <w:szCs w:val="24"/>
          <w:lang w:eastAsia="en-GB"/>
        </w:rPr>
        <w:t xml:space="preserve">The directory stack is a list of </w:t>
      </w:r>
      <w:proofErr w:type="gramStart"/>
      <w:r w:rsidRPr="00E57241">
        <w:rPr>
          <w:rFonts w:ascii="Times New Roman" w:eastAsia="Times New Roman" w:hAnsi="Times New Roman" w:cs="Times New Roman"/>
          <w:color w:val="000000"/>
          <w:sz w:val="24"/>
          <w:szCs w:val="24"/>
          <w:lang w:eastAsia="en-GB"/>
        </w:rPr>
        <w:t>recently-visited</w:t>
      </w:r>
      <w:proofErr w:type="gramEnd"/>
      <w:r w:rsidRPr="00E57241">
        <w:rPr>
          <w:rFonts w:ascii="Times New Roman" w:eastAsia="Times New Roman" w:hAnsi="Times New Roman" w:cs="Times New Roman"/>
          <w:color w:val="000000"/>
          <w:sz w:val="24"/>
          <w:szCs w:val="24"/>
          <w:lang w:eastAsia="en-GB"/>
        </w:rPr>
        <w:t xml:space="preserve"> directories. The </w:t>
      </w:r>
      <w:proofErr w:type="spellStart"/>
      <w:r w:rsidRPr="00E57241">
        <w:rPr>
          <w:rFonts w:ascii="Courier New" w:eastAsia="Times New Roman" w:hAnsi="Courier New" w:cs="Courier New"/>
          <w:color w:val="000000"/>
          <w:sz w:val="20"/>
          <w:lang w:eastAsia="en-GB"/>
        </w:rPr>
        <w:t>pushd</w:t>
      </w:r>
      <w:proofErr w:type="spellEnd"/>
      <w:r w:rsidRPr="00E57241">
        <w:rPr>
          <w:rFonts w:ascii="Times New Roman" w:eastAsia="Times New Roman" w:hAnsi="Times New Roman" w:cs="Times New Roman"/>
          <w:color w:val="000000"/>
          <w:sz w:val="24"/>
          <w:szCs w:val="24"/>
          <w:lang w:eastAsia="en-GB"/>
        </w:rPr>
        <w:t> </w:t>
      </w:r>
      <w:proofErr w:type="spellStart"/>
      <w:r w:rsidRPr="00E57241">
        <w:rPr>
          <w:rFonts w:ascii="Times New Roman" w:eastAsia="Times New Roman" w:hAnsi="Times New Roman" w:cs="Times New Roman"/>
          <w:color w:val="000000"/>
          <w:sz w:val="24"/>
          <w:szCs w:val="24"/>
          <w:lang w:eastAsia="en-GB"/>
        </w:rPr>
        <w:t>builtin</w:t>
      </w:r>
      <w:proofErr w:type="spellEnd"/>
      <w:r w:rsidRPr="00E57241">
        <w:rPr>
          <w:rFonts w:ascii="Times New Roman" w:eastAsia="Times New Roman" w:hAnsi="Times New Roman" w:cs="Times New Roman"/>
          <w:color w:val="000000"/>
          <w:sz w:val="24"/>
          <w:szCs w:val="24"/>
          <w:lang w:eastAsia="en-GB"/>
        </w:rPr>
        <w:t xml:space="preserve"> adds directories to the stack as it changes the current directory, and the </w:t>
      </w:r>
      <w:proofErr w:type="spellStart"/>
      <w:r w:rsidRPr="00E57241">
        <w:rPr>
          <w:rFonts w:ascii="Courier New" w:eastAsia="Times New Roman" w:hAnsi="Courier New" w:cs="Courier New"/>
          <w:color w:val="000000"/>
          <w:sz w:val="20"/>
          <w:lang w:eastAsia="en-GB"/>
        </w:rPr>
        <w:t>popd</w:t>
      </w:r>
      <w:proofErr w:type="spellEnd"/>
      <w:r w:rsidRPr="00E57241">
        <w:rPr>
          <w:rFonts w:ascii="Times New Roman" w:eastAsia="Times New Roman" w:hAnsi="Times New Roman" w:cs="Times New Roman"/>
          <w:color w:val="000000"/>
          <w:sz w:val="24"/>
          <w:szCs w:val="24"/>
          <w:lang w:eastAsia="en-GB"/>
        </w:rPr>
        <w:t> </w:t>
      </w:r>
      <w:proofErr w:type="spellStart"/>
      <w:r w:rsidRPr="00E57241">
        <w:rPr>
          <w:rFonts w:ascii="Times New Roman" w:eastAsia="Times New Roman" w:hAnsi="Times New Roman" w:cs="Times New Roman"/>
          <w:color w:val="000000"/>
          <w:sz w:val="24"/>
          <w:szCs w:val="24"/>
          <w:lang w:eastAsia="en-GB"/>
        </w:rPr>
        <w:t>builtin</w:t>
      </w:r>
      <w:proofErr w:type="spellEnd"/>
      <w:r w:rsidRPr="00E57241">
        <w:rPr>
          <w:rFonts w:ascii="Times New Roman" w:eastAsia="Times New Roman" w:hAnsi="Times New Roman" w:cs="Times New Roman"/>
          <w:color w:val="000000"/>
          <w:sz w:val="24"/>
          <w:szCs w:val="24"/>
          <w:lang w:eastAsia="en-GB"/>
        </w:rPr>
        <w:t xml:space="preserve"> removes specified directories from the stack and changes the current directory to the directory removed. The </w:t>
      </w:r>
      <w:proofErr w:type="spellStart"/>
      <w:r w:rsidRPr="00E57241">
        <w:rPr>
          <w:rFonts w:ascii="Courier New" w:eastAsia="Times New Roman" w:hAnsi="Courier New" w:cs="Courier New"/>
          <w:color w:val="000000"/>
          <w:sz w:val="20"/>
          <w:lang w:eastAsia="en-GB"/>
        </w:rPr>
        <w:t>dirs</w:t>
      </w:r>
      <w:proofErr w:type="spellEnd"/>
      <w:r w:rsidRPr="00E57241">
        <w:rPr>
          <w:rFonts w:ascii="Times New Roman" w:eastAsia="Times New Roman" w:hAnsi="Times New Roman" w:cs="Times New Roman"/>
          <w:color w:val="000000"/>
          <w:sz w:val="24"/>
          <w:szCs w:val="24"/>
          <w:lang w:eastAsia="en-GB"/>
        </w:rPr>
        <w:t> </w:t>
      </w:r>
      <w:proofErr w:type="spellStart"/>
      <w:r w:rsidRPr="00E57241">
        <w:rPr>
          <w:rFonts w:ascii="Times New Roman" w:eastAsia="Times New Roman" w:hAnsi="Times New Roman" w:cs="Times New Roman"/>
          <w:color w:val="000000"/>
          <w:sz w:val="24"/>
          <w:szCs w:val="24"/>
          <w:lang w:eastAsia="en-GB"/>
        </w:rPr>
        <w:t>builtin</w:t>
      </w:r>
      <w:proofErr w:type="spellEnd"/>
      <w:r w:rsidRPr="00E57241">
        <w:rPr>
          <w:rFonts w:ascii="Times New Roman" w:eastAsia="Times New Roman" w:hAnsi="Times New Roman" w:cs="Times New Roman"/>
          <w:color w:val="000000"/>
          <w:sz w:val="24"/>
          <w:szCs w:val="24"/>
          <w:lang w:eastAsia="en-GB"/>
        </w:rPr>
        <w:t xml:space="preserve"> displays the contents of the directory stack. The current directory is always the "top" of the directory stack.</w:t>
      </w:r>
    </w:p>
    <w:p w14:paraId="678D9955" w14:textId="77777777" w:rsidR="00E57241" w:rsidRPr="00E57241" w:rsidRDefault="00E57241" w:rsidP="00E57241">
      <w:pPr>
        <w:spacing w:after="0" w:line="360" w:lineRule="atLeast"/>
        <w:rPr>
          <w:rFonts w:ascii="Times New Roman" w:eastAsia="Times New Roman" w:hAnsi="Times New Roman" w:cs="Times New Roman"/>
          <w:color w:val="000000"/>
          <w:sz w:val="24"/>
          <w:szCs w:val="24"/>
          <w:lang w:eastAsia="en-GB"/>
        </w:rPr>
      </w:pPr>
      <w:r w:rsidRPr="00E57241">
        <w:rPr>
          <w:rFonts w:ascii="Times New Roman" w:eastAsia="Times New Roman" w:hAnsi="Times New Roman" w:cs="Times New Roman"/>
          <w:color w:val="000000"/>
          <w:sz w:val="24"/>
          <w:szCs w:val="24"/>
          <w:lang w:eastAsia="en-GB"/>
        </w:rPr>
        <w:t>The contents of the directory stack are also visible as the value of the </w:t>
      </w:r>
      <w:r w:rsidRPr="00E57241">
        <w:rPr>
          <w:rFonts w:ascii="Courier New" w:eastAsia="Times New Roman" w:hAnsi="Courier New" w:cs="Courier New"/>
          <w:color w:val="000000"/>
          <w:sz w:val="20"/>
          <w:lang w:eastAsia="en-GB"/>
        </w:rPr>
        <w:t>DIRSTACK</w:t>
      </w:r>
      <w:r w:rsidRPr="00E57241">
        <w:rPr>
          <w:rFonts w:ascii="Times New Roman" w:eastAsia="Times New Roman" w:hAnsi="Times New Roman" w:cs="Times New Roman"/>
          <w:color w:val="000000"/>
          <w:sz w:val="24"/>
          <w:szCs w:val="24"/>
          <w:lang w:eastAsia="en-GB"/>
        </w:rPr>
        <w:t> shell variable.</w:t>
      </w:r>
    </w:p>
    <w:p w14:paraId="067A1CBB" w14:textId="77777777" w:rsidR="00E57241" w:rsidRDefault="00E57241"/>
    <w:sectPr w:rsidR="00E57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80"/>
    <w:rsid w:val="00027780"/>
    <w:rsid w:val="006429D7"/>
    <w:rsid w:val="00E57241"/>
    <w:rsid w:val="00F677A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AF41"/>
  <w15:chartTrackingRefBased/>
  <w15:docId w15:val="{6B5D80CE-3FB0-410A-AA66-5B22802A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7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5724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78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277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7780"/>
    <w:rPr>
      <w:b/>
      <w:bCs/>
    </w:rPr>
  </w:style>
  <w:style w:type="paragraph" w:styleId="HTMLPreformatted">
    <w:name w:val="HTML Preformatted"/>
    <w:basedOn w:val="Normal"/>
    <w:link w:val="HTMLPreformattedChar"/>
    <w:uiPriority w:val="99"/>
    <w:semiHidden/>
    <w:unhideWhenUsed/>
    <w:rsid w:val="0002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027780"/>
    <w:rPr>
      <w:rFonts w:ascii="Courier New" w:eastAsia="Times New Roman" w:hAnsi="Courier New" w:cs="Courier New"/>
      <w:sz w:val="20"/>
      <w:lang w:eastAsia="en-GB"/>
    </w:rPr>
  </w:style>
  <w:style w:type="character" w:customStyle="1" w:styleId="Heading3Char">
    <w:name w:val="Heading 3 Char"/>
    <w:basedOn w:val="DefaultParagraphFont"/>
    <w:link w:val="Heading3"/>
    <w:uiPriority w:val="9"/>
    <w:semiHidden/>
    <w:rsid w:val="00E57241"/>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116">
      <w:bodyDiv w:val="1"/>
      <w:marLeft w:val="0"/>
      <w:marRight w:val="0"/>
      <w:marTop w:val="0"/>
      <w:marBottom w:val="0"/>
      <w:divBdr>
        <w:top w:val="none" w:sz="0" w:space="0" w:color="auto"/>
        <w:left w:val="none" w:sz="0" w:space="0" w:color="auto"/>
        <w:bottom w:val="none" w:sz="0" w:space="0" w:color="auto"/>
        <w:right w:val="none" w:sz="0" w:space="0" w:color="auto"/>
      </w:divBdr>
      <w:divsChild>
        <w:div w:id="213392616">
          <w:marLeft w:val="0"/>
          <w:marRight w:val="0"/>
          <w:marTop w:val="0"/>
          <w:marBottom w:val="375"/>
          <w:divBdr>
            <w:top w:val="single" w:sz="6" w:space="15" w:color="AFCDE3"/>
            <w:left w:val="single" w:sz="48" w:space="15" w:color="8CD0D0"/>
            <w:bottom w:val="single" w:sz="6" w:space="15" w:color="AFCDE3"/>
            <w:right w:val="single" w:sz="6" w:space="15" w:color="AFCDE3"/>
          </w:divBdr>
        </w:div>
        <w:div w:id="103962100">
          <w:marLeft w:val="0"/>
          <w:marRight w:val="0"/>
          <w:marTop w:val="0"/>
          <w:marBottom w:val="375"/>
          <w:divBdr>
            <w:top w:val="single" w:sz="6" w:space="15" w:color="AFCDE3"/>
            <w:left w:val="single" w:sz="48" w:space="15" w:color="8CD0D0"/>
            <w:bottom w:val="single" w:sz="6" w:space="15" w:color="AFCDE3"/>
            <w:right w:val="single" w:sz="6" w:space="15" w:color="AFCDE3"/>
          </w:divBdr>
        </w:div>
        <w:div w:id="616716424">
          <w:marLeft w:val="0"/>
          <w:marRight w:val="0"/>
          <w:marTop w:val="0"/>
          <w:marBottom w:val="375"/>
          <w:divBdr>
            <w:top w:val="single" w:sz="6" w:space="0" w:color="DDDDDD"/>
            <w:left w:val="single" w:sz="6" w:space="15" w:color="DDDDDD"/>
            <w:bottom w:val="single" w:sz="6" w:space="0" w:color="DDDDDD"/>
            <w:right w:val="single" w:sz="6" w:space="15" w:color="DDDDDD"/>
          </w:divBdr>
        </w:div>
        <w:div w:id="189757531">
          <w:marLeft w:val="0"/>
          <w:marRight w:val="0"/>
          <w:marTop w:val="0"/>
          <w:marBottom w:val="375"/>
          <w:divBdr>
            <w:top w:val="single" w:sz="6" w:space="0" w:color="DDDDDD"/>
            <w:left w:val="single" w:sz="6" w:space="15" w:color="DDDDDD"/>
            <w:bottom w:val="single" w:sz="6" w:space="0" w:color="DDDDDD"/>
            <w:right w:val="single" w:sz="6" w:space="15" w:color="DDDDDD"/>
          </w:divBdr>
        </w:div>
        <w:div w:id="1974288318">
          <w:marLeft w:val="0"/>
          <w:marRight w:val="0"/>
          <w:marTop w:val="0"/>
          <w:marBottom w:val="375"/>
          <w:divBdr>
            <w:top w:val="single" w:sz="6" w:space="0" w:color="DDDDDD"/>
            <w:left w:val="single" w:sz="6" w:space="15" w:color="DDDDDD"/>
            <w:bottom w:val="single" w:sz="6" w:space="0" w:color="DDDDDD"/>
            <w:right w:val="single" w:sz="6" w:space="15" w:color="DDDDDD"/>
          </w:divBdr>
        </w:div>
        <w:div w:id="1838230226">
          <w:marLeft w:val="0"/>
          <w:marRight w:val="0"/>
          <w:marTop w:val="0"/>
          <w:marBottom w:val="375"/>
          <w:divBdr>
            <w:top w:val="single" w:sz="6" w:space="0" w:color="DDDDDD"/>
            <w:left w:val="single" w:sz="6" w:space="15" w:color="DDDDDD"/>
            <w:bottom w:val="single" w:sz="6" w:space="0" w:color="DDDDDD"/>
            <w:right w:val="single" w:sz="6" w:space="15" w:color="DDDDDD"/>
          </w:divBdr>
        </w:div>
        <w:div w:id="1419986952">
          <w:marLeft w:val="0"/>
          <w:marRight w:val="0"/>
          <w:marTop w:val="0"/>
          <w:marBottom w:val="375"/>
          <w:divBdr>
            <w:top w:val="single" w:sz="6" w:space="15" w:color="AFCDE3"/>
            <w:left w:val="single" w:sz="48" w:space="15" w:color="8CD0D0"/>
            <w:bottom w:val="single" w:sz="6" w:space="15" w:color="AFCDE3"/>
            <w:right w:val="single" w:sz="6" w:space="15" w:color="AFCDE3"/>
          </w:divBdr>
        </w:div>
        <w:div w:id="2045254297">
          <w:marLeft w:val="0"/>
          <w:marRight w:val="0"/>
          <w:marTop w:val="0"/>
          <w:marBottom w:val="375"/>
          <w:divBdr>
            <w:top w:val="single" w:sz="6" w:space="0" w:color="DDDDDD"/>
            <w:left w:val="single" w:sz="6" w:space="15" w:color="DDDDDD"/>
            <w:bottom w:val="single" w:sz="6" w:space="0" w:color="DDDDDD"/>
            <w:right w:val="single" w:sz="6" w:space="15" w:color="DDDDDD"/>
          </w:divBdr>
        </w:div>
        <w:div w:id="1877354851">
          <w:marLeft w:val="0"/>
          <w:marRight w:val="0"/>
          <w:marTop w:val="0"/>
          <w:marBottom w:val="375"/>
          <w:divBdr>
            <w:top w:val="single" w:sz="6" w:space="0" w:color="DDDDDD"/>
            <w:left w:val="single" w:sz="6" w:space="15" w:color="DDDDDD"/>
            <w:bottom w:val="single" w:sz="6" w:space="0" w:color="DDDDDD"/>
            <w:right w:val="single" w:sz="6" w:space="15" w:color="DDDDDD"/>
          </w:divBdr>
        </w:div>
        <w:div w:id="1184637378">
          <w:marLeft w:val="0"/>
          <w:marRight w:val="0"/>
          <w:marTop w:val="0"/>
          <w:marBottom w:val="375"/>
          <w:divBdr>
            <w:top w:val="single" w:sz="6" w:space="0" w:color="DDDDDD"/>
            <w:left w:val="single" w:sz="6" w:space="15" w:color="DDDDDD"/>
            <w:bottom w:val="single" w:sz="6" w:space="0" w:color="DDDDDD"/>
            <w:right w:val="single" w:sz="6" w:space="15" w:color="DDDDDD"/>
          </w:divBdr>
        </w:div>
        <w:div w:id="660306799">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 w:id="92106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software/bash/manual/html_node/Directory-Stack-Built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dc:description/>
  <cp:lastModifiedBy>Anil Khadilkar</cp:lastModifiedBy>
  <cp:revision>2</cp:revision>
  <dcterms:created xsi:type="dcterms:W3CDTF">2020-07-30T07:25:00Z</dcterms:created>
  <dcterms:modified xsi:type="dcterms:W3CDTF">2020-07-30T07:33:00Z</dcterms:modified>
</cp:coreProperties>
</file>