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904BF" w14:textId="57C7EE6C" w:rsidR="00FC0FAB" w:rsidRPr="00FC0FAB" w:rsidRDefault="00FC0FAB" w:rsidP="00FC0FAB">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sz w:val="40"/>
          <w:szCs w:val="40"/>
        </w:rPr>
      </w:pPr>
      <w:r w:rsidRPr="00FC0FAB">
        <w:rPr>
          <w:rFonts w:ascii="Arial" w:eastAsia="Times New Roman" w:hAnsi="Arial" w:cs="Arial"/>
          <w:b w:val="0"/>
          <w:bCs w:val="0"/>
          <w:color w:val="0F4761" w:themeColor="accent1" w:themeShade="BF"/>
          <w:sz w:val="40"/>
          <w:szCs w:val="40"/>
          <w:lang w:val="en"/>
        </w:rPr>
        <w:t>Engineering: Summarize and analyze research on advancements in renewable energy technologies.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8B81C2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C0FAB">
        <w:rPr>
          <w:rFonts w:ascii="Arial" w:hAnsi="Arial" w:cs="Arial"/>
          <w:lang w:val="en"/>
        </w:rPr>
        <w:t>Himanshi Tomar</w:t>
      </w:r>
    </w:p>
    <w:p w14:paraId="677DC39A" w14:textId="539DBFA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C0FAB">
        <w:rPr>
          <w:rFonts w:ascii="Arial" w:hAnsi="Arial" w:cs="Arial"/>
          <w:lang w:val="en"/>
        </w:rPr>
        <w:t>tomarhimanshi59@gmail.com</w:t>
      </w:r>
    </w:p>
    <w:p w14:paraId="4D7EECF3" w14:textId="32522C57" w:rsidR="00234B39" w:rsidRPr="00FC0FAB"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FC0FAB">
        <w:rPr>
          <w:rFonts w:ascii="Arial" w:hAnsi="Arial" w:cs="Arial"/>
          <w:lang w:val="en"/>
        </w:rPr>
        <w:t xml:space="preserve"> Engineering</w:t>
      </w:r>
      <w:r w:rsidR="0087384A">
        <w:rPr>
          <w:rFonts w:ascii="Arial" w:hAnsi="Arial" w:cs="Arial"/>
          <w:lang w:val="en"/>
        </w:rPr>
        <w:t>: Summarize and analyze research on advancements in                 renewable energy technologies.</w:t>
      </w:r>
    </w:p>
    <w:p w14:paraId="73F0CBB2" w14:textId="74757D92" w:rsidR="0087384A" w:rsidRDefault="00000000" w:rsidP="0087384A">
      <w:pPr>
        <w:pStyle w:val="NormalWeb"/>
        <w:ind w:right="300"/>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0564EF92" w14:textId="7343B6AB" w:rsidR="00314E03" w:rsidRPr="0087384A" w:rsidRDefault="0087384A" w:rsidP="009A0471">
      <w:pPr>
        <w:pStyle w:val="NormalWeb"/>
        <w:numPr>
          <w:ilvl w:val="0"/>
          <w:numId w:val="14"/>
        </w:numPr>
        <w:ind w:right="1200"/>
        <w:divId w:val="465317432"/>
        <w:rPr>
          <w:rFonts w:ascii="Arial" w:hAnsi="Arial" w:cs="Arial"/>
          <w:b/>
          <w:bCs/>
        </w:rPr>
      </w:pPr>
      <w:r w:rsidRPr="0087384A">
        <w:rPr>
          <w:rFonts w:ascii="Arial" w:hAnsi="Arial" w:cs="Arial"/>
          <w:b/>
          <w:bCs/>
        </w:rPr>
        <w:t xml:space="preserve">"Renewable Energy: Power for a Sustainable Future" by </w:t>
      </w:r>
      <w:r w:rsidR="009A0471">
        <w:rPr>
          <w:rFonts w:ascii="Arial" w:hAnsi="Arial" w:cs="Arial"/>
          <w:b/>
          <w:bCs/>
        </w:rPr>
        <w:t xml:space="preserve">         </w:t>
      </w:r>
      <w:r w:rsidRPr="0087384A">
        <w:rPr>
          <w:rFonts w:ascii="Arial" w:hAnsi="Arial" w:cs="Arial"/>
          <w:b/>
          <w:bCs/>
        </w:rPr>
        <w:t>Godfrey Boyle</w:t>
      </w:r>
    </w:p>
    <w:p w14:paraId="6D7BE71E" w14:textId="77777777" w:rsidR="0087384A" w:rsidRDefault="0087384A" w:rsidP="009A0471">
      <w:pPr>
        <w:pStyle w:val="NormalWeb"/>
        <w:ind w:left="720" w:right="600"/>
        <w:divId w:val="465317432"/>
        <w:rPr>
          <w:rFonts w:ascii="Arial" w:hAnsi="Arial" w:cs="Arial"/>
        </w:rPr>
      </w:pPr>
      <w:r w:rsidRPr="0087384A">
        <w:rPr>
          <w:rFonts w:ascii="Arial" w:hAnsi="Arial" w:cs="Arial"/>
        </w:rPr>
        <w:t>This book provides a comprehensive overview of renewable energy technologies, including solar, wind, geothermal, and bioenergy. It delves into the technical aspects as well as policy considerations.</w:t>
      </w:r>
    </w:p>
    <w:p w14:paraId="3AD5738C" w14:textId="77777777" w:rsidR="00314E03" w:rsidRPr="001F3D23" w:rsidRDefault="00314E03" w:rsidP="00314E03">
      <w:pPr>
        <w:pStyle w:val="ListParagraph"/>
        <w:spacing w:before="300" w:after="300"/>
        <w:ind w:right="300"/>
        <w:divId w:val="465317432"/>
        <w:rPr>
          <w:rFonts w:eastAsia="Times New Roman"/>
        </w:rPr>
      </w:pPr>
      <w:r w:rsidRPr="001F3D23">
        <w:rPr>
          <w:rFonts w:hAnsi="Symbol"/>
        </w:rPr>
        <w:t></w:t>
      </w:r>
      <w:r w:rsidRPr="001F3D23">
        <w:t xml:space="preserve">  </w:t>
      </w:r>
      <w:hyperlink r:id="rId6" w:tgtFrame="_new" w:history="1">
        <w:r w:rsidRPr="001F3D23">
          <w:rPr>
            <w:rStyle w:val="Hyperlink"/>
            <w:u w:val="none"/>
          </w:rPr>
          <w:t>Amazon Link</w:t>
        </w:r>
      </w:hyperlink>
    </w:p>
    <w:p w14:paraId="07570672" w14:textId="19D3310E" w:rsidR="00314E03" w:rsidRPr="001F3D23" w:rsidRDefault="00314E03" w:rsidP="00314E03">
      <w:pPr>
        <w:pStyle w:val="NormalWeb"/>
        <w:ind w:left="720" w:right="600"/>
        <w:divId w:val="465317432"/>
        <w:rPr>
          <w:rFonts w:ascii="Arial" w:hAnsi="Arial" w:cs="Arial"/>
        </w:rPr>
      </w:pPr>
      <w:r w:rsidRPr="001F3D23">
        <w:rPr>
          <w:rFonts w:hAnsi="Symbol"/>
        </w:rPr>
        <w:t></w:t>
      </w:r>
      <w:r w:rsidRPr="001F3D23">
        <w:t xml:space="preserve">  </w:t>
      </w:r>
      <w:hyperlink r:id="rId7" w:history="1">
        <w:r w:rsidRPr="001F3D23">
          <w:rPr>
            <w:rStyle w:val="Hyperlink"/>
            <w:u w:val="none"/>
          </w:rPr>
          <w:t>Oxford University Press Link</w:t>
        </w:r>
      </w:hyperlink>
    </w:p>
    <w:p w14:paraId="455E54BF" w14:textId="3C579B8A" w:rsidR="0087384A" w:rsidRPr="0087384A" w:rsidRDefault="0087384A" w:rsidP="009A0471">
      <w:pPr>
        <w:pStyle w:val="NormalWeb"/>
        <w:ind w:right="600"/>
        <w:divId w:val="465317432"/>
        <w:rPr>
          <w:rFonts w:ascii="Arial" w:hAnsi="Arial" w:cs="Arial"/>
        </w:rPr>
      </w:pPr>
      <w:r>
        <w:rPr>
          <w:rFonts w:ascii="Arial" w:hAnsi="Arial" w:cs="Arial"/>
        </w:rPr>
        <w:t>2.</w:t>
      </w:r>
      <w:r w:rsidRPr="0087384A">
        <w:rPr>
          <w:rFonts w:ascii="Arial" w:hAnsi="Arial" w:cs="Arial"/>
        </w:rPr>
        <w:t xml:space="preserve">  </w:t>
      </w:r>
      <w:r w:rsidRPr="0087384A">
        <w:rPr>
          <w:rFonts w:ascii="Arial" w:hAnsi="Arial" w:cs="Arial"/>
          <w:b/>
          <w:bCs/>
        </w:rPr>
        <w:t xml:space="preserve">"Renewable Energy Systems: A Smart Energy Systems </w:t>
      </w:r>
      <w:r w:rsidR="009A0471">
        <w:rPr>
          <w:rFonts w:ascii="Arial" w:hAnsi="Arial" w:cs="Arial"/>
          <w:b/>
          <w:bCs/>
        </w:rPr>
        <w:t xml:space="preserve">                   </w:t>
      </w:r>
      <w:r w:rsidRPr="0087384A">
        <w:rPr>
          <w:rFonts w:ascii="Arial" w:hAnsi="Arial" w:cs="Arial"/>
          <w:b/>
          <w:bCs/>
        </w:rPr>
        <w:t xml:space="preserve">Approach to the Choice and </w:t>
      </w:r>
      <w:r w:rsidR="009A0471" w:rsidRPr="0087384A">
        <w:rPr>
          <w:rFonts w:ascii="Arial" w:hAnsi="Arial" w:cs="Arial"/>
          <w:b/>
          <w:bCs/>
        </w:rPr>
        <w:t>Modelling</w:t>
      </w:r>
      <w:r w:rsidRPr="0087384A">
        <w:rPr>
          <w:rFonts w:ascii="Arial" w:hAnsi="Arial" w:cs="Arial"/>
          <w:b/>
          <w:bCs/>
        </w:rPr>
        <w:t xml:space="preserve"> of 100% Renewable Solutions" by Henrik Lund</w:t>
      </w:r>
    </w:p>
    <w:p w14:paraId="4EE5FE20" w14:textId="77777777" w:rsidR="0087384A" w:rsidRDefault="0087384A" w:rsidP="0087384A">
      <w:pPr>
        <w:pStyle w:val="NormalWeb"/>
        <w:numPr>
          <w:ilvl w:val="0"/>
          <w:numId w:val="11"/>
        </w:numPr>
        <w:ind w:right="600"/>
        <w:divId w:val="465317432"/>
        <w:rPr>
          <w:rFonts w:ascii="Arial" w:hAnsi="Arial" w:cs="Arial"/>
        </w:rPr>
      </w:pPr>
      <w:r w:rsidRPr="0087384A">
        <w:rPr>
          <w:rFonts w:ascii="Arial" w:hAnsi="Arial" w:cs="Arial"/>
        </w:rPr>
        <w:t>Lund's book focuses on the integration of renewable energy sources into existing power systems, addressing the challenges of smart grids and energy storage.</w:t>
      </w:r>
    </w:p>
    <w:p w14:paraId="21F69D8E" w14:textId="77777777" w:rsidR="00314E03" w:rsidRPr="0087384A" w:rsidRDefault="00314E03" w:rsidP="00314E03">
      <w:pPr>
        <w:pStyle w:val="NormalWeb"/>
        <w:ind w:left="720" w:right="600"/>
        <w:divId w:val="465317432"/>
        <w:rPr>
          <w:rFonts w:ascii="Arial" w:hAnsi="Arial" w:cs="Arial"/>
        </w:rPr>
      </w:pPr>
    </w:p>
    <w:p w14:paraId="6852EA30" w14:textId="200887E2" w:rsidR="0087384A" w:rsidRPr="0087384A" w:rsidRDefault="0087384A" w:rsidP="0087384A">
      <w:pPr>
        <w:pStyle w:val="NormalWeb"/>
        <w:ind w:right="600"/>
        <w:divId w:val="465317432"/>
        <w:rPr>
          <w:rFonts w:ascii="Arial" w:hAnsi="Arial" w:cs="Arial"/>
        </w:rPr>
      </w:pPr>
      <w:r>
        <w:rPr>
          <w:rFonts w:ascii="Arial" w:hAnsi="Arial" w:cs="Arial"/>
        </w:rPr>
        <w:t>3.</w:t>
      </w:r>
      <w:r w:rsidRPr="0087384A">
        <w:rPr>
          <w:rFonts w:ascii="Arial" w:hAnsi="Arial" w:cs="Arial"/>
        </w:rPr>
        <w:t xml:space="preserve">  </w:t>
      </w:r>
      <w:r w:rsidRPr="0087384A">
        <w:rPr>
          <w:rFonts w:ascii="Arial" w:hAnsi="Arial" w:cs="Arial"/>
          <w:b/>
          <w:bCs/>
        </w:rPr>
        <w:t>"The Renewable Energy Handbook: A Guide to Rural Energy Independence, Off-Grid and Sustainable Living" by William H. Kemp</w:t>
      </w:r>
    </w:p>
    <w:p w14:paraId="4FEF281A" w14:textId="77777777" w:rsidR="0087384A" w:rsidRPr="0087384A" w:rsidRDefault="0087384A" w:rsidP="0087384A">
      <w:pPr>
        <w:pStyle w:val="NormalWeb"/>
        <w:numPr>
          <w:ilvl w:val="0"/>
          <w:numId w:val="12"/>
        </w:numPr>
        <w:ind w:right="600"/>
        <w:divId w:val="465317432"/>
        <w:rPr>
          <w:rFonts w:ascii="Arial" w:hAnsi="Arial" w:cs="Arial"/>
        </w:rPr>
      </w:pPr>
      <w:r w:rsidRPr="0087384A">
        <w:rPr>
          <w:rFonts w:ascii="Arial" w:hAnsi="Arial" w:cs="Arial"/>
        </w:rPr>
        <w:t>This practical guide is particularly useful for understanding small-scale renewable energy applications, including solar, wind, and micro-hydro power.</w:t>
      </w:r>
    </w:p>
    <w:p w14:paraId="18797EB4" w14:textId="77777777" w:rsidR="0087384A" w:rsidRDefault="0087384A" w:rsidP="0087384A">
      <w:pPr>
        <w:pStyle w:val="NormalWeb"/>
        <w:ind w:right="300"/>
        <w:divId w:val="465317432"/>
        <w:rPr>
          <w:rFonts w:ascii="Arial" w:hAnsi="Arial" w:cs="Arial"/>
        </w:rPr>
      </w:pPr>
    </w:p>
    <w:p w14:paraId="32DF9D1A" w14:textId="69ADB673" w:rsidR="00246F68" w:rsidRDefault="00246F68" w:rsidP="00DC3773">
      <w:pPr>
        <w:pStyle w:val="NormalWeb"/>
        <w:divId w:val="465317432"/>
        <w:rPr>
          <w:rFonts w:ascii="Arial" w:hAnsi="Arial" w:cs="Arial"/>
        </w:rPr>
      </w:pPr>
    </w:p>
    <w:p w14:paraId="6F7ED336" w14:textId="035F1314" w:rsidR="00234B39" w:rsidRDefault="0054423C">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2D7C567" w:rsidR="00234B39" w:rsidRPr="00890AF9" w:rsidRDefault="00000000">
      <w:pPr>
        <w:pStyle w:val="NormalWeb"/>
        <w:divId w:val="465317432"/>
        <w:rPr>
          <w:rFonts w:ascii="Arial" w:hAnsi="Arial" w:cs="Arial"/>
        </w:rPr>
      </w:pPr>
      <w:r>
        <w:rPr>
          <w:rStyle w:val="Strong"/>
          <w:rFonts w:ascii="Arial" w:hAnsi="Arial" w:cs="Arial"/>
          <w:lang w:val="en"/>
        </w:rPr>
        <w:t>Description</w:t>
      </w:r>
      <w:r>
        <w:rPr>
          <w:rFonts w:ascii="Arial" w:hAnsi="Arial" w:cs="Arial"/>
          <w:lang w:val="en"/>
        </w:rPr>
        <w:t>:</w:t>
      </w:r>
      <w:r w:rsidR="00890AF9" w:rsidRPr="00890AF9">
        <w:rPr>
          <w:rFonts w:eastAsia="Times New Roman"/>
          <w:lang w:eastAsia="en-IN"/>
        </w:rPr>
        <w:t xml:space="preserve"> </w:t>
      </w:r>
      <w:r w:rsidR="00890AF9">
        <w:rPr>
          <w:rFonts w:ascii="Arial" w:hAnsi="Arial" w:cs="Arial"/>
        </w:rPr>
        <w:t>T</w:t>
      </w:r>
      <w:r w:rsidR="00890AF9" w:rsidRPr="00890AF9">
        <w:rPr>
          <w:rFonts w:ascii="Arial" w:hAnsi="Arial" w:cs="Arial"/>
        </w:rPr>
        <w:t>he latest advancements in renewable energy technologies, emphasizing innovations in solar, wind, bioenergy, and energy storage. Highlight improvements in efficiency, cost-effectiveness, and scalability, and discuss the potential impacts on global energy systems, climate change mitigation, and energy security. Analyse future trends and challenges in the renewable energy sector</w:t>
      </w:r>
      <w:r w:rsidR="00890AF9">
        <w:rPr>
          <w:rFonts w:ascii="Arial" w:hAnsi="Arial" w:cs="Arial"/>
        </w:rPr>
        <w:t>.</w:t>
      </w:r>
    </w:p>
    <w:p w14:paraId="2A52CA37" w14:textId="689D76CF" w:rsidR="00234B39" w:rsidRPr="000D4C7B" w:rsidRDefault="00000000">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0D4C7B" w:rsidRPr="000D4C7B">
        <w:rPr>
          <w:rFonts w:ascii="Arial" w:hAnsi="Arial" w:cs="Arial"/>
        </w:rPr>
        <w:t>The latest advancements in renewable energy technologies focus on increasing efficiency and reducing costs across key areas like solar, wind, bioenergy, and energy storage. Innovations include perovskite solar cells with higher efficiency, floating offshore wind turbines for more consistent energy generation, and algal biofuels offering sustainable bioenergy solutions. Energy storage technologies, such as solid-state and flow batteries, are improving grid reliability by addressing the intermittency of renewables. These advancements are crucial for scaling renewable energy deployment, combating climate change, and enhancing global energy security, positioning renewables as a central pillar in future energy systems.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3C7C0A4" w:rsidR="00234B39" w:rsidRPr="000D4C7B" w:rsidRDefault="00000000">
      <w:pPr>
        <w:pStyle w:val="NormalWeb"/>
        <w:divId w:val="465317432"/>
        <w:rPr>
          <w:rFonts w:ascii="Arial" w:hAnsi="Arial" w:cs="Arial"/>
          <w:b/>
          <w:bCs/>
          <w:lang w:val="en"/>
        </w:rPr>
      </w:pPr>
      <w:r>
        <w:rPr>
          <w:rStyle w:val="Strong"/>
          <w:rFonts w:ascii="Arial" w:hAnsi="Arial" w:cs="Arial"/>
          <w:lang w:val="en"/>
        </w:rPr>
        <w:t>Description</w:t>
      </w:r>
      <w:r w:rsidR="000D4C7B">
        <w:rPr>
          <w:rStyle w:val="Strong"/>
          <w:rFonts w:ascii="Arial" w:hAnsi="Arial" w:cs="Arial"/>
          <w:lang w:val="en"/>
        </w:rPr>
        <w:t>:</w:t>
      </w:r>
      <w:r w:rsidR="000D4C7B" w:rsidRPr="000D4C7B">
        <w:t xml:space="preserve"> </w:t>
      </w:r>
      <w:r w:rsidR="000D4C7B" w:rsidRPr="000D4C7B">
        <w:rPr>
          <w:rStyle w:val="Strong"/>
          <w:rFonts w:ascii="Arial" w:hAnsi="Arial" w:cs="Arial"/>
          <w:b w:val="0"/>
          <w:bCs w:val="0"/>
          <w:lang w:val="en"/>
        </w:rPr>
        <w:t>Advancements in renewable energy include perovskite solar cells for higher efficiency, floating wind turbines for deeper waters, and algal biofuels for sustainable energy. Solid-state and flow batteries enhance energy storage, addressing intermittency. These innovations are key to reducing emissions, cutting costs, and advancing global energy sustainability.</w:t>
      </w:r>
    </w:p>
    <w:p w14:paraId="3E7B3821" w14:textId="2254BFCF"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0D4C7B">
        <w:rPr>
          <w:rFonts w:ascii="Arial" w:hAnsi="Arial" w:cs="Arial"/>
          <w:lang w:val="en"/>
        </w:rPr>
        <w:t xml:space="preserve"> </w:t>
      </w:r>
      <w:r w:rsidR="000D4C7B" w:rsidRPr="000D4C7B">
        <w:rPr>
          <w:rFonts w:ascii="Arial" w:hAnsi="Arial" w:cs="Arial"/>
          <w:lang w:val="en"/>
        </w:rPr>
        <w:t>Recent advancements in renewable energy technologies focus on enhancing efficiency and scalability across solar, wind, bioenergy, and energy storage. Perovskite solar cells are achieving higher efficiencies at lower costs, while floating offshore wind turbines tap into stronger, more consistent winds. Algal biofuels present a sustainable alternative for bioenergy production, with ongoing research improving yields and reducing costs. In energy storage, solid-state batteries offer higher energy density and safety, while flow batteries provide scalable solutions for grid reliability. These innovations are pivotal in reducing carbon emissions, lowering energy costs, and advancing the global transition to sustainable energy systems.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13EAC91E" w14:textId="04B0DF75" w:rsidR="00DA3D1A" w:rsidRPr="00DA3D1A" w:rsidRDefault="00DA3D1A" w:rsidP="00DA3D1A">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Pr="00DA3D1A">
        <w:rPr>
          <w:rFonts w:ascii="Arial" w:hAnsi="Arial" w:cs="Arial"/>
        </w:rPr>
        <w:t>Renewable energy technologies have made significant strides, with solar and wind power becoming increasingly cost-competitive. Advancements in energy storage, smart grids, and hydrogen fuel cells have improved efficiency and scalability. Emerging innovations like floating wind turbines and perovskite solar cells promise to further accelerate the transition to a sustainable energy future.</w:t>
      </w:r>
    </w:p>
    <w:tbl>
      <w:tblPr>
        <w:tblW w:w="0" w:type="auto"/>
        <w:tblCellMar>
          <w:top w:w="15" w:type="dxa"/>
          <w:left w:w="15" w:type="dxa"/>
          <w:bottom w:w="15" w:type="dxa"/>
          <w:right w:w="15" w:type="dxa"/>
        </w:tblCellMar>
        <w:tblLook w:val="04A0" w:firstRow="1" w:lastRow="0" w:firstColumn="1" w:lastColumn="0" w:noHBand="0" w:noVBand="1"/>
      </w:tblPr>
      <w:tblGrid>
        <w:gridCol w:w="599"/>
        <w:gridCol w:w="8427"/>
      </w:tblGrid>
      <w:tr w:rsidR="00DA3D1A" w:rsidRPr="00DA3D1A" w14:paraId="47CE79F8" w14:textId="77777777" w:rsidTr="00DA3D1A">
        <w:trPr>
          <w:divId w:val="465317432"/>
        </w:trPr>
        <w:tc>
          <w:tcPr>
            <w:tcW w:w="660" w:type="dxa"/>
            <w:tcMar>
              <w:top w:w="0" w:type="dxa"/>
              <w:left w:w="240" w:type="dxa"/>
              <w:bottom w:w="0" w:type="dxa"/>
              <w:right w:w="240" w:type="dxa"/>
            </w:tcMar>
            <w:hideMark/>
          </w:tcPr>
          <w:p w14:paraId="313240BE" w14:textId="66CAE95D" w:rsidR="00DA3D1A" w:rsidRPr="00DA3D1A" w:rsidRDefault="00DA3D1A" w:rsidP="00DA3D1A">
            <w:pPr>
              <w:pStyle w:val="NormalWeb"/>
              <w:ind w:left="300" w:right="300"/>
              <w:rPr>
                <w:rFonts w:ascii="Arial" w:hAnsi="Arial" w:cs="Arial"/>
              </w:rPr>
            </w:pPr>
          </w:p>
        </w:tc>
        <w:tc>
          <w:tcPr>
            <w:tcW w:w="12960" w:type="dxa"/>
            <w:tcMar>
              <w:top w:w="0" w:type="dxa"/>
              <w:left w:w="0" w:type="dxa"/>
              <w:bottom w:w="0" w:type="dxa"/>
              <w:right w:w="0" w:type="dxa"/>
            </w:tcMar>
            <w:vAlign w:val="center"/>
            <w:hideMark/>
          </w:tcPr>
          <w:p w14:paraId="12259B96" w14:textId="31C98105" w:rsidR="00DA3D1A" w:rsidRPr="00DA3D1A" w:rsidRDefault="00DA3D1A" w:rsidP="00DA3D1A">
            <w:pPr>
              <w:pStyle w:val="NormalWeb"/>
              <w:ind w:right="300"/>
              <w:rPr>
                <w:rFonts w:ascii="Arial" w:hAnsi="Arial" w:cs="Arial"/>
              </w:rPr>
            </w:pPr>
          </w:p>
        </w:tc>
      </w:tr>
    </w:tbl>
    <w:p w14:paraId="6207C2C4" w14:textId="572A0CF0" w:rsidR="00234B39" w:rsidRDefault="00234B39">
      <w:pPr>
        <w:pStyle w:val="NormalWeb"/>
        <w:divId w:val="465317432"/>
        <w:rPr>
          <w:rFonts w:ascii="Arial" w:hAnsi="Arial" w:cs="Arial"/>
          <w:lang w:val="en"/>
        </w:rPr>
      </w:pPr>
    </w:p>
    <w:p w14:paraId="5EC7C626" w14:textId="5E95013E" w:rsidR="00234B39" w:rsidRPr="00DA3D1A" w:rsidRDefault="00000000">
      <w:pPr>
        <w:pStyle w:val="NormalWeb"/>
        <w:divId w:val="465317432"/>
        <w:rPr>
          <w:rFonts w:ascii="Arial" w:hAnsi="Arial" w:cs="Arial"/>
        </w:rPr>
      </w:pPr>
      <w:r>
        <w:rPr>
          <w:rStyle w:val="Strong"/>
          <w:rFonts w:ascii="Arial" w:hAnsi="Arial" w:cs="Arial"/>
          <w:lang w:val="en"/>
        </w:rPr>
        <w:t>Generated Summary</w:t>
      </w:r>
      <w:r w:rsidR="00DA3D1A">
        <w:rPr>
          <w:rStyle w:val="Strong"/>
          <w:rFonts w:ascii="Arial" w:hAnsi="Arial" w:cs="Arial"/>
          <w:lang w:val="en"/>
        </w:rPr>
        <w:t xml:space="preserve">: </w:t>
      </w:r>
      <w:r w:rsidR="00DA3D1A" w:rsidRPr="00DA3D1A">
        <w:rPr>
          <w:rFonts w:ascii="Arial" w:hAnsi="Arial" w:cs="Arial"/>
        </w:rPr>
        <w:t>Renewable energy technologies have undergone significant advancements, transforming the energy landscape. Solar and wind power have become increasingly cost-competitive, driving adoption. Energy storage innovations like batteries and hydrogen fuel cells have improved efficiency and scalability. Smart grids and advanced weather forecasting optimize energy distribution. Emerging technologies like floating wind turbines, perovskite solar cells, and tidal power are poised to further accelerate the transition. These developments have made renewable energy a viable alternative to fossil fuels, paving the way for a sustainable energy future and mitigating climate change. Continued innovation will be crucial to meeting global energy demands.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5ACBEC4"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F874DC" w:rsidRPr="00F874DC">
        <w:rPr>
          <w:rFonts w:ascii="Arial" w:hAnsi="Arial" w:cs="Arial"/>
        </w:rPr>
        <w:t>In recent years, renewable energy technologies have seen rapid advancements in both efficiency and scalability, which are crucial for the global shift toward sustainable energy systems. Key areas of development include solar, wind, bioenergy, and energy storage solutions. Solar energy has benefitted from innovations such as perovskite-based solar cells and bifacial panels, which enhance energy capture. Wind energy is seeing improvements in turbine size and offshore installations, which significantly increase energy generation. Bioenergy is being revolutionized through better biomass conversion technologies, making biofuels more viable. Furthermore, advancements in energy storage, particularly in lithium-ion and solid-state batteries, are addressing the intermittent nature of renewable energy sources, allowing for more consistent energy supply.</w:t>
      </w:r>
    </w:p>
    <w:p w14:paraId="13093686" w14:textId="58D45582" w:rsidR="00234B39" w:rsidRDefault="00000000">
      <w:pPr>
        <w:pStyle w:val="NormalWeb"/>
        <w:divId w:val="465317432"/>
        <w:rPr>
          <w:rFonts w:ascii="Arial" w:hAnsi="Arial" w:cs="Arial"/>
          <w:lang w:val="en"/>
        </w:rPr>
      </w:pPr>
      <w:r>
        <w:rPr>
          <w:rStyle w:val="Strong"/>
          <w:rFonts w:ascii="Arial" w:hAnsi="Arial" w:cs="Arial"/>
          <w:lang w:val="en"/>
        </w:rPr>
        <w:t xml:space="preserve">Generated </w:t>
      </w:r>
      <w:r w:rsidR="005505C4">
        <w:rPr>
          <w:rStyle w:val="Strong"/>
          <w:rFonts w:ascii="Arial" w:hAnsi="Arial" w:cs="Arial"/>
          <w:lang w:val="en"/>
        </w:rPr>
        <w:t>Summary:</w:t>
      </w:r>
      <w:r>
        <w:rPr>
          <w:rFonts w:ascii="Arial" w:hAnsi="Arial" w:cs="Arial"/>
          <w:lang w:val="en"/>
        </w:rPr>
        <w:t xml:space="preserve"> </w:t>
      </w:r>
      <w:r w:rsidR="00F874DC" w:rsidRPr="00F874DC">
        <w:rPr>
          <w:rFonts w:ascii="Arial" w:hAnsi="Arial" w:cs="Arial"/>
        </w:rPr>
        <w:t>Recent advancements in renewable energy technologies have significantly improved efficiency and scalability in solar, wind, bioenergy, and energy storage. Innovations like perovskite-based solar cells and larger offshore wind turbines boost energy capture. Bioenergy benefits from enhanced biomass conversion technologies, increasing biofuel viability. Energy storage has advanced through lithium-ion and solid-state batteries, addressing the intermittency of renewables. Despite these innovations, challenges such as material costs, efficiency, and grid integration remain. Policy support, global cooperation, and private investment play pivotal roles in accelerating adoption, positioning these technologies as critical solutions for achieving global climate goals and transforming future energy markets.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D860253" w14:textId="780BAAB6" w:rsidR="005505C4" w:rsidRPr="005505C4" w:rsidRDefault="00000000" w:rsidP="005505C4">
      <w:pPr>
        <w:pStyle w:val="NormalWeb"/>
        <w:divId w:val="465317432"/>
        <w:rPr>
          <w:rFonts w:ascii="Arial" w:hAnsi="Arial" w:cs="Arial"/>
        </w:rPr>
      </w:pPr>
      <w:r>
        <w:rPr>
          <w:rStyle w:val="Strong"/>
          <w:rFonts w:ascii="Arial" w:hAnsi="Arial" w:cs="Arial"/>
          <w:lang w:val="en"/>
        </w:rPr>
        <w:t xml:space="preserve">Key </w:t>
      </w:r>
      <w:r w:rsidR="005505C4">
        <w:rPr>
          <w:rStyle w:val="Strong"/>
          <w:rFonts w:ascii="Arial" w:hAnsi="Arial" w:cs="Arial"/>
          <w:lang w:val="en"/>
        </w:rPr>
        <w:t>Insights:</w:t>
      </w:r>
      <w:r>
        <w:rPr>
          <w:rFonts w:ascii="Arial" w:hAnsi="Arial" w:cs="Arial"/>
          <w:lang w:val="en"/>
        </w:rPr>
        <w:t xml:space="preserve"> </w:t>
      </w:r>
      <w:r w:rsidR="005505C4" w:rsidRPr="005505C4">
        <w:rPr>
          <w:rFonts w:ascii="Arial" w:hAnsi="Arial" w:cs="Arial"/>
        </w:rPr>
        <w:t xml:space="preserve">Recent research on renewable energy technologies highlights significant advancements across solar, wind, bioenergy, and energy storage systems. In solar energy, innovations like perovskite-based cells and bifacial panels have enhanced efficiency, while wind energy has benefitted from larger turbines and offshore installations, increasing capacity. Bioenergy is advancing through improved biomass conversion processes, making biofuels more </w:t>
      </w:r>
      <w:r w:rsidR="005505C4" w:rsidRPr="005505C4">
        <w:rPr>
          <w:rFonts w:ascii="Arial" w:hAnsi="Arial" w:cs="Arial"/>
        </w:rPr>
        <w:lastRenderedPageBreak/>
        <w:t>competitive as alternatives to fossil fuels. Crucially, energy storage technologies, particularly lithium-ion and emerging solid-state batteries, are mitigating the intermittency of renewable sources, allowing for more stable energy supply.</w:t>
      </w:r>
    </w:p>
    <w:p w14:paraId="5E0F6F54" w14:textId="6C126792" w:rsidR="00234B39" w:rsidRPr="005505C4" w:rsidRDefault="005505C4">
      <w:pPr>
        <w:pStyle w:val="NormalWeb"/>
        <w:divId w:val="465317432"/>
        <w:rPr>
          <w:rFonts w:ascii="Arial" w:hAnsi="Arial" w:cs="Arial"/>
        </w:rPr>
      </w:pPr>
      <w:r w:rsidRPr="005505C4">
        <w:rPr>
          <w:rFonts w:ascii="Arial" w:hAnsi="Arial" w:cs="Arial"/>
        </w:rPr>
        <w:t>However, technical challenges persist, including high material costs, energy efficiency limitations, and the difficulty of integrating renewable technologies into existing energy grids. Economic viability and scaling also depend heavily on supportive policies, international collaboration, and private-sector investments. These developments are seen as vital for achieving global climate targets, and they have the potential to disrupt traditional energy markets, fostering a transition toward cleaner, more sustainable energy systems.</w:t>
      </w:r>
    </w:p>
    <w:p w14:paraId="69FBD9E0" w14:textId="77777777" w:rsidR="005505C4" w:rsidRPr="005505C4" w:rsidRDefault="00000000" w:rsidP="005505C4">
      <w:pPr>
        <w:pStyle w:val="NormalWeb"/>
        <w:divId w:val="465317432"/>
        <w:rPr>
          <w:rFonts w:ascii="Arial" w:hAnsi="Arial" w:cs="Arial"/>
        </w:rPr>
      </w:pPr>
      <w:r>
        <w:rPr>
          <w:rStyle w:val="Strong"/>
          <w:rFonts w:ascii="Arial" w:hAnsi="Arial" w:cs="Arial"/>
          <w:lang w:val="en"/>
        </w:rPr>
        <w:t xml:space="preserve">Potential </w:t>
      </w:r>
      <w:r w:rsidR="005505C4">
        <w:rPr>
          <w:rStyle w:val="Strong"/>
          <w:rFonts w:ascii="Arial" w:hAnsi="Arial" w:cs="Arial"/>
          <w:lang w:val="en"/>
        </w:rPr>
        <w:t>Applications:</w:t>
      </w:r>
      <w:r>
        <w:rPr>
          <w:rFonts w:ascii="Arial" w:hAnsi="Arial" w:cs="Arial"/>
          <w:lang w:val="en"/>
        </w:rPr>
        <w:t xml:space="preserve"> </w:t>
      </w:r>
      <w:r w:rsidR="005505C4" w:rsidRPr="005505C4">
        <w:rPr>
          <w:rFonts w:ascii="Arial" w:hAnsi="Arial" w:cs="Arial"/>
        </w:rPr>
        <w:t>The advancements in renewable energy technologies have broad and transformative applications across multiple sectors. In electricity generation, solar and wind energy innovations can be deployed at utility-scale power plants, contributing to decarbonizing national energy grids. Improved bioenergy technologies, including biofuels and biomass, offer cleaner alternatives for transportation and industrial heating, reducing reliance on fossil fuels.</w:t>
      </w:r>
    </w:p>
    <w:p w14:paraId="7DE24DFF" w14:textId="77777777" w:rsidR="005505C4" w:rsidRPr="005505C4" w:rsidRDefault="005505C4" w:rsidP="005505C4">
      <w:pPr>
        <w:pStyle w:val="NormalWeb"/>
        <w:divId w:val="465317432"/>
        <w:rPr>
          <w:rFonts w:ascii="Arial" w:hAnsi="Arial" w:cs="Arial"/>
        </w:rPr>
      </w:pPr>
      <w:r w:rsidRPr="005505C4">
        <w:rPr>
          <w:rFonts w:ascii="Arial" w:hAnsi="Arial" w:cs="Arial"/>
        </w:rPr>
        <w:t>Energy storage advancements, such as lithium-ion and solid-state batteries, enhance grid stability and enable the wider adoption of renewables by addressing intermittency. These batteries can also support electric vehicles (EVs), expanding the reach of sustainable transport. In developing regions, decentralized solar and wind systems, paired with advanced energy storage, can provide off-grid energy access, fostering economic development.</w:t>
      </w:r>
    </w:p>
    <w:p w14:paraId="112EDBB6" w14:textId="516FC581" w:rsidR="00234B39" w:rsidRPr="005505C4" w:rsidRDefault="005505C4">
      <w:pPr>
        <w:pStyle w:val="NormalWeb"/>
        <w:divId w:val="465317432"/>
        <w:rPr>
          <w:rFonts w:ascii="Arial" w:hAnsi="Arial" w:cs="Arial"/>
        </w:rPr>
      </w:pPr>
      <w:r w:rsidRPr="005505C4">
        <w:rPr>
          <w:rFonts w:ascii="Arial" w:hAnsi="Arial" w:cs="Arial"/>
        </w:rPr>
        <w:t>Additionally, these technologies have potential in urban planning through smart grids, integrating distributed energy resources for more resilient and efficient power systems. Ultimately, the continued development of these technologies supports global efforts to combat climate change while reshaping energy markets and infrastructure.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EFC1A4B"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w:t>
      </w:r>
      <w:r w:rsidR="005505C4" w:rsidRPr="005505C4">
        <w:t xml:space="preserve"> </w:t>
      </w:r>
      <w:r w:rsidR="005505C4" w:rsidRPr="005505C4">
        <w:rPr>
          <w:rFonts w:ascii="Arial" w:hAnsi="Arial" w:cs="Arial"/>
        </w:rPr>
        <w:t>Advancements in renewable energy technologies, such as improved solar cells, wind turbines, bioenergy, and energy storage systems, significantly boost efficiency and scalability. Despite challenges in cost and grid integration, these innovations are essential for achieving global climate goals, supported by policy, investment, and collaboration, driving cleaner energy solutions worldwide.</w:t>
      </w:r>
    </w:p>
    <w:p w14:paraId="2C98F647" w14:textId="41D2B04B" w:rsidR="00234B39"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9A0471" w:rsidRPr="009A0471">
        <w:rPr>
          <w:rFonts w:ascii="Arial" w:hAnsi="Arial" w:cs="Arial"/>
          <w:lang w:val="en"/>
        </w:rPr>
        <w:t>The summary accurately captures key advancements in renewable energy technologies, including breakthroughs in solar, wind, bioenergy, and energy storage. It reflects the critical role of these innovations in improving efficiency and scalability, while acknowledging ongoing challenges like material costs, energy efficiency, and integration into grids for broader adoption.</w:t>
      </w:r>
    </w:p>
    <w:p w14:paraId="032CD3EB" w14:textId="78EACED1" w:rsidR="00234B39" w:rsidRDefault="00000000">
      <w:pPr>
        <w:pStyle w:val="NormalWeb"/>
        <w:divId w:val="465317432"/>
        <w:rPr>
          <w:rFonts w:ascii="Arial" w:hAnsi="Arial" w:cs="Arial"/>
          <w:lang w:val="en"/>
        </w:rPr>
      </w:pPr>
      <w:r>
        <w:rPr>
          <w:rStyle w:val="Strong"/>
          <w:rFonts w:ascii="Arial" w:hAnsi="Arial" w:cs="Arial"/>
          <w:lang w:val="en"/>
        </w:rPr>
        <w:lastRenderedPageBreak/>
        <w:t>Relevance</w:t>
      </w:r>
      <w:r>
        <w:rPr>
          <w:rFonts w:ascii="Arial" w:hAnsi="Arial" w:cs="Arial"/>
          <w:lang w:val="en"/>
        </w:rPr>
        <w:t xml:space="preserve">: </w:t>
      </w:r>
      <w:r w:rsidR="009A0471" w:rsidRPr="009A0471">
        <w:rPr>
          <w:rFonts w:ascii="Arial" w:hAnsi="Arial" w:cs="Arial"/>
          <w:lang w:val="en"/>
        </w:rPr>
        <w:t>The topic is highly relevant due to the global push toward sustainability and decarbonization. Advancements in renewable energy technologies are critical for addressing climate change, reducing reliance on fossil fuels, and achieving energy security. They offer essential solutions for cleaner energy production, grid modernization, and meeting international climate targets.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52F81F79" w14:textId="27FE6EAD" w:rsidR="009A0471" w:rsidRPr="009A0471" w:rsidRDefault="009A0471" w:rsidP="009A0471">
      <w:pPr>
        <w:pStyle w:val="NormalWeb"/>
        <w:ind w:right="300"/>
        <w:divId w:val="465317432"/>
        <w:rPr>
          <w:rFonts w:ascii="Arial" w:hAnsi="Arial" w:cs="Arial"/>
          <w:lang w:val="en"/>
        </w:rPr>
      </w:pPr>
      <w:r w:rsidRPr="009A0471">
        <w:rPr>
          <w:rFonts w:ascii="Arial" w:hAnsi="Arial" w:cs="Arial"/>
          <w:lang w:val="en"/>
        </w:rPr>
        <w:t>Reflecting on the process of summarizing and analyzing research on advancements in renewable energy technologies, I found it to be a valuable learning experience that deepened my understanding of the technical and economic aspects of sustainable energy. The breadth of innovation, particularly in solar, wind, bioenergy, and energy storage, was impressive, highlighting the global momentum toward cleaner energy solutions. It became clear how advancements in solar panels and wind turbines have made renewable energy more viable on a larger scale, while energy storage breakthroughs are addressing the intermittency issues that have long challenged renewable sources.</w:t>
      </w:r>
    </w:p>
    <w:p w14:paraId="021D1866" w14:textId="66E8AD8D" w:rsidR="009A0471" w:rsidRPr="009A0471" w:rsidRDefault="009A0471" w:rsidP="009A0471">
      <w:pPr>
        <w:pStyle w:val="NormalWeb"/>
        <w:ind w:right="300"/>
        <w:divId w:val="465317432"/>
        <w:rPr>
          <w:rFonts w:ascii="Arial" w:hAnsi="Arial" w:cs="Arial"/>
          <w:lang w:val="en"/>
        </w:rPr>
      </w:pPr>
      <w:r w:rsidRPr="009A0471">
        <w:rPr>
          <w:rFonts w:ascii="Arial" w:hAnsi="Arial" w:cs="Arial"/>
          <w:lang w:val="en"/>
        </w:rPr>
        <w:t>One of the challenges I faced was distilling a vast and complex field into a concise summary. Renewable energy encompasses a wide range of technologies, each with its own set of advancements, so striking a balance between detail and brevity was difficult. Another challenge was the need to critically analyze not just the technical advancements but also the socio-economic factors, such as policy, market dynamics, and investment trends, which are equally critical to the widespread adoption of these technologies.</w:t>
      </w:r>
    </w:p>
    <w:p w14:paraId="1BBCFE56" w14:textId="313DB967" w:rsidR="00234B39" w:rsidRDefault="009A0471" w:rsidP="009A0471">
      <w:pPr>
        <w:pStyle w:val="NormalWeb"/>
        <w:divId w:val="465317432"/>
        <w:rPr>
          <w:rFonts w:ascii="Arial" w:hAnsi="Arial" w:cs="Arial"/>
          <w:lang w:val="en"/>
        </w:rPr>
      </w:pPr>
      <w:r w:rsidRPr="009A0471">
        <w:rPr>
          <w:rFonts w:ascii="Arial" w:hAnsi="Arial" w:cs="Arial"/>
          <w:lang w:val="en"/>
        </w:rPr>
        <w:t>Through this exercise, I gained valuable insights into the importance of an integrated approach to energy innovation. While technological breakthroughs are essential, the role of policy, global cooperation, and private-sector investment is equally significant in driving the energy transition. I also realized the importance of continued research and development to overcome existing challenges, such as cost and scalability, to make renewable energy a mainstream, reliable, and affordable solution for global energy needs.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C333F"/>
    <w:multiLevelType w:val="multilevel"/>
    <w:tmpl w:val="6CFE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64621"/>
    <w:multiLevelType w:val="hybridMultilevel"/>
    <w:tmpl w:val="72D4B7A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027CE"/>
    <w:multiLevelType w:val="hybridMultilevel"/>
    <w:tmpl w:val="F8C08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3245C7"/>
    <w:multiLevelType w:val="multilevel"/>
    <w:tmpl w:val="42C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80D70"/>
    <w:multiLevelType w:val="multilevel"/>
    <w:tmpl w:val="700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13DA0"/>
    <w:multiLevelType w:val="multilevel"/>
    <w:tmpl w:val="C28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2"/>
  </w:num>
  <w:num w:numId="2" w16cid:durableId="93328788">
    <w:abstractNumId w:val="9"/>
  </w:num>
  <w:num w:numId="3" w16cid:durableId="1505900044">
    <w:abstractNumId w:val="4"/>
  </w:num>
  <w:num w:numId="4" w16cid:durableId="1600867095">
    <w:abstractNumId w:val="2"/>
  </w:num>
  <w:num w:numId="5" w16cid:durableId="1401555978">
    <w:abstractNumId w:val="1"/>
  </w:num>
  <w:num w:numId="6" w16cid:durableId="1352875109">
    <w:abstractNumId w:val="8"/>
  </w:num>
  <w:num w:numId="7" w16cid:durableId="913197430">
    <w:abstractNumId w:val="5"/>
  </w:num>
  <w:num w:numId="8" w16cid:durableId="847720461">
    <w:abstractNumId w:val="0"/>
  </w:num>
  <w:num w:numId="9" w16cid:durableId="211814509">
    <w:abstractNumId w:val="10"/>
  </w:num>
  <w:num w:numId="10" w16cid:durableId="1124617773">
    <w:abstractNumId w:val="13"/>
  </w:num>
  <w:num w:numId="11" w16cid:durableId="42294882">
    <w:abstractNumId w:val="11"/>
  </w:num>
  <w:num w:numId="12" w16cid:durableId="2065636191">
    <w:abstractNumId w:val="3"/>
  </w:num>
  <w:num w:numId="13" w16cid:durableId="1698658710">
    <w:abstractNumId w:val="6"/>
  </w:num>
  <w:num w:numId="14" w16cid:durableId="1529639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292A"/>
    <w:rsid w:val="000409ED"/>
    <w:rsid w:val="0004667B"/>
    <w:rsid w:val="000D4C7B"/>
    <w:rsid w:val="001F3D23"/>
    <w:rsid w:val="00234B39"/>
    <w:rsid w:val="00246F68"/>
    <w:rsid w:val="00266191"/>
    <w:rsid w:val="00314E03"/>
    <w:rsid w:val="0046607C"/>
    <w:rsid w:val="005244B8"/>
    <w:rsid w:val="0054423C"/>
    <w:rsid w:val="005505C4"/>
    <w:rsid w:val="0087384A"/>
    <w:rsid w:val="00890AF9"/>
    <w:rsid w:val="008B626A"/>
    <w:rsid w:val="009A0471"/>
    <w:rsid w:val="00A958D5"/>
    <w:rsid w:val="00B112DB"/>
    <w:rsid w:val="00B45D63"/>
    <w:rsid w:val="00DA3D1A"/>
    <w:rsid w:val="00DC3773"/>
    <w:rsid w:val="00DD5008"/>
    <w:rsid w:val="00E42936"/>
    <w:rsid w:val="00EB2D84"/>
    <w:rsid w:val="00EB63BE"/>
    <w:rsid w:val="00F874DC"/>
    <w:rsid w:val="00FC0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C3773"/>
    <w:rPr>
      <w:color w:val="605E5C"/>
      <w:shd w:val="clear" w:color="auto" w:fill="E1DFDD"/>
    </w:rPr>
  </w:style>
  <w:style w:type="paragraph" w:styleId="ListParagraph">
    <w:name w:val="List Paragraph"/>
    <w:basedOn w:val="Normal"/>
    <w:uiPriority w:val="34"/>
    <w:qFormat/>
    <w:rsid w:val="00314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465317432">
              <w:marLeft w:val="0"/>
              <w:marRight w:val="0"/>
              <w:marTop w:val="0"/>
              <w:marBottom w:val="300"/>
              <w:divBdr>
                <w:top w:val="none" w:sz="0" w:space="0" w:color="auto"/>
                <w:left w:val="none" w:sz="0" w:space="0" w:color="auto"/>
                <w:bottom w:val="none" w:sz="0" w:space="0" w:color="auto"/>
                <w:right w:val="none" w:sz="0" w:space="0" w:color="auto"/>
              </w:divBdr>
              <w:divsChild>
                <w:div w:id="1922524081">
                  <w:marLeft w:val="0"/>
                  <w:marRight w:val="0"/>
                  <w:marTop w:val="0"/>
                  <w:marBottom w:val="0"/>
                  <w:divBdr>
                    <w:top w:val="none" w:sz="0" w:space="0" w:color="auto"/>
                    <w:left w:val="none" w:sz="0" w:space="0" w:color="auto"/>
                    <w:bottom w:val="none" w:sz="0" w:space="0" w:color="auto"/>
                    <w:right w:val="none" w:sz="0" w:space="0" w:color="auto"/>
                  </w:divBdr>
                  <w:divsChild>
                    <w:div w:id="1768620668">
                      <w:marLeft w:val="0"/>
                      <w:marRight w:val="0"/>
                      <w:marTop w:val="0"/>
                      <w:marBottom w:val="0"/>
                      <w:divBdr>
                        <w:top w:val="none" w:sz="0" w:space="0" w:color="auto"/>
                        <w:left w:val="none" w:sz="0" w:space="0" w:color="auto"/>
                        <w:bottom w:val="none" w:sz="0" w:space="0" w:color="auto"/>
                        <w:right w:val="none" w:sz="0" w:space="0" w:color="auto"/>
                      </w:divBdr>
                      <w:divsChild>
                        <w:div w:id="707148537">
                          <w:marLeft w:val="0"/>
                          <w:marRight w:val="0"/>
                          <w:marTop w:val="0"/>
                          <w:marBottom w:val="0"/>
                          <w:divBdr>
                            <w:top w:val="none" w:sz="0" w:space="0" w:color="auto"/>
                            <w:left w:val="none" w:sz="0" w:space="0" w:color="auto"/>
                            <w:bottom w:val="none" w:sz="0" w:space="0" w:color="auto"/>
                            <w:right w:val="none" w:sz="0" w:space="0" w:color="auto"/>
                          </w:divBdr>
                          <w:divsChild>
                            <w:div w:id="1431194317">
                              <w:marLeft w:val="0"/>
                              <w:marRight w:val="0"/>
                              <w:marTop w:val="0"/>
                              <w:marBottom w:val="0"/>
                              <w:divBdr>
                                <w:top w:val="none" w:sz="0" w:space="0" w:color="auto"/>
                                <w:left w:val="none" w:sz="0" w:space="0" w:color="auto"/>
                                <w:bottom w:val="none" w:sz="0" w:space="0" w:color="auto"/>
                                <w:right w:val="none" w:sz="0" w:space="0" w:color="auto"/>
                              </w:divBdr>
                              <w:divsChild>
                                <w:div w:id="1992447067">
                                  <w:marLeft w:val="0"/>
                                  <w:marRight w:val="0"/>
                                  <w:marTop w:val="120"/>
                                  <w:marBottom w:val="0"/>
                                  <w:divBdr>
                                    <w:top w:val="none" w:sz="0" w:space="0" w:color="auto"/>
                                    <w:left w:val="none" w:sz="0" w:space="0" w:color="auto"/>
                                    <w:bottom w:val="none" w:sz="0" w:space="0" w:color="auto"/>
                                    <w:right w:val="none" w:sz="0" w:space="0" w:color="auto"/>
                                  </w:divBdr>
                                  <w:divsChild>
                                    <w:div w:id="1187987624">
                                      <w:marLeft w:val="0"/>
                                      <w:marRight w:val="0"/>
                                      <w:marTop w:val="0"/>
                                      <w:marBottom w:val="0"/>
                                      <w:divBdr>
                                        <w:top w:val="none" w:sz="0" w:space="0" w:color="auto"/>
                                        <w:left w:val="none" w:sz="0" w:space="0" w:color="auto"/>
                                        <w:bottom w:val="none" w:sz="0" w:space="0" w:color="auto"/>
                                        <w:right w:val="none" w:sz="0" w:space="0" w:color="auto"/>
                                      </w:divBdr>
                                      <w:divsChild>
                                        <w:div w:id="681786180">
                                          <w:marLeft w:val="0"/>
                                          <w:marRight w:val="0"/>
                                          <w:marTop w:val="0"/>
                                          <w:marBottom w:val="0"/>
                                          <w:divBdr>
                                            <w:top w:val="none" w:sz="0" w:space="0" w:color="auto"/>
                                            <w:left w:val="none" w:sz="0" w:space="0" w:color="auto"/>
                                            <w:bottom w:val="none" w:sz="0" w:space="0" w:color="auto"/>
                                            <w:right w:val="none" w:sz="0" w:space="0" w:color="auto"/>
                                          </w:divBdr>
                                          <w:divsChild>
                                            <w:div w:id="6220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012651">
                  <w:marLeft w:val="0"/>
                  <w:marRight w:val="0"/>
                  <w:marTop w:val="0"/>
                  <w:marBottom w:val="0"/>
                  <w:divBdr>
                    <w:top w:val="none" w:sz="0" w:space="0" w:color="auto"/>
                    <w:left w:val="none" w:sz="0" w:space="0" w:color="auto"/>
                    <w:bottom w:val="none" w:sz="0" w:space="0" w:color="auto"/>
                    <w:right w:val="none" w:sz="0" w:space="0" w:color="auto"/>
                  </w:divBdr>
                  <w:divsChild>
                    <w:div w:id="407533656">
                      <w:marLeft w:val="0"/>
                      <w:marRight w:val="0"/>
                      <w:marTop w:val="0"/>
                      <w:marBottom w:val="0"/>
                      <w:divBdr>
                        <w:top w:val="none" w:sz="0" w:space="0" w:color="auto"/>
                        <w:left w:val="none" w:sz="0" w:space="0" w:color="auto"/>
                        <w:bottom w:val="none" w:sz="0" w:space="0" w:color="auto"/>
                        <w:right w:val="none" w:sz="0" w:space="0" w:color="auto"/>
                      </w:divBdr>
                      <w:divsChild>
                        <w:div w:id="768618720">
                          <w:marLeft w:val="0"/>
                          <w:marRight w:val="0"/>
                          <w:marTop w:val="0"/>
                          <w:marBottom w:val="0"/>
                          <w:divBdr>
                            <w:top w:val="none" w:sz="0" w:space="0" w:color="auto"/>
                            <w:left w:val="none" w:sz="0" w:space="0" w:color="auto"/>
                            <w:bottom w:val="none" w:sz="0" w:space="0" w:color="auto"/>
                            <w:right w:val="none" w:sz="0" w:space="0" w:color="auto"/>
                          </w:divBdr>
                          <w:divsChild>
                            <w:div w:id="119690877">
                              <w:marLeft w:val="0"/>
                              <w:marRight w:val="0"/>
                              <w:marTop w:val="0"/>
                              <w:marBottom w:val="0"/>
                              <w:divBdr>
                                <w:top w:val="none" w:sz="0" w:space="0" w:color="auto"/>
                                <w:left w:val="none" w:sz="0" w:space="0" w:color="auto"/>
                                <w:bottom w:val="none" w:sz="0" w:space="0" w:color="auto"/>
                                <w:right w:val="none" w:sz="0" w:space="0" w:color="auto"/>
                              </w:divBdr>
                              <w:divsChild>
                                <w:div w:id="888734263">
                                  <w:marLeft w:val="0"/>
                                  <w:marRight w:val="0"/>
                                  <w:marTop w:val="120"/>
                                  <w:marBottom w:val="0"/>
                                  <w:divBdr>
                                    <w:top w:val="none" w:sz="0" w:space="0" w:color="auto"/>
                                    <w:left w:val="none" w:sz="0" w:space="0" w:color="auto"/>
                                    <w:bottom w:val="none" w:sz="0" w:space="0" w:color="auto"/>
                                    <w:right w:val="none" w:sz="0" w:space="0" w:color="auto"/>
                                  </w:divBdr>
                                  <w:divsChild>
                                    <w:div w:id="660623961">
                                      <w:marLeft w:val="0"/>
                                      <w:marRight w:val="0"/>
                                      <w:marTop w:val="0"/>
                                      <w:marBottom w:val="0"/>
                                      <w:divBdr>
                                        <w:top w:val="none" w:sz="0" w:space="0" w:color="auto"/>
                                        <w:left w:val="none" w:sz="0" w:space="0" w:color="auto"/>
                                        <w:bottom w:val="none" w:sz="0" w:space="0" w:color="auto"/>
                                        <w:right w:val="none" w:sz="0" w:space="0" w:color="auto"/>
                                      </w:divBdr>
                                      <w:divsChild>
                                        <w:div w:id="2078549256">
                                          <w:marLeft w:val="0"/>
                                          <w:marRight w:val="0"/>
                                          <w:marTop w:val="0"/>
                                          <w:marBottom w:val="0"/>
                                          <w:divBdr>
                                            <w:top w:val="none" w:sz="0" w:space="0" w:color="auto"/>
                                            <w:left w:val="none" w:sz="0" w:space="0" w:color="auto"/>
                                            <w:bottom w:val="none" w:sz="0" w:space="0" w:color="auto"/>
                                            <w:right w:val="none" w:sz="0" w:space="0" w:color="auto"/>
                                          </w:divBdr>
                                          <w:divsChild>
                                            <w:div w:id="5778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95128">
                  <w:marLeft w:val="0"/>
                  <w:marRight w:val="0"/>
                  <w:marTop w:val="0"/>
                  <w:marBottom w:val="0"/>
                  <w:divBdr>
                    <w:top w:val="none" w:sz="0" w:space="0" w:color="auto"/>
                    <w:left w:val="none" w:sz="0" w:space="0" w:color="auto"/>
                    <w:bottom w:val="none" w:sz="0" w:space="0" w:color="auto"/>
                    <w:right w:val="none" w:sz="0" w:space="0" w:color="auto"/>
                  </w:divBdr>
                  <w:divsChild>
                    <w:div w:id="1584994117">
                      <w:marLeft w:val="0"/>
                      <w:marRight w:val="0"/>
                      <w:marTop w:val="0"/>
                      <w:marBottom w:val="0"/>
                      <w:divBdr>
                        <w:top w:val="none" w:sz="0" w:space="0" w:color="auto"/>
                        <w:left w:val="none" w:sz="0" w:space="0" w:color="auto"/>
                        <w:bottom w:val="none" w:sz="0" w:space="0" w:color="auto"/>
                        <w:right w:val="none" w:sz="0" w:space="0" w:color="auto"/>
                      </w:divBdr>
                      <w:divsChild>
                        <w:div w:id="1542984915">
                          <w:marLeft w:val="0"/>
                          <w:marRight w:val="0"/>
                          <w:marTop w:val="0"/>
                          <w:marBottom w:val="0"/>
                          <w:divBdr>
                            <w:top w:val="none" w:sz="0" w:space="0" w:color="auto"/>
                            <w:left w:val="none" w:sz="0" w:space="0" w:color="auto"/>
                            <w:bottom w:val="none" w:sz="0" w:space="0" w:color="auto"/>
                            <w:right w:val="none" w:sz="0" w:space="0" w:color="auto"/>
                          </w:divBdr>
                          <w:divsChild>
                            <w:div w:id="1469277954">
                              <w:marLeft w:val="0"/>
                              <w:marRight w:val="0"/>
                              <w:marTop w:val="0"/>
                              <w:marBottom w:val="0"/>
                              <w:divBdr>
                                <w:top w:val="none" w:sz="0" w:space="0" w:color="auto"/>
                                <w:left w:val="none" w:sz="0" w:space="0" w:color="auto"/>
                                <w:bottom w:val="none" w:sz="0" w:space="0" w:color="auto"/>
                                <w:right w:val="none" w:sz="0" w:space="0" w:color="auto"/>
                              </w:divBdr>
                              <w:divsChild>
                                <w:div w:id="759062020">
                                  <w:marLeft w:val="0"/>
                                  <w:marRight w:val="0"/>
                                  <w:marTop w:val="120"/>
                                  <w:marBottom w:val="0"/>
                                  <w:divBdr>
                                    <w:top w:val="none" w:sz="0" w:space="0" w:color="auto"/>
                                    <w:left w:val="none" w:sz="0" w:space="0" w:color="auto"/>
                                    <w:bottom w:val="none" w:sz="0" w:space="0" w:color="auto"/>
                                    <w:right w:val="none" w:sz="0" w:space="0" w:color="auto"/>
                                  </w:divBdr>
                                  <w:divsChild>
                                    <w:div w:id="380983463">
                                      <w:marLeft w:val="0"/>
                                      <w:marRight w:val="0"/>
                                      <w:marTop w:val="0"/>
                                      <w:marBottom w:val="0"/>
                                      <w:divBdr>
                                        <w:top w:val="none" w:sz="0" w:space="0" w:color="auto"/>
                                        <w:left w:val="none" w:sz="0" w:space="0" w:color="auto"/>
                                        <w:bottom w:val="none" w:sz="0" w:space="0" w:color="auto"/>
                                        <w:right w:val="none" w:sz="0" w:space="0" w:color="auto"/>
                                      </w:divBdr>
                                      <w:divsChild>
                                        <w:div w:id="1072388656">
                                          <w:marLeft w:val="0"/>
                                          <w:marRight w:val="0"/>
                                          <w:marTop w:val="0"/>
                                          <w:marBottom w:val="0"/>
                                          <w:divBdr>
                                            <w:top w:val="none" w:sz="0" w:space="0" w:color="auto"/>
                                            <w:left w:val="none" w:sz="0" w:space="0" w:color="auto"/>
                                            <w:bottom w:val="none" w:sz="0" w:space="0" w:color="auto"/>
                                            <w:right w:val="none" w:sz="0" w:space="0" w:color="auto"/>
                                          </w:divBdr>
                                          <w:divsChild>
                                            <w:div w:id="681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584348">
                  <w:marLeft w:val="0"/>
                  <w:marRight w:val="0"/>
                  <w:marTop w:val="0"/>
                  <w:marBottom w:val="0"/>
                  <w:divBdr>
                    <w:top w:val="none" w:sz="0" w:space="0" w:color="auto"/>
                    <w:left w:val="none" w:sz="0" w:space="0" w:color="auto"/>
                    <w:bottom w:val="none" w:sz="0" w:space="0" w:color="auto"/>
                    <w:right w:val="none" w:sz="0" w:space="0" w:color="auto"/>
                  </w:divBdr>
                  <w:divsChild>
                    <w:div w:id="1037001658">
                      <w:marLeft w:val="0"/>
                      <w:marRight w:val="0"/>
                      <w:marTop w:val="0"/>
                      <w:marBottom w:val="0"/>
                      <w:divBdr>
                        <w:top w:val="none" w:sz="0" w:space="0" w:color="auto"/>
                        <w:left w:val="none" w:sz="0" w:space="0" w:color="auto"/>
                        <w:bottom w:val="none" w:sz="0" w:space="0" w:color="auto"/>
                        <w:right w:val="none" w:sz="0" w:space="0" w:color="auto"/>
                      </w:divBdr>
                      <w:divsChild>
                        <w:div w:id="456721026">
                          <w:marLeft w:val="0"/>
                          <w:marRight w:val="0"/>
                          <w:marTop w:val="0"/>
                          <w:marBottom w:val="0"/>
                          <w:divBdr>
                            <w:top w:val="none" w:sz="0" w:space="0" w:color="auto"/>
                            <w:left w:val="none" w:sz="0" w:space="0" w:color="auto"/>
                            <w:bottom w:val="none" w:sz="0" w:space="0" w:color="auto"/>
                            <w:right w:val="none" w:sz="0" w:space="0" w:color="auto"/>
                          </w:divBdr>
                          <w:divsChild>
                            <w:div w:id="1627422669">
                              <w:marLeft w:val="0"/>
                              <w:marRight w:val="0"/>
                              <w:marTop w:val="0"/>
                              <w:marBottom w:val="0"/>
                              <w:divBdr>
                                <w:top w:val="none" w:sz="0" w:space="0" w:color="auto"/>
                                <w:left w:val="none" w:sz="0" w:space="0" w:color="auto"/>
                                <w:bottom w:val="none" w:sz="0" w:space="0" w:color="auto"/>
                                <w:right w:val="none" w:sz="0" w:space="0" w:color="auto"/>
                              </w:divBdr>
                              <w:divsChild>
                                <w:div w:id="794911967">
                                  <w:marLeft w:val="0"/>
                                  <w:marRight w:val="0"/>
                                  <w:marTop w:val="120"/>
                                  <w:marBottom w:val="0"/>
                                  <w:divBdr>
                                    <w:top w:val="none" w:sz="0" w:space="0" w:color="auto"/>
                                    <w:left w:val="none" w:sz="0" w:space="0" w:color="auto"/>
                                    <w:bottom w:val="none" w:sz="0" w:space="0" w:color="auto"/>
                                    <w:right w:val="none" w:sz="0" w:space="0" w:color="auto"/>
                                  </w:divBdr>
                                  <w:divsChild>
                                    <w:div w:id="428165129">
                                      <w:marLeft w:val="0"/>
                                      <w:marRight w:val="0"/>
                                      <w:marTop w:val="0"/>
                                      <w:marBottom w:val="0"/>
                                      <w:divBdr>
                                        <w:top w:val="none" w:sz="0" w:space="0" w:color="auto"/>
                                        <w:left w:val="none" w:sz="0" w:space="0" w:color="auto"/>
                                        <w:bottom w:val="none" w:sz="0" w:space="0" w:color="auto"/>
                                        <w:right w:val="none" w:sz="0" w:space="0" w:color="auto"/>
                                      </w:divBdr>
                                      <w:divsChild>
                                        <w:div w:id="147670355">
                                          <w:marLeft w:val="0"/>
                                          <w:marRight w:val="0"/>
                                          <w:marTop w:val="0"/>
                                          <w:marBottom w:val="0"/>
                                          <w:divBdr>
                                            <w:top w:val="none" w:sz="0" w:space="0" w:color="auto"/>
                                            <w:left w:val="none" w:sz="0" w:space="0" w:color="auto"/>
                                            <w:bottom w:val="none" w:sz="0" w:space="0" w:color="auto"/>
                                            <w:right w:val="none" w:sz="0" w:space="0" w:color="auto"/>
                                          </w:divBdr>
                                          <w:divsChild>
                                            <w:div w:id="1774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971371">
                  <w:marLeft w:val="0"/>
                  <w:marRight w:val="0"/>
                  <w:marTop w:val="0"/>
                  <w:marBottom w:val="0"/>
                  <w:divBdr>
                    <w:top w:val="none" w:sz="0" w:space="0" w:color="auto"/>
                    <w:left w:val="none" w:sz="0" w:space="0" w:color="auto"/>
                    <w:bottom w:val="none" w:sz="0" w:space="0" w:color="auto"/>
                    <w:right w:val="none" w:sz="0" w:space="0" w:color="auto"/>
                  </w:divBdr>
                  <w:divsChild>
                    <w:div w:id="1505316080">
                      <w:marLeft w:val="0"/>
                      <w:marRight w:val="0"/>
                      <w:marTop w:val="0"/>
                      <w:marBottom w:val="0"/>
                      <w:divBdr>
                        <w:top w:val="none" w:sz="0" w:space="0" w:color="auto"/>
                        <w:left w:val="none" w:sz="0" w:space="0" w:color="auto"/>
                        <w:bottom w:val="none" w:sz="0" w:space="0" w:color="auto"/>
                        <w:right w:val="none" w:sz="0" w:space="0" w:color="auto"/>
                      </w:divBdr>
                      <w:divsChild>
                        <w:div w:id="1810169885">
                          <w:marLeft w:val="0"/>
                          <w:marRight w:val="0"/>
                          <w:marTop w:val="0"/>
                          <w:marBottom w:val="0"/>
                          <w:divBdr>
                            <w:top w:val="none" w:sz="0" w:space="0" w:color="auto"/>
                            <w:left w:val="none" w:sz="0" w:space="0" w:color="auto"/>
                            <w:bottom w:val="none" w:sz="0" w:space="0" w:color="auto"/>
                            <w:right w:val="none" w:sz="0" w:space="0" w:color="auto"/>
                          </w:divBdr>
                          <w:divsChild>
                            <w:div w:id="585919298">
                              <w:marLeft w:val="0"/>
                              <w:marRight w:val="0"/>
                              <w:marTop w:val="0"/>
                              <w:marBottom w:val="0"/>
                              <w:divBdr>
                                <w:top w:val="none" w:sz="0" w:space="0" w:color="auto"/>
                                <w:left w:val="none" w:sz="0" w:space="0" w:color="auto"/>
                                <w:bottom w:val="none" w:sz="0" w:space="0" w:color="auto"/>
                                <w:right w:val="none" w:sz="0" w:space="0" w:color="auto"/>
                              </w:divBdr>
                              <w:divsChild>
                                <w:div w:id="1520319316">
                                  <w:marLeft w:val="0"/>
                                  <w:marRight w:val="0"/>
                                  <w:marTop w:val="120"/>
                                  <w:marBottom w:val="0"/>
                                  <w:divBdr>
                                    <w:top w:val="none" w:sz="0" w:space="0" w:color="auto"/>
                                    <w:left w:val="none" w:sz="0" w:space="0" w:color="auto"/>
                                    <w:bottom w:val="none" w:sz="0" w:space="0" w:color="auto"/>
                                    <w:right w:val="none" w:sz="0" w:space="0" w:color="auto"/>
                                  </w:divBdr>
                                  <w:divsChild>
                                    <w:div w:id="637994921">
                                      <w:marLeft w:val="0"/>
                                      <w:marRight w:val="0"/>
                                      <w:marTop w:val="0"/>
                                      <w:marBottom w:val="0"/>
                                      <w:divBdr>
                                        <w:top w:val="none" w:sz="0" w:space="0" w:color="auto"/>
                                        <w:left w:val="none" w:sz="0" w:space="0" w:color="auto"/>
                                        <w:bottom w:val="none" w:sz="0" w:space="0" w:color="auto"/>
                                        <w:right w:val="none" w:sz="0" w:space="0" w:color="auto"/>
                                      </w:divBdr>
                                      <w:divsChild>
                                        <w:div w:id="170066221">
                                          <w:marLeft w:val="0"/>
                                          <w:marRight w:val="0"/>
                                          <w:marTop w:val="0"/>
                                          <w:marBottom w:val="0"/>
                                          <w:divBdr>
                                            <w:top w:val="none" w:sz="0" w:space="0" w:color="auto"/>
                                            <w:left w:val="none" w:sz="0" w:space="0" w:color="auto"/>
                                            <w:bottom w:val="none" w:sz="0" w:space="0" w:color="auto"/>
                                            <w:right w:val="none" w:sz="0" w:space="0" w:color="auto"/>
                                          </w:divBdr>
                                          <w:divsChild>
                                            <w:div w:id="15418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771774">
                  <w:marLeft w:val="0"/>
                  <w:marRight w:val="0"/>
                  <w:marTop w:val="0"/>
                  <w:marBottom w:val="0"/>
                  <w:divBdr>
                    <w:top w:val="none" w:sz="0" w:space="0" w:color="auto"/>
                    <w:left w:val="none" w:sz="0" w:space="0" w:color="auto"/>
                    <w:bottom w:val="none" w:sz="0" w:space="0" w:color="auto"/>
                    <w:right w:val="none" w:sz="0" w:space="0" w:color="auto"/>
                  </w:divBdr>
                  <w:divsChild>
                    <w:div w:id="25256891">
                      <w:marLeft w:val="0"/>
                      <w:marRight w:val="0"/>
                      <w:marTop w:val="0"/>
                      <w:marBottom w:val="0"/>
                      <w:divBdr>
                        <w:top w:val="none" w:sz="0" w:space="0" w:color="auto"/>
                        <w:left w:val="none" w:sz="0" w:space="0" w:color="auto"/>
                        <w:bottom w:val="none" w:sz="0" w:space="0" w:color="auto"/>
                        <w:right w:val="none" w:sz="0" w:space="0" w:color="auto"/>
                      </w:divBdr>
                      <w:divsChild>
                        <w:div w:id="1690909583">
                          <w:marLeft w:val="0"/>
                          <w:marRight w:val="0"/>
                          <w:marTop w:val="0"/>
                          <w:marBottom w:val="0"/>
                          <w:divBdr>
                            <w:top w:val="none" w:sz="0" w:space="0" w:color="auto"/>
                            <w:left w:val="none" w:sz="0" w:space="0" w:color="auto"/>
                            <w:bottom w:val="none" w:sz="0" w:space="0" w:color="auto"/>
                            <w:right w:val="none" w:sz="0" w:space="0" w:color="auto"/>
                          </w:divBdr>
                          <w:divsChild>
                            <w:div w:id="1845778938">
                              <w:marLeft w:val="0"/>
                              <w:marRight w:val="0"/>
                              <w:marTop w:val="0"/>
                              <w:marBottom w:val="0"/>
                              <w:divBdr>
                                <w:top w:val="none" w:sz="0" w:space="0" w:color="auto"/>
                                <w:left w:val="none" w:sz="0" w:space="0" w:color="auto"/>
                                <w:bottom w:val="none" w:sz="0" w:space="0" w:color="auto"/>
                                <w:right w:val="none" w:sz="0" w:space="0" w:color="auto"/>
                              </w:divBdr>
                              <w:divsChild>
                                <w:div w:id="486551972">
                                  <w:marLeft w:val="0"/>
                                  <w:marRight w:val="0"/>
                                  <w:marTop w:val="120"/>
                                  <w:marBottom w:val="0"/>
                                  <w:divBdr>
                                    <w:top w:val="none" w:sz="0" w:space="0" w:color="auto"/>
                                    <w:left w:val="none" w:sz="0" w:space="0" w:color="auto"/>
                                    <w:bottom w:val="none" w:sz="0" w:space="0" w:color="auto"/>
                                    <w:right w:val="none" w:sz="0" w:space="0" w:color="auto"/>
                                  </w:divBdr>
                                  <w:divsChild>
                                    <w:div w:id="579027590">
                                      <w:marLeft w:val="0"/>
                                      <w:marRight w:val="0"/>
                                      <w:marTop w:val="0"/>
                                      <w:marBottom w:val="0"/>
                                      <w:divBdr>
                                        <w:top w:val="none" w:sz="0" w:space="0" w:color="auto"/>
                                        <w:left w:val="none" w:sz="0" w:space="0" w:color="auto"/>
                                        <w:bottom w:val="none" w:sz="0" w:space="0" w:color="auto"/>
                                        <w:right w:val="none" w:sz="0" w:space="0" w:color="auto"/>
                                      </w:divBdr>
                                      <w:divsChild>
                                        <w:div w:id="1693022658">
                                          <w:marLeft w:val="0"/>
                                          <w:marRight w:val="0"/>
                                          <w:marTop w:val="0"/>
                                          <w:marBottom w:val="0"/>
                                          <w:divBdr>
                                            <w:top w:val="none" w:sz="0" w:space="0" w:color="auto"/>
                                            <w:left w:val="none" w:sz="0" w:space="0" w:color="auto"/>
                                            <w:bottom w:val="none" w:sz="0" w:space="0" w:color="auto"/>
                                            <w:right w:val="none" w:sz="0" w:space="0" w:color="auto"/>
                                          </w:divBdr>
                                          <w:divsChild>
                                            <w:div w:id="178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644951">
                  <w:marLeft w:val="0"/>
                  <w:marRight w:val="0"/>
                  <w:marTop w:val="0"/>
                  <w:marBottom w:val="0"/>
                  <w:divBdr>
                    <w:top w:val="none" w:sz="0" w:space="0" w:color="auto"/>
                    <w:left w:val="none" w:sz="0" w:space="0" w:color="auto"/>
                    <w:bottom w:val="none" w:sz="0" w:space="0" w:color="auto"/>
                    <w:right w:val="none" w:sz="0" w:space="0" w:color="auto"/>
                  </w:divBdr>
                  <w:divsChild>
                    <w:div w:id="324096304">
                      <w:marLeft w:val="0"/>
                      <w:marRight w:val="0"/>
                      <w:marTop w:val="0"/>
                      <w:marBottom w:val="0"/>
                      <w:divBdr>
                        <w:top w:val="none" w:sz="0" w:space="0" w:color="auto"/>
                        <w:left w:val="none" w:sz="0" w:space="0" w:color="auto"/>
                        <w:bottom w:val="none" w:sz="0" w:space="0" w:color="auto"/>
                        <w:right w:val="none" w:sz="0" w:space="0" w:color="auto"/>
                      </w:divBdr>
                      <w:divsChild>
                        <w:div w:id="621570136">
                          <w:marLeft w:val="0"/>
                          <w:marRight w:val="0"/>
                          <w:marTop w:val="0"/>
                          <w:marBottom w:val="0"/>
                          <w:divBdr>
                            <w:top w:val="none" w:sz="0" w:space="0" w:color="auto"/>
                            <w:left w:val="none" w:sz="0" w:space="0" w:color="auto"/>
                            <w:bottom w:val="none" w:sz="0" w:space="0" w:color="auto"/>
                            <w:right w:val="none" w:sz="0" w:space="0" w:color="auto"/>
                          </w:divBdr>
                          <w:divsChild>
                            <w:div w:id="1222861895">
                              <w:marLeft w:val="0"/>
                              <w:marRight w:val="0"/>
                              <w:marTop w:val="0"/>
                              <w:marBottom w:val="0"/>
                              <w:divBdr>
                                <w:top w:val="none" w:sz="0" w:space="0" w:color="auto"/>
                                <w:left w:val="none" w:sz="0" w:space="0" w:color="auto"/>
                                <w:bottom w:val="none" w:sz="0" w:space="0" w:color="auto"/>
                                <w:right w:val="none" w:sz="0" w:space="0" w:color="auto"/>
                              </w:divBdr>
                              <w:divsChild>
                                <w:div w:id="19877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9311">
                      <w:marLeft w:val="0"/>
                      <w:marRight w:val="0"/>
                      <w:marTop w:val="0"/>
                      <w:marBottom w:val="0"/>
                      <w:divBdr>
                        <w:top w:val="none" w:sz="0" w:space="0" w:color="auto"/>
                        <w:left w:val="none" w:sz="0" w:space="0" w:color="auto"/>
                        <w:bottom w:val="none" w:sz="0" w:space="0" w:color="auto"/>
                        <w:right w:val="none" w:sz="0" w:space="0" w:color="auto"/>
                      </w:divBdr>
                      <w:divsChild>
                        <w:div w:id="356346967">
                          <w:marLeft w:val="0"/>
                          <w:marRight w:val="0"/>
                          <w:marTop w:val="0"/>
                          <w:marBottom w:val="0"/>
                          <w:divBdr>
                            <w:top w:val="none" w:sz="0" w:space="0" w:color="auto"/>
                            <w:left w:val="none" w:sz="0" w:space="0" w:color="auto"/>
                            <w:bottom w:val="none" w:sz="0" w:space="0" w:color="auto"/>
                            <w:right w:val="none" w:sz="0" w:space="0" w:color="auto"/>
                          </w:divBdr>
                          <w:divsChild>
                            <w:div w:id="2098674316">
                              <w:marLeft w:val="0"/>
                              <w:marRight w:val="0"/>
                              <w:marTop w:val="0"/>
                              <w:marBottom w:val="0"/>
                              <w:divBdr>
                                <w:top w:val="none" w:sz="0" w:space="0" w:color="auto"/>
                                <w:left w:val="none" w:sz="0" w:space="0" w:color="auto"/>
                                <w:bottom w:val="none" w:sz="0" w:space="0" w:color="auto"/>
                                <w:right w:val="none" w:sz="0" w:space="0" w:color="auto"/>
                              </w:divBdr>
                              <w:divsChild>
                                <w:div w:id="12672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4027">
                  <w:marLeft w:val="0"/>
                  <w:marRight w:val="0"/>
                  <w:marTop w:val="0"/>
                  <w:marBottom w:val="0"/>
                  <w:divBdr>
                    <w:top w:val="none" w:sz="0" w:space="0" w:color="auto"/>
                    <w:left w:val="none" w:sz="0" w:space="0" w:color="auto"/>
                    <w:bottom w:val="none" w:sz="0" w:space="0" w:color="auto"/>
                    <w:right w:val="none" w:sz="0" w:space="0" w:color="auto"/>
                  </w:divBdr>
                  <w:divsChild>
                    <w:div w:id="1310090358">
                      <w:marLeft w:val="0"/>
                      <w:marRight w:val="0"/>
                      <w:marTop w:val="0"/>
                      <w:marBottom w:val="0"/>
                      <w:divBdr>
                        <w:top w:val="none" w:sz="0" w:space="0" w:color="auto"/>
                        <w:left w:val="none" w:sz="0" w:space="0" w:color="auto"/>
                        <w:bottom w:val="none" w:sz="0" w:space="0" w:color="auto"/>
                        <w:right w:val="none" w:sz="0" w:space="0" w:color="auto"/>
                      </w:divBdr>
                      <w:divsChild>
                        <w:div w:id="215362879">
                          <w:marLeft w:val="0"/>
                          <w:marRight w:val="0"/>
                          <w:marTop w:val="0"/>
                          <w:marBottom w:val="0"/>
                          <w:divBdr>
                            <w:top w:val="none" w:sz="0" w:space="0" w:color="auto"/>
                            <w:left w:val="none" w:sz="0" w:space="0" w:color="auto"/>
                            <w:bottom w:val="none" w:sz="0" w:space="0" w:color="auto"/>
                            <w:right w:val="none" w:sz="0" w:space="0" w:color="auto"/>
                          </w:divBdr>
                          <w:divsChild>
                            <w:div w:id="1934823008">
                              <w:marLeft w:val="0"/>
                              <w:marRight w:val="0"/>
                              <w:marTop w:val="0"/>
                              <w:marBottom w:val="0"/>
                              <w:divBdr>
                                <w:top w:val="none" w:sz="0" w:space="0" w:color="auto"/>
                                <w:left w:val="none" w:sz="0" w:space="0" w:color="auto"/>
                                <w:bottom w:val="none" w:sz="0" w:space="0" w:color="auto"/>
                                <w:right w:val="none" w:sz="0" w:space="0" w:color="auto"/>
                              </w:divBdr>
                              <w:divsChild>
                                <w:div w:id="1627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9668">
                      <w:marLeft w:val="0"/>
                      <w:marRight w:val="0"/>
                      <w:marTop w:val="0"/>
                      <w:marBottom w:val="0"/>
                      <w:divBdr>
                        <w:top w:val="none" w:sz="0" w:space="0" w:color="auto"/>
                        <w:left w:val="none" w:sz="0" w:space="0" w:color="auto"/>
                        <w:bottom w:val="none" w:sz="0" w:space="0" w:color="auto"/>
                        <w:right w:val="none" w:sz="0" w:space="0" w:color="auto"/>
                      </w:divBdr>
                      <w:divsChild>
                        <w:div w:id="1922058422">
                          <w:marLeft w:val="0"/>
                          <w:marRight w:val="0"/>
                          <w:marTop w:val="0"/>
                          <w:marBottom w:val="0"/>
                          <w:divBdr>
                            <w:top w:val="none" w:sz="0" w:space="0" w:color="auto"/>
                            <w:left w:val="none" w:sz="0" w:space="0" w:color="auto"/>
                            <w:bottom w:val="none" w:sz="0" w:space="0" w:color="auto"/>
                            <w:right w:val="none" w:sz="0" w:space="0" w:color="auto"/>
                          </w:divBdr>
                          <w:divsChild>
                            <w:div w:id="1087581270">
                              <w:marLeft w:val="0"/>
                              <w:marRight w:val="0"/>
                              <w:marTop w:val="0"/>
                              <w:marBottom w:val="0"/>
                              <w:divBdr>
                                <w:top w:val="none" w:sz="0" w:space="0" w:color="auto"/>
                                <w:left w:val="none" w:sz="0" w:space="0" w:color="auto"/>
                                <w:bottom w:val="none" w:sz="0" w:space="0" w:color="auto"/>
                                <w:right w:val="none" w:sz="0" w:space="0" w:color="auto"/>
                              </w:divBdr>
                              <w:divsChild>
                                <w:div w:id="7670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2404">
                  <w:marLeft w:val="0"/>
                  <w:marRight w:val="0"/>
                  <w:marTop w:val="0"/>
                  <w:marBottom w:val="0"/>
                  <w:divBdr>
                    <w:top w:val="none" w:sz="0" w:space="0" w:color="auto"/>
                    <w:left w:val="none" w:sz="0" w:space="0" w:color="auto"/>
                    <w:bottom w:val="none" w:sz="0" w:space="0" w:color="auto"/>
                    <w:right w:val="none" w:sz="0" w:space="0" w:color="auto"/>
                  </w:divBdr>
                </w:div>
                <w:div w:id="1025205084">
                  <w:marLeft w:val="0"/>
                  <w:marRight w:val="0"/>
                  <w:marTop w:val="0"/>
                  <w:marBottom w:val="0"/>
                  <w:divBdr>
                    <w:top w:val="none" w:sz="0" w:space="0" w:color="auto"/>
                    <w:left w:val="none" w:sz="0" w:space="0" w:color="auto"/>
                    <w:bottom w:val="none" w:sz="0" w:space="0" w:color="auto"/>
                    <w:right w:val="none" w:sz="0" w:space="0" w:color="auto"/>
                  </w:divBdr>
                </w:div>
              </w:divsChild>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HP\Downloads\Oxford%20University%20Press%20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m/Renewable-Energy-Power-Sustainable-Future/dp/019954533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F834-8266-4FB6-BA40-F6C1C07D1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6</cp:revision>
  <dcterms:created xsi:type="dcterms:W3CDTF">2024-08-25T16:54:00Z</dcterms:created>
  <dcterms:modified xsi:type="dcterms:W3CDTF">2024-09-08T08:07:00Z</dcterms:modified>
</cp:coreProperties>
</file>