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0F620" w14:textId="0A72019F" w:rsidR="00535F6F" w:rsidRPr="00535F6F" w:rsidRDefault="00535F6F" w:rsidP="00535F6F">
      <w:r w:rsidRPr="00535F6F">
        <w:t xml:space="preserve">Here are the formal mathematical derivations for </w:t>
      </w:r>
      <w:r w:rsidRPr="00535F6F">
        <w:rPr>
          <w:b/>
          <w:bCs/>
        </w:rPr>
        <w:t>Angle Encoding</w:t>
      </w:r>
      <w:r w:rsidRPr="00535F6F">
        <w:t xml:space="preserve">, </w:t>
      </w:r>
      <m:oMath>
        <m:r>
          <w:rPr>
            <w:rFonts w:ascii="Cambria Math" w:hAnsi="Cambria Math"/>
          </w:rPr>
          <m:t>SU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 w:rsidRPr="00535F6F">
        <w:rPr>
          <w:b/>
          <w:bCs/>
        </w:rPr>
        <w:t xml:space="preserve"> Variational Unitaries</w:t>
      </w:r>
      <w:r w:rsidRPr="00535F6F">
        <w:t xml:space="preserve">, and the </w:t>
      </w:r>
      <w:r w:rsidRPr="00535F6F">
        <w:rPr>
          <w:b/>
          <w:bCs/>
        </w:rPr>
        <w:t>Meyer-Wallach Entanglement Measure</w:t>
      </w:r>
      <w:r w:rsidRPr="00535F6F">
        <w:t xml:space="preserve"> in LaTeX format.</w:t>
      </w:r>
    </w:p>
    <w:p w14:paraId="51AEFE4B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1. Angle Encoding (State Preparation)</w:t>
      </w:r>
    </w:p>
    <w:p w14:paraId="415E66D3" w14:textId="104A7B2D" w:rsidR="00535F6F" w:rsidRPr="00535F6F" w:rsidRDefault="00535F6F" w:rsidP="00535F6F">
      <w:r w:rsidRPr="00535F6F">
        <w:t xml:space="preserve">Angle encoding maps a </w:t>
      </w:r>
      <m:oMath>
        <m:r>
          <w:rPr>
            <w:rFonts w:ascii="Cambria Math" w:hAnsi="Cambria Math"/>
          </w:rPr>
          <m:t>d</m:t>
        </m:r>
      </m:oMath>
      <w:r w:rsidRPr="00535F6F">
        <w:t xml:space="preserve">-dimensional continuous classical vector </w:t>
      </w:r>
      <m:oMath>
        <m:r>
          <m:rPr>
            <m:sty m:val="b"/>
          </m:rP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d</m:t>
            </m:r>
          </m:sup>
        </m:sSup>
      </m:oMath>
      <w:r w:rsidRPr="00535F6F">
        <w:t xml:space="preserve"> into an </w:t>
      </w:r>
      <m:oMath>
        <m:r>
          <w:rPr>
            <w:rFonts w:ascii="Cambria Math" w:hAnsi="Cambria Math"/>
          </w:rPr>
          <m:t>N</m:t>
        </m:r>
      </m:oMath>
      <w:r w:rsidRPr="00535F6F">
        <w:t xml:space="preserve">-qubit Hilbert space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⊗N</m:t>
            </m:r>
          </m:sup>
        </m:sSup>
      </m:oMath>
      <w:r w:rsidRPr="00535F6F">
        <w:t xml:space="preserve"> (</w:t>
      </w:r>
      <m:oMath>
        <m:r>
          <w:rPr>
            <w:rFonts w:ascii="Cambria Math" w:hAnsi="Cambria Math"/>
          </w:rPr>
          <m:t>d≤N</m:t>
        </m:r>
      </m:oMath>
      <w:r w:rsidRPr="00535F6F">
        <w:t>) via single-qubit rotation unitaries.</w:t>
      </w:r>
    </w:p>
    <w:p w14:paraId="5D9B95DA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Single-Qubit Rotation Operators</w:t>
      </w:r>
    </w:p>
    <w:p w14:paraId="34D0A6EF" w14:textId="1A558E43" w:rsidR="00535F6F" w:rsidRPr="00535F6F" w:rsidRDefault="00535F6F" w:rsidP="00535F6F">
      <w:r w:rsidRPr="00535F6F">
        <w:t xml:space="preserve">For a single qubit initially in the ground state </w:t>
      </w:r>
      <m:oMath>
        <m:r>
          <w:rPr>
            <w:rFonts w:ascii="Cambria Math" w:hAnsi="Cambria Math"/>
          </w:rPr>
          <m:t>|0⟩</m:t>
        </m:r>
      </m:oMath>
      <w:r w:rsidRPr="00535F6F">
        <w:t xml:space="preserve">, rotation unitaries around the </w:t>
      </w:r>
      <m:oMath>
        <m:r>
          <w:rPr>
            <w:rFonts w:ascii="Cambria Math" w:hAnsi="Cambria Math"/>
          </w:rPr>
          <m:t>Y</m:t>
        </m:r>
      </m:oMath>
      <w:r w:rsidRPr="00535F6F">
        <w:t xml:space="preserve"> and </w:t>
      </w:r>
      <m:oMath>
        <m:r>
          <w:rPr>
            <w:rFonts w:ascii="Cambria Math" w:hAnsi="Cambria Math"/>
          </w:rPr>
          <m:t>Z</m:t>
        </m:r>
      </m:oMath>
      <w:r w:rsidRPr="00535F6F">
        <w:t xml:space="preserve"> axes of the Bloch sphere are defined as:</w:t>
      </w:r>
    </w:p>
    <w:p w14:paraId="43A0F764" w14:textId="1533D43D" w:rsidR="00535F6F" w:rsidRPr="00535F6F" w:rsidRDefault="00535F6F" w:rsidP="00535F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-i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θ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Y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m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mr>
              </m:m>
            </m:e>
          </m:d>
        </m:oMath>
      </m:oMathPara>
    </w:p>
    <w:p w14:paraId="113F85A2" w14:textId="18B0746E" w:rsidR="00535F6F" w:rsidRPr="00535F6F" w:rsidRDefault="00535F6F" w:rsidP="00535F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ϕ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-i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ϕ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ϕ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e>
                </m:mr>
              </m:m>
            </m:e>
          </m:d>
        </m:oMath>
      </m:oMathPara>
    </w:p>
    <w:p w14:paraId="4CF64435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Dense Hybrid Encoding Unitary</w:t>
      </w:r>
    </w:p>
    <w:p w14:paraId="1EA3937A" w14:textId="1EAD5B27" w:rsidR="00535F6F" w:rsidRPr="00535F6F" w:rsidRDefault="00535F6F" w:rsidP="00535F6F">
      <w:r w:rsidRPr="00535F6F">
        <w:t xml:space="preserve">In a 2-parameter dense angle encoding scheme, feature pair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2j-1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2j</m:t>
                </m:r>
              </m:sub>
            </m:sSub>
          </m:e>
        </m:d>
      </m:oMath>
      <w:r w:rsidRPr="00535F6F">
        <w:t xml:space="preserve"> maps to qubit </w:t>
      </w:r>
      <m:oMath>
        <m:r>
          <w:rPr>
            <w:rFonts w:ascii="Cambria Math" w:hAnsi="Cambria Math"/>
          </w:rPr>
          <m:t>j</m:t>
        </m:r>
      </m:oMath>
      <w:r w:rsidRPr="00535F6F">
        <w:t>:</w:t>
      </w:r>
    </w:p>
    <w:p w14:paraId="045D6A38" w14:textId="64DD56A5" w:rsidR="00535F6F" w:rsidRPr="00535F6F" w:rsidRDefault="00535F6F" w:rsidP="00535F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enc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⨂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2j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2j-1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0EC090FB" w14:textId="118EB126" w:rsidR="00535F6F" w:rsidRPr="00535F6F" w:rsidRDefault="00535F6F" w:rsidP="00535F6F">
      <w:r w:rsidRPr="00535F6F">
        <w:t xml:space="preserve">Applying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enc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</m:d>
      </m:oMath>
      <w:r w:rsidRPr="00535F6F">
        <w:t xml:space="preserve"> to the initial ground state </w:t>
      </w:r>
      <m:oMath>
        <m:r>
          <w:rPr>
            <w:rFonts w:ascii="Cambria Math" w:hAnsi="Cambria Math"/>
          </w:rPr>
          <m:t>|0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⟩</m:t>
            </m:r>
          </m:e>
          <m:sup>
            <m:r>
              <w:rPr>
                <w:rFonts w:ascii="Cambria Math" w:hAnsi="Cambria Math"/>
              </w:rPr>
              <m:t>⊗N</m:t>
            </m:r>
          </m:sup>
        </m:sSup>
      </m:oMath>
      <w:r w:rsidRPr="00535F6F">
        <w:t>:</w:t>
      </w:r>
    </w:p>
    <w:p w14:paraId="0C86AE3A" w14:textId="2C8B0B41" w:rsidR="00535F6F" w:rsidRPr="00535F6F" w:rsidRDefault="00535F6F" w:rsidP="00535F6F">
      <m:oMathPara>
        <m:oMath>
          <m:r>
            <w:rPr>
              <w:rFonts w:ascii="Cambria Math" w:hAnsi="Cambria Math"/>
            </w:rPr>
            <m:t>|ψ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⟩=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enc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|0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⟩</m:t>
              </m:r>
            </m:e>
            <m:sup>
              <m:r>
                <w:rPr>
                  <w:rFonts w:ascii="Cambria Math" w:hAnsi="Cambria Math"/>
                </w:rPr>
                <m:t>⊗N</m:t>
              </m:r>
            </m:sup>
          </m:sSup>
          <m:r>
            <w:rPr>
              <w:rFonts w:ascii="Cambria Math" w:hAnsi="Cambria Math"/>
            </w:rPr>
            <m:t>=</m:t>
          </m:r>
          <m:nary>
            <m:naryPr>
              <m:chr m:val="⨂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2j-1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|0⟩+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2j-1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den>
                          </m:f>
                        </m:e>
                      </m:d>
                    </m:e>
                  </m:func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i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2j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|1⟩</m:t>
                  </m:r>
                </m:e>
              </m:d>
            </m:e>
          </m:nary>
        </m:oMath>
      </m:oMathPara>
    </w:p>
    <w:p w14:paraId="25D68DA9" w14:textId="2C488EDA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 xml:space="preserve">2. </w:t>
      </w:r>
      <m:oMath>
        <m:r>
          <m:rPr>
            <m:sty m:val="bi"/>
          </m:rPr>
          <w:rPr>
            <w:rFonts w:ascii="Cambria Math" w:hAnsi="Cambria Math"/>
          </w:rPr>
          <m:t>SU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  <w:r w:rsidRPr="00535F6F">
        <w:rPr>
          <w:b/>
          <w:bCs/>
        </w:rPr>
        <w:t xml:space="preserve"> Variational Quantum Convolutions</w:t>
      </w:r>
    </w:p>
    <w:p w14:paraId="330554C7" w14:textId="379DC845" w:rsidR="00535F6F" w:rsidRPr="00535F6F" w:rsidRDefault="00535F6F" w:rsidP="00535F6F">
      <w:r w:rsidRPr="00535F6F">
        <w:t xml:space="preserve">The Special Unitary group </w:t>
      </w:r>
      <m:oMath>
        <m:r>
          <w:rPr>
            <w:rFonts w:ascii="Cambria Math" w:hAnsi="Cambria Math"/>
          </w:rPr>
          <m:t>SU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 w:rsidRPr="00535F6F">
        <w:t xml:space="preserve"> acts on a 2-qubit register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535F6F">
        <w:t xml:space="preserve">). Any arbitrary </w:t>
      </w:r>
      <m:oMath>
        <m:r>
          <w:rPr>
            <w:rFonts w:ascii="Cambria Math" w:hAnsi="Cambria Math"/>
          </w:rPr>
          <m:t>SU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</m:d>
      </m:oMath>
      <w:r w:rsidRPr="00535F6F">
        <w:t xml:space="preserve"> transformation can be decomposed using 15 real parameters </w:t>
      </w:r>
      <m:oMath>
        <m:r>
          <m:rPr>
            <m:sty m:val="bi"/>
          </m:rP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</m:oMath>
      <w:r w:rsidRPr="00535F6F">
        <w:t xml:space="preserve"> (via Cartan decomposition or standard single-qubit rotations with CNOT entanglement gates).</w:t>
      </w:r>
    </w:p>
    <w:p w14:paraId="6E921B99" w14:textId="7B2D0ED2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 xml:space="preserve">General 2-Qubit </w:t>
      </w:r>
      <m:oMath>
        <m:r>
          <m:rPr>
            <m:sty m:val="bi"/>
          </m:rPr>
          <w:rPr>
            <w:rFonts w:ascii="Cambria Math" w:hAnsi="Cambria Math"/>
          </w:rPr>
          <m:t>SU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e>
        </m:d>
      </m:oMath>
      <w:r w:rsidRPr="00535F6F">
        <w:rPr>
          <w:b/>
          <w:bCs/>
        </w:rPr>
        <w:t xml:space="preserve"> Gate Decomposition</w:t>
      </w:r>
    </w:p>
    <w:p w14:paraId="7639BD75" w14:textId="1BBE4F18" w:rsidR="00535F6F" w:rsidRPr="00535F6F" w:rsidRDefault="00535F6F" w:rsidP="00535F6F">
      <w:r w:rsidRPr="00535F6F">
        <w:t xml:space="preserve">The variational quantum convolutional kernel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</m:d>
      </m:oMath>
      <w:r w:rsidRPr="00535F6F">
        <w:t xml:space="preserve"> acting on qubits </w:t>
      </w:r>
      <m:oMath>
        <m:r>
          <w:rPr>
            <w:rFonts w:ascii="Cambria Math" w:hAnsi="Cambria Math"/>
          </w:rPr>
          <m:t>i</m:t>
        </m:r>
      </m:oMath>
      <w:r w:rsidRPr="00535F6F">
        <w:t xml:space="preserve"> and </w:t>
      </w:r>
      <m:oMath>
        <m:r>
          <w:rPr>
            <w:rFonts w:ascii="Cambria Math" w:hAnsi="Cambria Math"/>
          </w:rPr>
          <m:t>j</m:t>
        </m:r>
      </m:oMath>
      <w:r w:rsidRPr="00535F6F">
        <w:t xml:space="preserve"> is parameterised as:</w:t>
      </w:r>
    </w:p>
    <w:p w14:paraId="20261B88" w14:textId="2E331B10" w:rsidR="00535F6F" w:rsidRPr="00535F6F" w:rsidRDefault="00535F6F" w:rsidP="00535F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ent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e>
              </m:d>
            </m:e>
          </m:d>
        </m:oMath>
      </m:oMathPara>
    </w:p>
    <w:p w14:paraId="70FAE4C7" w14:textId="5E6698B7" w:rsidR="00535F6F" w:rsidRPr="00535F6F" w:rsidRDefault="00535F6F" w:rsidP="00535F6F">
      <w:r w:rsidRPr="00535F6F">
        <w:lastRenderedPageBreak/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θ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  <m:r>
          <w:rPr>
            <w:rFonts w:ascii="Cambria Math" w:hAnsi="Cambria Math"/>
          </w:rPr>
          <m:t>∈SU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</m:oMath>
      <w:r w:rsidRPr="00535F6F">
        <w:t xml:space="preserve"> represents general single-qubit rotations:</w:t>
      </w:r>
    </w:p>
    <w:p w14:paraId="6427A538" w14:textId="75D53248" w:rsidR="00535F6F" w:rsidRPr="00535F6F" w:rsidRDefault="00535F6F" w:rsidP="00535F6F">
      <m:oMathPara>
        <m:oMath>
          <m:r>
            <w:rPr>
              <w:rFonts w:ascii="Cambria Math" w:hAnsi="Cambria Math"/>
            </w:rPr>
            <m:t>U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a,b,c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a+c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a-c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m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-i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a-c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a+c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hAnsi="Cambria Math"/>
                                  </w:rPr>
                                  <m:t>b</m:t>
                                </m:r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</m:func>
                  </m:e>
                </m:mr>
              </m:m>
            </m:e>
          </m:d>
        </m:oMath>
      </m:oMathPara>
    </w:p>
    <w:p w14:paraId="5FFA4A28" w14:textId="31881080" w:rsidR="00535F6F" w:rsidRPr="00535F6F" w:rsidRDefault="00535F6F" w:rsidP="00535F6F">
      <w:r w:rsidRPr="00535F6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nor/>
              </m:rPr>
              <m:t>ent</m:t>
            </m:r>
          </m:sub>
        </m:sSub>
      </m:oMath>
      <w:r w:rsidRPr="00535F6F">
        <w:t xml:space="preserve"> is the 2-qubit entangling core utilizing maximally entangling CNOT operations:</w:t>
      </w:r>
    </w:p>
    <w:p w14:paraId="1FFBC131" w14:textId="3E04E7EE" w:rsidR="00535F6F" w:rsidRPr="00535F6F" w:rsidRDefault="00535F6F" w:rsidP="00535F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m:rPr>
                  <m:nor/>
                </m:rPr>
                <m:t>ent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α,β,γ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CNOT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  <m:r>
                <w:rPr>
                  <w:rFonts w:ascii="Cambria Math" w:hAnsi="Cambria Math"/>
                </w:rPr>
                <m:t>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CNOT</m:t>
              </m:r>
            </m:e>
            <m:sub>
              <m:r>
                <w:rPr>
                  <w:rFonts w:ascii="Cambria Math" w:hAnsi="Cambria Math"/>
                </w:rPr>
                <m:t>ji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</m:d>
            </m:e>
          </m:d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CNOT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182F346B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Matrix Action on Density Matrix</w:t>
      </w:r>
    </w:p>
    <w:p w14:paraId="65FAA883" w14:textId="6F1D686A" w:rsidR="00535F6F" w:rsidRPr="00535F6F" w:rsidRDefault="00535F6F" w:rsidP="00535F6F">
      <w:r w:rsidRPr="00535F6F">
        <w:t xml:space="preserve">For an incoming 2-qubit density operator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Pr="00535F6F">
        <w:t>, the transformed state becomes:</w:t>
      </w:r>
    </w:p>
    <w:p w14:paraId="5C1F99E8" w14:textId="652D34FA" w:rsidR="00535F6F" w:rsidRPr="00535F6F" w:rsidRDefault="00535F6F" w:rsidP="00535F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 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 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  <m:sup>
              <m:r>
                <w:rPr>
                  <w:rFonts w:ascii="Cambria Math" w:hAnsi="Cambria Math"/>
                </w:rPr>
                <m:t>†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43603DD6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3. Meyer-Wallach Entanglement Measure</w:t>
      </w:r>
    </w:p>
    <w:p w14:paraId="5E310B70" w14:textId="7C7E16A4" w:rsidR="00535F6F" w:rsidRPr="00535F6F" w:rsidRDefault="00535F6F" w:rsidP="00535F6F">
      <w:r w:rsidRPr="00535F6F">
        <w:t xml:space="preserve">The Meyer-Wallach measure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|ψ⟩</m:t>
            </m:r>
          </m:e>
        </m:d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Pr="00535F6F">
        <w:t xml:space="preserve"> quantifies the global multi-qubit entanglement of a pure </w:t>
      </w:r>
      <m:oMath>
        <m:r>
          <w:rPr>
            <w:rFonts w:ascii="Cambria Math" w:hAnsi="Cambria Math"/>
          </w:rPr>
          <m:t>N</m:t>
        </m:r>
      </m:oMath>
      <w:r w:rsidRPr="00535F6F">
        <w:t xml:space="preserve">-qubit quantum state </w:t>
      </w:r>
      <m:oMath>
        <m:r>
          <w:rPr>
            <w:rFonts w:ascii="Cambria Math" w:hAnsi="Cambria Math"/>
          </w:rPr>
          <m:t>|ψ⟩∈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script"/>
                <m:sty m:val="p"/>
              </m:rP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⊗N</m:t>
            </m:r>
          </m:sup>
        </m:sSup>
      </m:oMath>
      <w:r w:rsidRPr="00535F6F">
        <w:t>.</w:t>
      </w:r>
    </w:p>
    <w:p w14:paraId="1A90B995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Pure State Definition via Partial Traces</w:t>
      </w:r>
    </w:p>
    <w:p w14:paraId="3D2C4034" w14:textId="15A1A6AF" w:rsidR="00535F6F" w:rsidRPr="00535F6F" w:rsidRDefault="00535F6F" w:rsidP="00535F6F">
      <w:r w:rsidRPr="00535F6F">
        <w:t xml:space="preserve">Let </w:t>
      </w:r>
      <m:oMath>
        <m:r>
          <w:rPr>
            <w:rFonts w:ascii="Cambria Math" w:hAnsi="Cambria Math"/>
          </w:rPr>
          <m:t>ρ=|ψ⟩⟨ψ|</m:t>
        </m:r>
      </m:oMath>
      <w:r w:rsidRPr="00535F6F">
        <w:t xml:space="preserve"> be the global density matrix. Define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535F6F">
        <w:t xml:space="preserve"> as the 1-qubit reduced density matrix obtained by taking the partial trace over all qubits except qubit </w:t>
      </w:r>
      <m:oMath>
        <m:r>
          <w:rPr>
            <w:rFonts w:ascii="Cambria Math" w:hAnsi="Cambria Math"/>
          </w:rPr>
          <m:t>k</m:t>
        </m:r>
      </m:oMath>
      <w:r w:rsidRPr="00535F6F">
        <w:t>:</w:t>
      </w:r>
    </w:p>
    <w:p w14:paraId="65A7D1C5" w14:textId="52E35F79" w:rsidR="00535F6F" w:rsidRPr="00535F6F" w:rsidRDefault="00535F6F" w:rsidP="00535F6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Tr</m:t>
              </m:r>
            </m:e>
            <m:sub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acc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|ψ⟩⟨ψ|</m:t>
              </m:r>
            </m:e>
          </m:d>
          <m:r>
            <w:rPr>
              <w:rFonts w:ascii="Cambria Math" w:hAnsi="Cambria Math"/>
            </w:rPr>
            <m:t>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2×2</m:t>
              </m:r>
            </m:sup>
          </m:sSup>
        </m:oMath>
      </m:oMathPara>
    </w:p>
    <w:p w14:paraId="72276C52" w14:textId="1636A929" w:rsidR="00535F6F" w:rsidRPr="00535F6F" w:rsidRDefault="00535F6F" w:rsidP="00535F6F">
      <w:r w:rsidRPr="00535F6F">
        <w:t xml:space="preserve">where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k</m:t>
            </m:r>
          </m:e>
        </m:acc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1,2,…,N</m:t>
            </m:r>
          </m:e>
        </m:d>
        <m:r>
          <w:rPr>
            <w:rFonts w:ascii="Cambria Math" w:hAnsi="Cambria Math"/>
          </w:rPr>
          <m:t>∖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535F6F">
        <w:t xml:space="preserve">. The Meyer-Wallach entanglement </w:t>
      </w:r>
      <m:oMath>
        <m:r>
          <w:rPr>
            <w:rFonts w:ascii="Cambria Math" w:hAnsi="Cambria Math"/>
          </w:rPr>
          <m:t>Q</m:t>
        </m:r>
      </m:oMath>
      <w:r w:rsidRPr="00535F6F">
        <w:t xml:space="preserve"> is proportional to the average linear entropy across all individual single-qubit subsystems:</w:t>
      </w:r>
    </w:p>
    <w:p w14:paraId="6D738C5C" w14:textId="48FA34E2" w:rsidR="00535F6F" w:rsidRPr="00535F6F" w:rsidRDefault="00535F6F" w:rsidP="00535F6F"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|ψ⟩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m:rPr>
                      <m:nor/>
                    </m:rPr>
                    <m:t>lin</m:t>
                  </m:r>
                </m:sub>
              </m:sSub>
            </m:e>
          </m:nary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r>
                    <m:rPr>
                      <m:nor/>
                    </m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e>
                  </m:d>
                </m:e>
              </m:d>
            </m:e>
          </m:nary>
        </m:oMath>
      </m:oMathPara>
    </w:p>
    <w:p w14:paraId="04DC87F5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Derivation using Wedge Product Representation</w:t>
      </w:r>
    </w:p>
    <w:p w14:paraId="1B587016" w14:textId="496CF198" w:rsidR="00535F6F" w:rsidRPr="00535F6F" w:rsidRDefault="00535F6F" w:rsidP="00535F6F">
      <w:r w:rsidRPr="00535F6F">
        <w:t xml:space="preserve">Expressing </w:t>
      </w:r>
      <m:oMath>
        <m:r>
          <w:rPr>
            <w:rFonts w:ascii="Cambria Math" w:hAnsi="Cambria Math"/>
          </w:rPr>
          <m:t>|ψ⟩</m:t>
        </m:r>
      </m:oMath>
      <w:r w:rsidRPr="00535F6F">
        <w:t xml:space="preserve"> in the computational basis as </w:t>
      </w:r>
      <m:oMath>
        <m:r>
          <w:rPr>
            <w:rFonts w:ascii="Cambria Math" w:hAnsi="Cambria Math"/>
          </w:rPr>
          <m:t>|ψ⟩=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b∈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0,1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sub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nary>
        <m:r>
          <w:rPr>
            <w:rFonts w:ascii="Cambria Math" w:hAnsi="Cambria Math"/>
          </w:rPr>
          <m:t>|b⟩</m:t>
        </m:r>
      </m:oMath>
      <w:r w:rsidRPr="00535F6F">
        <w:t>:</w:t>
      </w:r>
    </w:p>
    <w:p w14:paraId="2AD0CAAB" w14:textId="589EE707" w:rsidR="00535F6F" w:rsidRPr="00535F6F" w:rsidRDefault="00535F6F" w:rsidP="00535F6F">
      <m:oMathPara>
        <m:oMath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|ψ⟩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b>
                <m:sup/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</m:sSub>
                    </m:e>
                  </m:d>
                </m:e>
              </m:nary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​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6FBD152" w14:textId="0168D7E0" w:rsidR="00535F6F" w:rsidRPr="00535F6F" w:rsidRDefault="00535F6F" w:rsidP="00535F6F">
      <w:r w:rsidRPr="00535F6F"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0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,b</m:t>
            </m:r>
          </m:sub>
        </m:sSub>
      </m:oMath>
      <w:r w:rsidRPr="00535F6F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1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  <m:r>
              <w:rPr>
                <w:rFonts w:ascii="Cambria Math" w:hAnsi="Cambria Math"/>
              </w:rPr>
              <m:t>,b</m:t>
            </m:r>
          </m:sub>
        </m:sSub>
      </m:oMath>
      <w:r w:rsidRPr="00535F6F">
        <w:t xml:space="preserve"> represent the complex amplitudes where qubit </w:t>
      </w:r>
      <m:oMath>
        <m:r>
          <w:rPr>
            <w:rFonts w:ascii="Cambria Math" w:hAnsi="Cambria Math"/>
          </w:rPr>
          <m:t>k</m:t>
        </m:r>
      </m:oMath>
      <w:r w:rsidRPr="00535F6F">
        <w:t xml:space="preserve"> is fixed to </w:t>
      </w:r>
      <m:oMath>
        <m:r>
          <w:rPr>
            <w:rFonts w:ascii="Cambria Math" w:hAnsi="Cambria Math"/>
          </w:rPr>
          <m:t>|0⟩</m:t>
        </m:r>
      </m:oMath>
      <w:r w:rsidRPr="00535F6F">
        <w:t xml:space="preserve"> and </w:t>
      </w:r>
      <m:oMath>
        <m:r>
          <w:rPr>
            <w:rFonts w:ascii="Cambria Math" w:hAnsi="Cambria Math"/>
          </w:rPr>
          <m:t>|1⟩</m:t>
        </m:r>
      </m:oMath>
      <w:r w:rsidRPr="00535F6F">
        <w:t>, respectively.</w:t>
      </w:r>
    </w:p>
    <w:p w14:paraId="259A1068" w14:textId="77777777" w:rsidR="00535F6F" w:rsidRPr="00535F6F" w:rsidRDefault="00535F6F" w:rsidP="00535F6F">
      <w:pPr>
        <w:rPr>
          <w:b/>
          <w:bCs/>
        </w:rPr>
      </w:pPr>
      <w:r w:rsidRPr="00535F6F">
        <w:rPr>
          <w:b/>
          <w:bCs/>
        </w:rPr>
        <w:t>Physical Limits</w:t>
      </w:r>
    </w:p>
    <w:p w14:paraId="2274228D" w14:textId="06CF1281" w:rsidR="00535F6F" w:rsidRPr="00535F6F" w:rsidRDefault="00535F6F" w:rsidP="00535F6F">
      <w:pPr>
        <w:numPr>
          <w:ilvl w:val="0"/>
          <w:numId w:val="1"/>
        </w:numPr>
      </w:pPr>
      <w:r w:rsidRPr="00535F6F">
        <w:rPr>
          <w:b/>
          <w:bCs/>
        </w:rPr>
        <w:t>Product States (Unentangled):</w:t>
      </w:r>
      <w:r w:rsidRPr="00535F6F">
        <w:t xml:space="preserve"> If </w:t>
      </w:r>
      <m:oMath>
        <m:r>
          <w:rPr>
            <w:rFonts w:ascii="Cambria Math" w:hAnsi="Cambria Math"/>
          </w:rPr>
          <m:t>|ψ⟩=</m:t>
        </m:r>
        <m:nary>
          <m:naryPr>
            <m:chr m:val="⨂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|</m:t>
            </m:r>
          </m:e>
        </m:nary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⟩</m:t>
        </m:r>
      </m:oMath>
      <w:r w:rsidRPr="00535F6F">
        <w:t xml:space="preserve">, then </w:t>
      </w:r>
      <m:oMath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=1</m:t>
        </m:r>
      </m:oMath>
      <w:r w:rsidRPr="00535F6F">
        <w:t xml:space="preserve"> for all </w:t>
      </w:r>
      <m:oMath>
        <m:r>
          <w:rPr>
            <w:rFonts w:ascii="Cambria Math" w:hAnsi="Cambria Math"/>
          </w:rPr>
          <m:t>k</m:t>
        </m:r>
      </m:oMath>
      <w:r w:rsidRPr="00535F6F">
        <w:t xml:space="preserve">, yielding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|ψ⟩</m:t>
            </m:r>
          </m:e>
        </m:d>
        <m:r>
          <w:rPr>
            <w:rFonts w:ascii="Cambria Math" w:hAnsi="Cambria Math"/>
          </w:rPr>
          <m:t>=0</m:t>
        </m:r>
      </m:oMath>
      <w:r w:rsidRPr="00535F6F">
        <w:t>.</w:t>
      </w:r>
    </w:p>
    <w:p w14:paraId="5C5E3A9C" w14:textId="59042E3C" w:rsidR="00535F6F" w:rsidRPr="00535F6F" w:rsidRDefault="00535F6F" w:rsidP="00535F6F">
      <w:pPr>
        <w:numPr>
          <w:ilvl w:val="0"/>
          <w:numId w:val="1"/>
        </w:numPr>
      </w:pPr>
      <w:r w:rsidRPr="00535F6F">
        <w:rPr>
          <w:b/>
          <w:bCs/>
        </w:rPr>
        <w:lastRenderedPageBreak/>
        <w:t>Maximally Entangled States (e.g., GHZ / W States):</w:t>
      </w:r>
      <w:r w:rsidRPr="00535F6F">
        <w:t xml:space="preserve"> For a 4-qubit GHZ state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m:t>GHZ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⟩=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|0000⟩+|1111⟩</m:t>
            </m:r>
          </m:e>
        </m:d>
      </m:oMath>
      <w:r w:rsidRPr="00535F6F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35F6F">
        <w:t xml:space="preserve">, leading to </w:t>
      </w:r>
      <m:oMath>
        <m:r>
          <m:rPr>
            <m:nor/>
          </m:rPr>
          <m:t>Tr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535F6F">
        <w:t xml:space="preserve"> and </w:t>
      </w:r>
      <m:oMath>
        <m:r>
          <w:rPr>
            <w:rFonts w:ascii="Cambria Math" w:hAnsi="Cambria Math"/>
          </w:rPr>
          <m:t>Q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|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GHZ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⟩</m:t>
            </m:r>
          </m:e>
        </m:d>
        <m:r>
          <w:rPr>
            <w:rFonts w:ascii="Cambria Math" w:hAnsi="Cambria Math"/>
          </w:rPr>
          <m:t>=1</m:t>
        </m:r>
      </m:oMath>
      <w:r w:rsidRPr="00535F6F">
        <w:t>.</w:t>
      </w:r>
    </w:p>
    <w:p w14:paraId="2AB33DBA" w14:textId="77777777" w:rsidR="003D0A46" w:rsidRDefault="003D0A46"/>
    <w:sectPr w:rsidR="003D0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06833"/>
    <w:multiLevelType w:val="multilevel"/>
    <w:tmpl w:val="7C8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132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A46"/>
    <w:rsid w:val="003D0A46"/>
    <w:rsid w:val="00535F6F"/>
    <w:rsid w:val="00B6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2BFE4-1673-471B-9A63-146A21B79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A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A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A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A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A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A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A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A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A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A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A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A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A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A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A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A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A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A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A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A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A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A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538</Words>
  <Characters>3069</Characters>
  <Application>Microsoft Office Word</Application>
  <DocSecurity>0</DocSecurity>
  <Lines>25</Lines>
  <Paragraphs>7</Paragraphs>
  <ScaleCrop>false</ScaleCrop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Choubal</dc:creator>
  <cp:keywords/>
  <dc:description/>
  <cp:lastModifiedBy>Himanshi Choubal</cp:lastModifiedBy>
  <cp:revision>2</cp:revision>
  <dcterms:created xsi:type="dcterms:W3CDTF">2026-10-07T18:42:00Z</dcterms:created>
  <dcterms:modified xsi:type="dcterms:W3CDTF">2026-10-07T18:42:00Z</dcterms:modified>
</cp:coreProperties>
</file>