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BF33" w14:textId="77777777" w:rsidR="008E01C2" w:rsidRPr="000550DE" w:rsidRDefault="008E01C2" w:rsidP="008E01C2">
      <w:pPr>
        <w:jc w:val="center"/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  <w:t>Applied Discrete Modelling</w:t>
      </w:r>
    </w:p>
    <w:p w14:paraId="702DE868" w14:textId="77777777" w:rsidR="008E01C2" w:rsidRPr="000550DE" w:rsidRDefault="008E01C2" w:rsidP="008E01C2">
      <w:pPr>
        <w:jc w:val="center"/>
        <w:rPr>
          <w:rFonts w:ascii="Times New Roman" w:eastAsia="HGMaruGothicMPRO" w:hAnsi="Times New Roman" w:cs="Times New Roman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Kanishk Kashayap,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XxX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Himanshoo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>, Atif Usman</w:t>
      </w:r>
    </w:p>
    <w:p w14:paraId="2C39D8AA" w14:textId="77777777" w:rsidR="008E01C2" w:rsidRDefault="008E01C2" w:rsidP="008E01C2">
      <w:pPr>
        <w:jc w:val="center"/>
        <w:rPr>
          <w:rFonts w:ascii="Times New Roman" w:eastAsia="HGMaruGothicMPRO" w:hAnsi="Times New Roman" w:cs="Times New Roman"/>
          <w:lang w:val="en-GB"/>
        </w:rPr>
      </w:pPr>
      <w:r w:rsidRPr="000550DE">
        <w:rPr>
          <w:rFonts w:ascii="Times New Roman" w:eastAsia="HGMaruGothicMPRO" w:hAnsi="Times New Roman" w:cs="Times New Roman"/>
          <w:lang w:val="en-GB"/>
        </w:rPr>
        <w:t xml:space="preserve">Assignment- </w:t>
      </w:r>
      <w:r>
        <w:rPr>
          <w:rFonts w:ascii="Times New Roman" w:eastAsia="HGMaruGothicMPRO" w:hAnsi="Times New Roman" w:cs="Times New Roman"/>
          <w:lang w:val="en-GB"/>
        </w:rPr>
        <w:t>6</w:t>
      </w:r>
    </w:p>
    <w:p w14:paraId="4239C767" w14:textId="77777777" w:rsidR="008E01C2" w:rsidRDefault="008E01C2" w:rsidP="008E01C2">
      <w:pPr>
        <w:jc w:val="center"/>
      </w:pPr>
    </w:p>
    <w:p w14:paraId="3DA3857F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System Specification</w:t>
      </w:r>
    </w:p>
    <w:p w14:paraId="45453320" w14:textId="7174DE88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A cell tester’s </w:t>
      </w:r>
      <w:r w:rsidR="00E14DE2" w:rsidRPr="008E01C2">
        <w:rPr>
          <w:rFonts w:ascii="Times New Roman" w:hAnsi="Times New Roman" w:cs="Times New Roman"/>
          <w:sz w:val="20"/>
          <w:szCs w:val="20"/>
          <w:lang w:val="en-US"/>
        </w:rPr>
        <w:t>behavior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 is described by the above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AC7323D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6DEF8F2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14:paraId="03012AE4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Extend your hard coded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Proxel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 program with symbol outputs and path tracking</w:t>
      </w:r>
    </w:p>
    <w:p w14:paraId="5ED7318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944445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>Tasks and Questions</w:t>
      </w:r>
    </w:p>
    <w:p w14:paraId="530BB9F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Construct the state space and RG of the above model, including symbol emissions.</w:t>
      </w:r>
    </w:p>
    <w:p w14:paraId="03EA5410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 xml:space="preserve">Write down the formal description of the above </w:t>
      </w:r>
      <w:proofErr w:type="spellStart"/>
      <w:r w:rsidRPr="008E01C2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Pr="008E01C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FA79725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5E3C2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Use your program to answer the following questions:</w:t>
      </w:r>
    </w:p>
    <w:p w14:paraId="1936C2F2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is the probability of the given output sequence?</w:t>
      </w:r>
    </w:p>
    <w:p w14:paraId="64E16D7E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are the 5 most likely generating paths of that sequence?</w:t>
      </w:r>
    </w:p>
    <w:p w14:paraId="373261BA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How many defective wafers were produced by each source according to these paths?</w:t>
      </w:r>
    </w:p>
    <w:p w14:paraId="22DBE614" w14:textId="77777777" w:rsidR="008E01C2" w:rsidRPr="008E01C2" w:rsidRDefault="008E01C2" w:rsidP="008E01C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  What is the average defect probability of each source, over all relevant generating paths?</w:t>
      </w:r>
    </w:p>
    <w:p w14:paraId="69164802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6D55E27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We have further test protocols from different days (2-5) representing observations of wafers from</w:t>
      </w:r>
    </w:p>
    <w:p w14:paraId="1289C773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the same sources.</w:t>
      </w:r>
    </w:p>
    <w:p w14:paraId="4AB552FB" w14:textId="77777777" w:rsidR="008E01C2" w:rsidRDefault="008E01C2" w:rsidP="008E01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sz w:val="20"/>
          <w:szCs w:val="20"/>
          <w:lang w:val="en-US"/>
        </w:rPr>
        <w:t>Use these traces to refine your estimate of the actual defect probability of each source.</w:t>
      </w:r>
    </w:p>
    <w:p w14:paraId="293D369C" w14:textId="4F42099F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77FC7E" w14:textId="1D1E3E8C" w:rsidR="00C15269" w:rsidRDefault="00C15269" w:rsidP="00F6605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2C52535B" w14:textId="77777777" w:rsidR="00C15269" w:rsidRDefault="00C15269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41E883" w14:textId="5571C452" w:rsidR="003F1387" w:rsidRDefault="003F1387" w:rsidP="008E01C2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Formal description of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HnMM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8855409" w14:textId="44BB4C21" w:rsidR="003F1387" w:rsidRPr="003F1387" w:rsidRDefault="003F1387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above mentioned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has one state and two firing transitions (Source 0, Source 1) from it. Both of </w:t>
      </w:r>
      <w:r w:rsidR="00E51AA7">
        <w:rPr>
          <w:rFonts w:ascii="Times New Roman" w:hAnsi="Times New Roman" w:cs="Times New Roman"/>
          <w:sz w:val="20"/>
          <w:szCs w:val="20"/>
          <w:lang w:val="en-US"/>
        </w:rPr>
        <w:t>the transitions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are in “Race Age” condition which means that their execution is independent of each other.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 xml:space="preserve"> At each time step a product is evaluated by the quality tester and classified as “OK” or “Defective”</w:t>
      </w:r>
      <w:r w:rsidR="00E51AA7">
        <w:rPr>
          <w:rFonts w:ascii="Times New Roman" w:hAnsi="Times New Roman" w:cs="Times New Roman"/>
          <w:sz w:val="20"/>
          <w:szCs w:val="20"/>
          <w:lang w:val="en-US"/>
        </w:rPr>
        <w:t xml:space="preserve"> with a probability of 0.95 and 0.05, respectively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 are aware of the generated product being “OK” or “Defective” but the source of product (responsible transition, generating the product) is hidden to us. </w:t>
      </w:r>
      <w:r w:rsidR="009E3BF7">
        <w:rPr>
          <w:rFonts w:ascii="Times New Roman" w:hAnsi="Times New Roman" w:cs="Times New Roman"/>
          <w:sz w:val="20"/>
          <w:szCs w:val="20"/>
          <w:lang w:val="en-US"/>
        </w:rPr>
        <w:t xml:space="preserve">The firing time for both the machine is also random and </w:t>
      </w:r>
      <w:r w:rsidR="004C7AED">
        <w:rPr>
          <w:rFonts w:ascii="Times New Roman" w:hAnsi="Times New Roman" w:cs="Times New Roman"/>
          <w:sz w:val="20"/>
          <w:szCs w:val="20"/>
          <w:lang w:val="en-US"/>
        </w:rPr>
        <w:t xml:space="preserve">so an underlying pattern cannot be calculated. At each time step we assume separate conditions of each transition being fired and calculate individual probabilities for both Source 0 and Source 1. We build a binary tree for the length of time steps provided in the protocol files. All the calculations are performed on the generated binary tree of the </w:t>
      </w:r>
      <w:proofErr w:type="spellStart"/>
      <w:r w:rsidR="004C7AED">
        <w:rPr>
          <w:rFonts w:ascii="Times New Roman" w:hAnsi="Times New Roman" w:cs="Times New Roman"/>
          <w:sz w:val="20"/>
          <w:szCs w:val="20"/>
          <w:lang w:val="en-US"/>
        </w:rPr>
        <w:t>HnMM</w:t>
      </w:r>
      <w:proofErr w:type="spellEnd"/>
      <w:r w:rsidR="004C7AE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49FEC" w14:textId="77777777" w:rsidR="003F1387" w:rsidRDefault="003F1387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64C6D4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Task 01: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What is the probability of the given output sequence?</w:t>
      </w:r>
    </w:p>
    <w:p w14:paraId="312C89C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 -4.011437634e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</w:p>
    <w:p w14:paraId="14AEA489" w14:textId="77777777" w:rsidR="008E01C2" w:rsidRDefault="008E01C2" w:rsidP="008E01C2">
      <w:pPr>
        <w:rPr>
          <w:rFonts w:ascii="Times New Roman" w:hAnsi="Times New Roman" w:cs="Times New Roman"/>
          <w:sz w:val="20"/>
          <w:szCs w:val="20"/>
          <w:vertAlign w:val="superscript"/>
          <w:lang w:val="en-US"/>
        </w:rPr>
      </w:pPr>
    </w:p>
    <w:p w14:paraId="0AEADE4F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Task 0</w:t>
      </w: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2</w:t>
      </w:r>
      <w:r w:rsidRPr="008E01C2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What are the 5 most likely generating paths of that sequence?</w:t>
      </w:r>
    </w:p>
    <w:p w14:paraId="6F5F3B90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Sol: The top 5 paths are provided in the output file attached with assignment.</w:t>
      </w:r>
    </w:p>
    <w:p w14:paraId="337CEC5D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A8478BC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8E01C2">
        <w:rPr>
          <w:rFonts w:ascii="Times New Roman" w:hAnsi="Times New Roman" w:cs="Times New Roman"/>
          <w:b/>
          <w:sz w:val="20"/>
          <w:szCs w:val="20"/>
          <w:lang w:val="en-US"/>
        </w:rPr>
        <w:t xml:space="preserve">Task 03: </w:t>
      </w:r>
      <w:r w:rsidRPr="008E01C2">
        <w:rPr>
          <w:rFonts w:ascii="Times New Roman" w:hAnsi="Times New Roman" w:cs="Times New Roman"/>
          <w:sz w:val="20"/>
          <w:szCs w:val="20"/>
          <w:lang w:val="en-US"/>
        </w:rPr>
        <w:t>How many defective wafers were produced by each source according to these paths?</w:t>
      </w:r>
    </w:p>
    <w:p w14:paraId="2718B30B" w14:textId="77777777" w:rsidR="00654AB9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Sol: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806"/>
        <w:gridCol w:w="1806"/>
      </w:tblGrid>
      <w:tr w:rsidR="00654AB9" w14:paraId="4A383639" w14:textId="77777777" w:rsidTr="0034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999724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6" w:type="dxa"/>
          </w:tcPr>
          <w:p w14:paraId="0EC2F4DA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0</w:t>
            </w:r>
          </w:p>
        </w:tc>
        <w:tc>
          <w:tcPr>
            <w:tcW w:w="1806" w:type="dxa"/>
          </w:tcPr>
          <w:p w14:paraId="683812DA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1</w:t>
            </w:r>
          </w:p>
        </w:tc>
      </w:tr>
      <w:tr w:rsidR="00654AB9" w14:paraId="0E5D3209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6984FA4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 1</w:t>
            </w:r>
          </w:p>
        </w:tc>
        <w:tc>
          <w:tcPr>
            <w:tcW w:w="1806" w:type="dxa"/>
          </w:tcPr>
          <w:p w14:paraId="2D8354C2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225768D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7EE64958" w14:textId="77777777" w:rsidTr="0034548A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28552C68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06" w:type="dxa"/>
          </w:tcPr>
          <w:p w14:paraId="669560E7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0BB376EE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6325CE93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6398C0B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806" w:type="dxa"/>
          </w:tcPr>
          <w:p w14:paraId="7625D6D0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806" w:type="dxa"/>
          </w:tcPr>
          <w:p w14:paraId="24AEDB7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  <w:tr w:rsidR="00654AB9" w14:paraId="69E26453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C72CAA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1806" w:type="dxa"/>
          </w:tcPr>
          <w:p w14:paraId="1AD515B4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806" w:type="dxa"/>
          </w:tcPr>
          <w:p w14:paraId="7BAE543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  <w:tr w:rsidR="00654AB9" w14:paraId="370D9AC7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2D2FBEF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1806" w:type="dxa"/>
          </w:tcPr>
          <w:p w14:paraId="1BBDB20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57641F32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708ABB7B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FF7A76D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1806" w:type="dxa"/>
          </w:tcPr>
          <w:p w14:paraId="7ADEBFFC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4E781A0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48453E07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5474816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1806" w:type="dxa"/>
          </w:tcPr>
          <w:p w14:paraId="6AA524C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5C807CE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18725D68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236979A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806" w:type="dxa"/>
          </w:tcPr>
          <w:p w14:paraId="206C8663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7E6C3677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162B2F0A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76762117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806" w:type="dxa"/>
          </w:tcPr>
          <w:p w14:paraId="2CE0660B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  <w:tc>
          <w:tcPr>
            <w:tcW w:w="1806" w:type="dxa"/>
          </w:tcPr>
          <w:p w14:paraId="37B7830C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</w:tr>
      <w:tr w:rsidR="00654AB9" w14:paraId="4261C998" w14:textId="77777777" w:rsidTr="0034548A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1B857A5" w14:textId="77777777" w:rsidR="00654AB9" w:rsidRDefault="00654AB9" w:rsidP="00654A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1806" w:type="dxa"/>
          </w:tcPr>
          <w:p w14:paraId="68071394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13/13</w:t>
            </w:r>
          </w:p>
        </w:tc>
        <w:tc>
          <w:tcPr>
            <w:tcW w:w="1806" w:type="dxa"/>
          </w:tcPr>
          <w:p w14:paraId="72870F45" w14:textId="77777777" w:rsidR="00654AB9" w:rsidRPr="00654AB9" w:rsidRDefault="00654AB9" w:rsidP="00654AB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0/13</w:t>
            </w:r>
          </w:p>
        </w:tc>
      </w:tr>
    </w:tbl>
    <w:p w14:paraId="3C7FAC0D" w14:textId="73896A70" w:rsidR="0034548A" w:rsidRDefault="0034548A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C538AE" w14:textId="77777777" w:rsidR="0034548A" w:rsidRDefault="0034548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5571384B" w14:textId="77777777" w:rsid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8F854C7" w14:textId="77777777" w:rsidR="00654AB9" w:rsidRDefault="00654AB9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D918E8" w14:textId="77777777" w:rsid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54AB9">
        <w:rPr>
          <w:rFonts w:ascii="Times New Roman" w:hAnsi="Times New Roman" w:cs="Times New Roman"/>
          <w:b/>
          <w:sz w:val="20"/>
          <w:szCs w:val="20"/>
          <w:lang w:val="en-US"/>
        </w:rPr>
        <w:t xml:space="preserve">Task 04: </w:t>
      </w:r>
      <w:r w:rsidRPr="00654AB9">
        <w:rPr>
          <w:rFonts w:ascii="Times New Roman" w:hAnsi="Times New Roman" w:cs="Times New Roman"/>
          <w:sz w:val="20"/>
          <w:szCs w:val="20"/>
          <w:lang w:val="en-US"/>
        </w:rPr>
        <w:t>What is the average defect probability of each source, over all relevant generating paths?</w:t>
      </w:r>
    </w:p>
    <w:p w14:paraId="22F39E5D" w14:textId="77777777" w:rsidR="006551F4" w:rsidRP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Sol: 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6551F4" w14:paraId="58E7228E" w14:textId="77777777" w:rsidTr="0034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7BB5D4EE" w14:textId="77777777" w:rsidR="006551F4" w:rsidRDefault="006551F4" w:rsidP="006551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</w:tcPr>
          <w:p w14:paraId="09B6A0BB" w14:textId="19163E45" w:rsidR="006551F4" w:rsidRDefault="006551F4" w:rsidP="006551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0</w:t>
            </w:r>
          </w:p>
        </w:tc>
        <w:tc>
          <w:tcPr>
            <w:tcW w:w="1580" w:type="dxa"/>
          </w:tcPr>
          <w:p w14:paraId="3E40D98F" w14:textId="62754EF5" w:rsidR="006551F4" w:rsidRDefault="006551F4" w:rsidP="006551F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1</w:t>
            </w:r>
          </w:p>
        </w:tc>
      </w:tr>
      <w:tr w:rsidR="006551F4" w14:paraId="1E38DD07" w14:textId="77777777" w:rsidTr="0034548A">
        <w:trPr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36259919" w14:textId="070D5842" w:rsidR="006551F4" w:rsidRDefault="006551F4" w:rsidP="006551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Av. Probability</w:t>
            </w:r>
          </w:p>
        </w:tc>
        <w:tc>
          <w:tcPr>
            <w:tcW w:w="1580" w:type="dxa"/>
          </w:tcPr>
          <w:p w14:paraId="5B6F230E" w14:textId="04933325" w:rsidR="006551F4" w:rsidRDefault="00AD49FB" w:rsidP="006551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0.02</w:t>
            </w:r>
          </w:p>
        </w:tc>
        <w:tc>
          <w:tcPr>
            <w:tcW w:w="1580" w:type="dxa"/>
          </w:tcPr>
          <w:p w14:paraId="51A0BB28" w14:textId="264EFBE3" w:rsidR="006551F4" w:rsidRDefault="00231EC0" w:rsidP="006551F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0.06</w:t>
            </w:r>
          </w:p>
        </w:tc>
      </w:tr>
    </w:tbl>
    <w:p w14:paraId="589D421D" w14:textId="435EB286" w:rsidR="00654AB9" w:rsidRPr="00654AB9" w:rsidRDefault="00654AB9" w:rsidP="00654AB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FE3777" w14:textId="77777777" w:rsidR="00654AB9" w:rsidRPr="00654AB9" w:rsidRDefault="00654AB9" w:rsidP="008E01C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AA29D68" w14:textId="77777777" w:rsidR="008E01C2" w:rsidRPr="008E01C2" w:rsidRDefault="008E01C2" w:rsidP="008E01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7D7C10" w14:textId="77777777" w:rsidR="008E01C2" w:rsidRPr="008E01C2" w:rsidRDefault="008E01C2" w:rsidP="008E01C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E01C2" w:rsidRPr="008E01C2" w:rsidSect="00D650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18E"/>
    <w:multiLevelType w:val="hybridMultilevel"/>
    <w:tmpl w:val="64BE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12DFF"/>
    <w:multiLevelType w:val="hybridMultilevel"/>
    <w:tmpl w:val="27A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2"/>
    <w:rsid w:val="00231EC0"/>
    <w:rsid w:val="0034548A"/>
    <w:rsid w:val="00361F5C"/>
    <w:rsid w:val="003F1387"/>
    <w:rsid w:val="004C7AED"/>
    <w:rsid w:val="005866EE"/>
    <w:rsid w:val="00654AB9"/>
    <w:rsid w:val="006551F4"/>
    <w:rsid w:val="008E01C2"/>
    <w:rsid w:val="009E3BF7"/>
    <w:rsid w:val="00AD49FB"/>
    <w:rsid w:val="00AD50BD"/>
    <w:rsid w:val="00C15269"/>
    <w:rsid w:val="00D650E7"/>
    <w:rsid w:val="00E14DE2"/>
    <w:rsid w:val="00E51AA7"/>
    <w:rsid w:val="00F6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38F0"/>
  <w15:chartTrackingRefBased/>
  <w15:docId w15:val="{F4DF072E-0C7B-C64A-BDA9-6DE98BE9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C2"/>
    <w:pPr>
      <w:ind w:left="720"/>
      <w:contextualSpacing/>
    </w:pPr>
  </w:style>
  <w:style w:type="table" w:styleId="TableGrid">
    <w:name w:val="Table Grid"/>
    <w:basedOn w:val="TableNormal"/>
    <w:uiPriority w:val="39"/>
    <w:rsid w:val="00654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54A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12</cp:revision>
  <dcterms:created xsi:type="dcterms:W3CDTF">2022-03-14T16:19:00Z</dcterms:created>
  <dcterms:modified xsi:type="dcterms:W3CDTF">2022-03-14T17:46:00Z</dcterms:modified>
</cp:coreProperties>
</file>