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3B63"/>
          <w:sz w:val="36"/>
        </w:rPr>
        <w:t>SECURENOVA AI</w:t>
      </w:r>
    </w:p>
    <w:p>
      <w:pPr>
        <w:spacing w:before="240" w:after="120"/>
        <w:jc w:val="center"/>
      </w:pPr>
      <w:r>
        <w:rPr>
          <w:b/>
          <w:color w:val="173B63"/>
          <w:sz w:val="46"/>
        </w:rPr>
        <w:t>PROJECT 1 — THREAT MODEL THE AI IDENTITY SYSTEM</w:t>
      </w:r>
    </w:p>
    <w:p>
      <w:pPr>
        <w:jc w:val="center"/>
      </w:pPr>
      <w:r>
        <w:rPr>
          <w:color w:val="5A6673"/>
          <w:sz w:val="24"/>
        </w:rPr>
        <w:t>Threat Modelling • STRIDE • Attack Trees • MITRE ATLAS •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28527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Document Type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Project Evidence &amp; Results Report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28527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Project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Project 1 — Threat Model the AI Identity System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28527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SecureNova AI identity flows and trust boundaries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28527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Set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P1-S1 through P1-S8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28527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Completed — evidence captured in project workflow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i/>
          <w:color w:val="646E78"/>
          <w:sz w:val="19"/>
        </w:rPr>
        <w:t>Prepared from the Project 1 assignment instructions and the actual evidence outputs supplied for the SecureNova AI capstone.</w:t>
      </w:r>
    </w:p>
    <w:p>
      <w:r>
        <w:br w:type="page"/>
      </w:r>
    </w:p>
    <w:p>
      <w:pPr>
        <w:pStyle w:val="Heading1"/>
      </w:pPr>
      <w:r>
        <w:t>1. Problem Statement and Project Instructions</w:t>
      </w:r>
    </w:p>
    <w:p>
      <w:r>
        <w:rPr>
          <w:b/>
        </w:rPr>
        <w:t xml:space="preserve">Project purpose. </w:t>
      </w:r>
      <w:r>
        <w:t>Project 1 establishes the threat-model foundation for the SecureNova AI identity system. The project requires enumeration of identity types, analysis of identity flows using STRIDE, creation of three attack trees, MITRE ATLAS mapping, and a risk-ranked register with ownership.</w:t>
      </w:r>
    </w:p>
    <w:p>
      <w:r>
        <w:rPr>
          <w:b/>
        </w:rPr>
        <w:t>Assignment requirements (as provided).</w:t>
      </w:r>
    </w:p>
    <w:p>
      <w:pPr>
        <w:pStyle w:val="ListNumber"/>
        <w:spacing w:after="60"/>
      </w:pPr>
      <w:r>
        <w:t>Threat Modelling: Enumerate all identity types in the SecureNova AI platform — human users, AI agent, OAuth M2M client, LLM API key, RAG pipeline service identity, MCP server identity. For each, document the authentication mechanism and privilege level.</w:t>
      </w:r>
    </w:p>
    <w:p>
      <w:pPr>
        <w:pStyle w:val="ListNumber"/>
        <w:spacing w:after="60"/>
      </w:pPr>
      <w:r>
        <w:t>STRIDE Matrix: Apply all six STRIDE categories to every identity flow in the system. Build the complete data-flow diagram in OWASP Threat Dragon. Identify trust boundaries between the user layer, agent layer, and internal API layer.</w:t>
      </w:r>
    </w:p>
    <w:p>
      <w:pPr>
        <w:pStyle w:val="ListNumber"/>
        <w:spacing w:after="60"/>
      </w:pPr>
      <w:r>
        <w:t>Attack Trees: Build three attack trees in draw.io: (1) LLM API key exfiltration via prompt injection, (2) agent identity spoofing to gain elevated API scope, (3) RAG chunk poisoning to manipulate agent behavior. Score each threat: Likelihood × Impact = Risk Score.</w:t>
      </w:r>
    </w:p>
    <w:p>
      <w:pPr>
        <w:pStyle w:val="ListNumber"/>
        <w:spacing w:after="60"/>
      </w:pPr>
      <w:r>
        <w:t>MITRE ATLAS Mapping: Map each attack tree to the closest MITRE ATLAS technique. Record the AML.TXXXX Technique ID for each attack path. Produce the final risk-ranked register with owner assigned to each threat.</w:t>
      </w:r>
    </w:p>
    <w:p>
      <w:r>
        <w:rPr>
          <w:b/>
        </w:rPr>
        <w:t>Required evidence screenshots.</w:t>
      </w:r>
    </w:p>
    <w:p>
      <w:pPr>
        <w:pStyle w:val="ListBullet"/>
        <w:spacing w:after="60"/>
      </w:pPr>
      <w:r>
        <w:rPr>
          <w:sz w:val="21"/>
        </w:rPr>
        <w:t>P1-S1 — OWASP Threat Dragon open with the complete data-flow diagram and trust boundaries labelled.</w:t>
      </w:r>
    </w:p>
    <w:p>
      <w:pPr>
        <w:pStyle w:val="ListBullet"/>
        <w:spacing w:after="60"/>
      </w:pPr>
      <w:r>
        <w:rPr>
          <w:sz w:val="21"/>
        </w:rPr>
        <w:t>P1-S2 — Threat Dragon threat panel showing at least three STRIDE threats for one identity flow.</w:t>
      </w:r>
    </w:p>
    <w:p>
      <w:pPr>
        <w:pStyle w:val="ListBullet"/>
        <w:spacing w:after="60"/>
      </w:pPr>
      <w:r>
        <w:rPr>
          <w:sz w:val="21"/>
        </w:rPr>
        <w:t>P1-S3 — draw.io Attack Tree 1: LLM API Key Exfiltration via Prompt Injection.</w:t>
      </w:r>
    </w:p>
    <w:p>
      <w:pPr>
        <w:pStyle w:val="ListBullet"/>
        <w:spacing w:after="60"/>
      </w:pPr>
      <w:r>
        <w:rPr>
          <w:sz w:val="21"/>
        </w:rPr>
        <w:t>P1-S4 — draw.io Attack Tree 2: Agent Identity Spoofing.</w:t>
      </w:r>
    </w:p>
    <w:p>
      <w:pPr>
        <w:pStyle w:val="ListBullet"/>
        <w:spacing w:after="60"/>
      </w:pPr>
      <w:r>
        <w:rPr>
          <w:sz w:val="21"/>
        </w:rPr>
        <w:t>P1-S5 — draw.io Attack Tree 3: RAG Chunk Poisoning.</w:t>
      </w:r>
    </w:p>
    <w:p>
      <w:pPr>
        <w:pStyle w:val="ListBullet"/>
        <w:spacing w:after="60"/>
      </w:pPr>
      <w:r>
        <w:rPr>
          <w:sz w:val="21"/>
        </w:rPr>
        <w:t>P1-S6 — STRIDE threat matrix fully populated across all six categories.</w:t>
      </w:r>
    </w:p>
    <w:p>
      <w:pPr>
        <w:pStyle w:val="ListBullet"/>
        <w:spacing w:after="60"/>
      </w:pPr>
      <w:r>
        <w:rPr>
          <w:sz w:val="21"/>
        </w:rPr>
        <w:t>P1-S7 — Risk register with threats scored/ranked and owners assigned; at least 10 rows visible.</w:t>
      </w:r>
    </w:p>
    <w:p>
      <w:pPr>
        <w:pStyle w:val="ListBullet"/>
        <w:spacing w:after="60"/>
      </w:pPr>
      <w:r>
        <w:rPr>
          <w:sz w:val="21"/>
        </w:rPr>
        <w:t>P1-S8 — MITRE ATLAS technique page for one mapped attack tree.</w:t>
      </w:r>
    </w:p>
    <w:p>
      <w:r>
        <w:br w:type="page"/>
      </w:r>
    </w:p>
    <w:p>
      <w:pPr>
        <w:pStyle w:val="Heading1"/>
      </w:pPr>
      <w:r>
        <w:t>2. Project 1 Results at a Glance</w:t>
      </w:r>
    </w:p>
    <w:p>
      <w:r>
        <w:t>The supplied evidence set demonstrates that the requested threat-model artefacts were produced for the SecureNova AI identity system. The data-flow diagram identifies the major identity components and trust boundaries; the STRIDE matrix covers the six STRIDE categories; three attack trees model the requested attack paths; the risk register contains ranked threats with owners and MITRE ATLAS IDs; and the MITRE ATLAS evidence page shows AML.T0051 — LLM Prompt Injection.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Observed output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P1-S1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Identity data-flow &amp; trust boundaries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 SecureNova AI identity data-flow diagram received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P1-S2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Threat Dragon STRIDE threats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 STRIDE threats visible in Threat Dragon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P1-S3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Attack Tree 1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LLM API Key Exfiltration via Prompt Injection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P1-S4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Attack Tree 2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Identity Spoofing to Gain Elevated API Scope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P1-S5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Attack Tree 3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Chunk Poisoning to Manipulate Agent Behavior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P1-S6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STRIDE matrix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All six STRIDE categories populated across identity flows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P1-S7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Risk register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12 visible risk-ranked rows with likelihood, impact, risk score, rank, owner and ATLAS ID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P1-S8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MITRE ATLAS mapping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AML.T0051 — LLM Prompt Injection page captured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</w:t>
            </w:r>
          </w:p>
        </w:tc>
      </w:tr>
    </w:tbl>
    <w:p>
      <w:pPr>
        <w:spacing w:after="20"/>
      </w:pPr>
    </w:p>
    <w:p>
      <w:pPr>
        <w:pStyle w:val="Heading1"/>
      </w:pPr>
      <w:r>
        <w:t>3. Threat Model — Identity Types and Flows</w:t>
      </w:r>
    </w:p>
    <w:p>
      <w:r>
        <w:t>The supplied SecureNova AI data-flow diagram shows a human user, Auth0 identity provider, AI customer-service agent, LLM service, RAG knowledge pipeline, internal REST APIs, MCP tool server, and knowledge base. The agent trust boundary, user/external boundary, and internal services boundary are visibly distinguished.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Identity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Authentication mechanism shown/used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Privilege level / role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Boundary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Human User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Auth0 / OIDC authorization flow shown in diagram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User-level access to request AI service actions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User / external boundary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Customer Service Agent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OAuth access token / agent identity context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Acts on behalf of authenticated user; security-relevant identity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Trust Boundary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OAuth M2M Client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OAuth client credentials / client identity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Machine-to-machine access to APIs and services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Trust Boundary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LLM API Key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API credential used to access LLM service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Credential-level privilege for LLM service access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Trust Boundary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Pipeline Service Identity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Service identity for retrieval and knowledge access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Retrieval access to knowledge pipeline / knowledge base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Internal Services Boundary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MCP Server Identity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Service identity for MCP tool execution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Tool-invocation capability, including potentially privileged actions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Internal Services Boundary</w:t>
            </w:r>
          </w:p>
        </w:tc>
      </w:tr>
    </w:tbl>
    <w:p>
      <w:pPr>
        <w:spacing w:after="20"/>
      </w:pPr>
    </w:p>
    <w:p>
      <w:pPr>
        <w:pStyle w:val="Heading1"/>
      </w:pPr>
      <w:r>
        <w:t>4. STRIDE Analysis</w:t>
      </w:r>
    </w:p>
    <w:p>
      <w:r>
        <w:t>The supplied STRIDE matrix applies Spoofing, Tampering, Repudiation, Information Disclosure, Denial of Service, and Elevation of Privilege across the documented identity flows. The matrix contains 10 visible flow/component rows and assigns risk levels including High and Critical.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Identity Flow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Risk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Human User → Auth0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Stolen credentials / token manipulation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Authentication request modification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Disputed authentication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ID/access token exposure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Login flooding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Attempt to obtain admin privileges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Auth0 → Human User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Forged token presented as Auth0 token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Token claims 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Invalid token issuance disputed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Token contents exposed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Token service disrupted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Token scope manipulated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Human User → AI Agent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Attacker impersonates legitimate user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Prompt/request 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Malicious request disputed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reveals sensitive data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Request flooding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Prompt attempts admin behavior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Auth0 → AI Agent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Forged agent authentication token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OAuth claims/scopes 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denies token use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Access token exposed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Token endpoint abused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Unauthorized privileged scope obtained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Internal REST APIs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Spoofed AI agent identity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API request/parameters 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denies API operation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Unauthorized API data returned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Excessive API calls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invokes admin API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RAG Pipeline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Spoofed RAG service identity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Retrieval query/context 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Retrieval activity disputed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Sensitive knowledge retrieved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Retrieval service overwhelmed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Restricted knowledge accessed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Pipeline → Knowledge Base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Unauthorized service identity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Knowledge chunks poisoned/modified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Malicious modification disputed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Restricted knowledge exposed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Knowledge base flooded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Unauthorized write access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Pipeline → AI Agent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Forged retrieval response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Retrieved context manipulated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Malicious context origin disputed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Sensitive RAG content exposed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Content disrupts agent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Poisoned context causes privileged action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LLM Service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Spoofed agent/client identity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Prompt/context 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denies malicious prompt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LLM API key/system context exposed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Excessive LLM requests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Prompt injection causes privileged behavior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MCP Tool Server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Spoofed MCP/agent identity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Tool parameters modified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Tool invocation disputed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Tool response exposes sensitive data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MCP tool repeatedly invoked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invokes unauthorized privileged tool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</w:tr>
    </w:tbl>
    <w:p>
      <w:pPr>
        <w:spacing w:after="20"/>
      </w:pPr>
    </w:p>
    <w:p>
      <w:pPr>
        <w:pStyle w:val="Heading1"/>
      </w:pPr>
      <w:r>
        <w:t>5. Attack Trees</w:t>
      </w:r>
    </w:p>
    <w:p>
      <w:pPr>
        <w:pStyle w:val="Heading2"/>
      </w:pPr>
      <w:r>
        <w:t>5.1 Attack Tree 1 — LLM API Key Exfiltration via Prompt Injection</w:t>
      </w:r>
    </w:p>
    <w:p>
      <w:r>
        <w:t>The evidence models an attacker gaining access to an agent execution context, embedding malicious instructions in RAG content or context, causing the credential to enter prompt/context, generating credential-shaped output or sending it to an attacker-controlled destination, and ultimately obtaining the credential.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3_AttackTree_LLM_API_Key_Exfil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P1-S3 AttackTree LLM API Key Exfiltration</w:t>
      </w:r>
    </w:p>
    <w:p>
      <w:pPr>
        <w:pStyle w:val="Heading2"/>
      </w:pPr>
      <w:r>
        <w:t>5.2 Attack Tree 2 — Agent Identity Spoofing to Gain Elevated API Scope</w:t>
      </w:r>
    </w:p>
    <w:p>
      <w:r>
        <w:t>The evidence models obtaining or forging a trusted agent identity, bypassing inadequate identity validation, replaying or presenting forged identity material, causing a receiving agent to accept the message, obtaining elevated API scope, executing a privileged API action, and reaching unauthorized privileged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8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4_AttackTree_Agent_Identity_Spoof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P1-S4 AttackTree Agent Identity Spoofing</w:t>
      </w:r>
    </w:p>
    <w:p>
      <w:pPr>
        <w:pStyle w:val="Heading2"/>
      </w:pPr>
      <w:r>
        <w:t>5.3 Attack Tree 3 — RAG Chunk Poisoning to Manipulate Agent Behavior</w:t>
      </w:r>
    </w:p>
    <w:p>
      <w:r>
        <w:t>The evidence models malicious knowledge-base content being inserted or modified, the RAG pipeline retrieving the poisoned chunk, the agent interpreting retrieved text as trusted context, changing intended behavior, invoking an unauthorized action/tool, and resulting in unauthorized action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0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5_AttackTree_RAG_Chunk_Poiso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P1-S5 AttackTree RAG Chunk Poisoning</w:t>
      </w:r>
    </w:p>
    <w:p>
      <w:pPr>
        <w:pStyle w:val="Heading1"/>
      </w:pPr>
      <w:r>
        <w:t>6. Risk-Ranked Register</w:t>
      </w:r>
    </w:p>
    <w:p>
      <w:r>
        <w:t>The supplied Risk Register shows 12 visible rows, ranked by Risk Score = Likelihood × Impact. The highest-ranked entries are Critical, with owners assigned and MITRE ATLAS IDs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Identity Flow / Component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Threat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Risk Score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Rank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B6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MITRE ATLAS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Internal REST APIs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Agent identity spoofing / unauthorized API scope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IAM Security Lead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AML.T0073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LLM Service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LLM API credential exposure through prompt injection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Security Lead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AML.T0051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Pipeline → AI Agent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chunk poisoning manipulates agent behavior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Security Engineer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AML.T0070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MCP Tool Server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Unauthorized privileged MCP tool invocation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Platform Security Lead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AML.T0073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Auth0 → AI Agent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Forged OAuth token / manipulated privileged scope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Critical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IAM Engineer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AML.T0015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Human User → AI Agent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Prompt-based privilege elevation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Security Lead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AML.T0051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R-07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Pipeline → Knowledge Base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Unauthorized modification of knowledge chunks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RAG Security Engineer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AML.T0070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R-08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RAG Pipeline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Spoofed RAG service identity / unauthorized retrieval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Data Security Lead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AML.T0073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R-09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Human User → Auth0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Credential theft / user impersonation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IAM Security Lead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AML.T0015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R-10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LLM Service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Excessive LLM requests cause service/quota exhaustion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Platform Engineer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AML.T0049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R-11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Auth0 → Human User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Token disclosure or claim manipulation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Medium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IAM Engineer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AML.T0015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R-12</w:t>
            </w:r>
          </w:p>
        </w:tc>
        <w:tc>
          <w:tcPr>
            <w:tcW w:type="dxa" w:w="16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AI Agent → MCP Tool Server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MCP request tampering / replay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Medium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Platform Security Lead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AML.T0049</w:t>
            </w:r>
          </w:p>
        </w:tc>
      </w:tr>
    </w:tbl>
    <w:p>
      <w:pPr>
        <w:spacing w:after="20"/>
      </w:pPr>
    </w:p>
    <w:p>
      <w:pPr>
        <w:pStyle w:val="Heading1"/>
      </w:pPr>
      <w:r>
        <w:t>7. Evidence Gallery</w:t>
      </w:r>
    </w:p>
    <w:p>
      <w:r>
        <w:t>The following screenshots are the actual supplied project evidence and are included for traceability. Each image corresponds to one of the eight required Project 1 evidence items.</w:t>
      </w:r>
    </w:p>
    <w:p>
      <w:pPr>
        <w:pStyle w:val="Heading2"/>
      </w:pPr>
      <w:r>
        <w:t>P1-S1 — OWASP Threat Dragon data-flow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836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Nova AI Identity Data 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3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P1-S1 — OWASP Threat Dragon data-flow diagram</w:t>
      </w:r>
    </w:p>
    <w:p>
      <w:r>
        <w:br w:type="page"/>
      </w:r>
    </w:p>
    <w:p>
      <w:pPr>
        <w:pStyle w:val="Heading2"/>
      </w:pPr>
      <w:r>
        <w:t>P1-S2 — Threat Dragon STRIDE threat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469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2_STRIDE_Thre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P1-S2 — Threat Dragon STRIDE threat panel</w:t>
      </w:r>
    </w:p>
    <w:p>
      <w:r>
        <w:br w:type="page"/>
      </w:r>
    </w:p>
    <w:p>
      <w:pPr>
        <w:pStyle w:val="Heading2"/>
      </w:pPr>
      <w:r>
        <w:t>P1-S3 — Attack Tree 1: LLM API Key Exfiltration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592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3_AttackTree_LLM_API_Key_Exfil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P1-S3 — Attack Tree 1: LLM API Key Exfiltration</w:t>
      </w:r>
    </w:p>
    <w:p>
      <w:r>
        <w:br w:type="page"/>
      </w:r>
    </w:p>
    <w:p>
      <w:pPr>
        <w:pStyle w:val="Heading2"/>
      </w:pPr>
      <w:r>
        <w:t>P1-S4 — Attack Tree 2: Agent Identity Spoofing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4_AttackTree_Agent_Identity_Spoof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P1-S4 — Attack Tree 2: Agent Identity Spoofing</w:t>
      </w:r>
    </w:p>
    <w:p>
      <w:r>
        <w:br w:type="page"/>
      </w:r>
    </w:p>
    <w:p>
      <w:pPr>
        <w:pStyle w:val="Heading2"/>
      </w:pPr>
      <w:r>
        <w:t>P1-S5 — Attack Tree 3: RAG Chunk Poisoning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12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5_AttackTree_RAG_Chunk_Poiso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P1-S5 — Attack Tree 3: RAG Chunk Poisoning</w:t>
      </w:r>
    </w:p>
    <w:p>
      <w:r>
        <w:br w:type="page"/>
      </w:r>
    </w:p>
    <w:p>
      <w:pPr>
        <w:pStyle w:val="Heading2"/>
      </w:pPr>
      <w:r>
        <w:t>P1-S6 — STRIDE Threat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143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6_STRIDE_Threat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P1-S6 — STRIDE Threat Matrix</w:t>
      </w:r>
    </w:p>
    <w:p>
      <w:r>
        <w:br w:type="page"/>
      </w:r>
    </w:p>
    <w:p>
      <w:pPr>
        <w:pStyle w:val="Heading2"/>
      </w:pPr>
      <w:r>
        <w:t>P1-S7 — Risk Register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814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7_Risk_Regis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1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P1-S7 — Risk Register</w:t>
      </w:r>
    </w:p>
    <w:p>
      <w:r>
        <w:br w:type="page"/>
      </w:r>
    </w:p>
    <w:p>
      <w:pPr>
        <w:pStyle w:val="Heading2"/>
      </w:pPr>
      <w:r>
        <w:t>P1-S8 — MITRE ATLAS AML.T0051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530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S8_MITRE_ATLAS_AML-T005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F69"/>
          <w:sz w:val="18"/>
        </w:rPr>
        <w:t>P1-S8 — MITRE ATLAS AML.T0051</w:t>
      </w:r>
    </w:p>
    <w:p>
      <w:pPr>
        <w:pStyle w:val="Heading1"/>
      </w:pPr>
      <w:r>
        <w:t>8. Project 1 Conclusion</w:t>
      </w:r>
    </w:p>
    <w:p>
      <w:r>
        <w:t>Project 1 establishes the documented identity threat model for SecureNova AI. The supplied evidence covers the requested identity components and trust boundaries, six-category STRIDE analysis, three attack trees, MITRE ATLAS mapping, and a risk-ranked register with owners. The evidence set therefore provides the threat-model foundation used by the later red-team, blue-team, and policy/compliance work.</w:t>
      </w:r>
    </w:p>
    <w:p>
      <w:r>
        <w:rPr>
          <w:b/>
        </w:rPr>
        <w:t xml:space="preserve">Evidence note. </w:t>
      </w:r>
      <w:r>
        <w:t>This report records the supplied project outputs as evidence. It does not infer missing artefacts or substitute external results for the screenshots and files provided.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1"/>
        <w:sz w:val="16"/>
      </w:rPr>
      <w:t>SecureNova AI • Project 1 • Internal Project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D8791"/>
        <w:sz w:val="16"/>
      </w:rPr>
      <w:t>SECURENOVA AI  |  PROJECT 1 — THREAT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5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F6B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ptos" w:hAnsi="Aptos"/>
      <w:b/>
      <w:color w:val="495C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