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859FE">
      <w:pPr>
        <w:pStyle w:val="2"/>
        <w:rPr>
          <w:rFonts w:hint="default" w:asciiTheme="minorAscii" w:hAnsiTheme="minorAscii"/>
          <w:i w:val="0"/>
          <w:iCs w:val="0"/>
          <w:color w:val="595959" w:themeColor="text1" w:themeTint="A6"/>
          <w:sz w:val="36"/>
          <w:szCs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Ascii" w:hAnsiTheme="minorAscii"/>
          <w:i w:val="0"/>
          <w:iCs w:val="0"/>
          <w:color w:val="595959" w:themeColor="text1" w:themeTint="A6"/>
          <w:sz w:val="36"/>
          <w:szCs w:val="3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Star Schema Summary</w:t>
      </w:r>
    </w:p>
    <w:p w14:paraId="2C746711">
      <w:pPr>
        <w:pStyle w:val="3"/>
        <w:numPr>
          <w:ilvl w:val="0"/>
          <w:numId w:val="7"/>
        </w:numPr>
        <w:rPr>
          <w:rFonts w:hint="default" w:asciiTheme="minorAscii" w:hAnsiTheme="minorAscii"/>
          <w:i w:val="0"/>
          <w:i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Ascii" w:hAnsiTheme="minorAscii"/>
          <w:i w:val="0"/>
          <w:i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Tables Classification</w:t>
      </w:r>
    </w:p>
    <w:p w14:paraId="0EFAD9A2">
      <w:pPr>
        <w:numPr>
          <w:numId w:val="0"/>
        </w:numPr>
        <w:rPr>
          <w:rFonts w:hint="default"/>
        </w:rPr>
      </w:pPr>
    </w:p>
    <w:p w14:paraId="118AD9D1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Based on the model created in Power BI, here is the classification of tables:</w:t>
      </w:r>
    </w:p>
    <w:p w14:paraId="20DC9090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• Fact Table:</w:t>
      </w:r>
      <w:r>
        <w:rPr>
          <w:rFonts w:hint="default" w:asciiTheme="minorAscii" w:hAnsiTheme="minorAscii"/>
        </w:rPr>
        <w:t xml:space="preserve"> Final Total Orders</w:t>
      </w:r>
      <w:r>
        <w:rPr>
          <w:rFonts w:hint="default" w:asciiTheme="minorAscii" w:hAnsiTheme="minorAscii"/>
        </w:rPr>
        <w:br w:type="textWrapping"/>
      </w:r>
      <w:r>
        <w:rPr>
          <w:rFonts w:hint="default" w:asciiTheme="minorAscii" w:hAnsiTheme="minorAscii"/>
          <w:b/>
          <w:bCs/>
        </w:rPr>
        <w:t xml:space="preserve">• Dimension Tables: </w:t>
      </w:r>
      <w:r>
        <w:rPr>
          <w:rFonts w:hint="default" w:asciiTheme="minorAscii" w:hAnsiTheme="minorAscii"/>
        </w:rPr>
        <w:t>Customers, Plant</w:t>
      </w:r>
    </w:p>
    <w:p w14:paraId="61A3E24E">
      <w:pPr>
        <w:rPr>
          <w:rFonts w:hint="default" w:asciiTheme="minorAscii" w:hAnsiTheme="minorAscii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23495</wp:posOffset>
                </wp:positionV>
                <wp:extent cx="5875020" cy="0"/>
                <wp:effectExtent l="33655" t="26670" r="34925" b="800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8200" y="3004185"/>
                          <a:ext cx="5875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pt;margin-top:1.85pt;height:0pt;width:462.6pt;z-index:251659264;mso-width-relative:page;mso-height-relative:page;" filled="f" stroked="t" coordsize="21600,21600" o:gfxdata="UEsDBAoAAAAAAIdO4kAAAAAAAAAAAAAAAAAEAAAAZHJzL1BLAwQUAAAACACHTuJAAZSDDNQAAAAG&#10;AQAADwAAAGRycy9kb3ducmV2LnhtbE2PzU7DMBCE70i8g7VI3FrHLRQa4lSoCNpjaTlw3MZLHGGv&#10;o9j94e0xXOA4mtHMN9Xi7J040hC7wBrUuABB3ATTcavhbfc8ugcRE7JBF5g0fFGERX15UWFpwolf&#10;6bhNrcglHEvUYFPqSyljY8ljHIeeOHsfYfCYshxaaQY85XLv5KQoZtJjx3nBYk9LS83n9uA1LHfe&#10;bezNo3uxav2unlYr3NxOtb6+UsUDiETn9BeGH/yMDnVm2ocDmyichtEsX0kapncgsj1X8wmI/a+W&#10;dSX/49ffUEsDBBQAAAAIAIdO4kAHTKTeHwIAAFUEAAAOAAAAZHJzL2Uyb0RvYy54bWytVE2P2jAQ&#10;vVfqf7B8LwlfbRQRViqIXqoWlVY9D46TWHJsa2wI/PuOHZbS3cseegkz9sub92YmrJ4uvWZniV5Z&#10;U/HpJOdMGmFrZdqK//q5+1Bw5gOYGrQ1suJX6fnT+v271eBKObOd1bVERiTGl4OreBeCK7PMi072&#10;4CfWSUOXjcUeAqXYZjXCQOy9zmZ5/jEbLNYOrZDe0+l2vOQ3RnwLoW0aJeTWilMvTRhZUWoIZMl3&#10;ynm+TmqbRorwvWm8DExXnJyG9KQiFB/jM1uvoGwRXKfETQK8RcILTz0oQ0XvVFsIwE6oXlH1SqD1&#10;tgkTYftsNJI6Qi6m+YveHDpwMnmhVnt3b7r/f7Ti23mPTNUVn3FmoKeBHwKCarvANtYYaqBFNot9&#10;GpwvCb4xe7xl3u0xmr402MdfssMuFS/mBQ2as2vF53m+mBbLsc3yEpig+2XxaZnPCCAIkUaQ/eVw&#10;6MMXaXsWg4prZWIHoITzVx+oLkGfIfHY2J3SOk1RGzaQjeUi1hZAq9nQSlDYO7LnTcsZ6JZ2XgRM&#10;lN5qVcfXI5HH9rjRyM5Am7LYFdPP26iayv0Di7W34LsRl65uMG0ijUw7R1JjYk9B4qGrB3bUJ/wB&#10;JIPERXm1iuaoS2NCCxllpwxt+K1Cl2Yf2/NKXMKN56BdB6OUeRHfvikevST1dw0pe5CXxXmOE4zR&#10;0dbXNNh0TtuW8LcvI67zY07x47/B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BlIMM1AAAAAYB&#10;AAAPAAAAAAAAAAEAIAAAACIAAABkcnMvZG93bnJldi54bWxQSwECFAAUAAAACACHTuJAB0yk3h8C&#10;AABVBAAADgAAAAAAAAABACAAAAAjAQAAZHJzL2Uyb0RvYy54bWxQSwUGAAAAAAYABgBZAQAAtAUA&#10;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5C44B387">
      <w:pPr>
        <w:pStyle w:val="3"/>
        <w:numPr>
          <w:ilvl w:val="0"/>
          <w:numId w:val="8"/>
        </w:numPr>
        <w:rPr>
          <w:rFonts w:hint="default" w:asciiTheme="minorAscii" w:hAnsiTheme="minorAscii"/>
          <w:i w:val="0"/>
          <w:i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Ascii" w:hAnsiTheme="minorAscii"/>
          <w:i w:val="0"/>
          <w:i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Definitions</w:t>
      </w:r>
    </w:p>
    <w:p w14:paraId="0B952DEA">
      <w:pPr>
        <w:numPr>
          <w:numId w:val="0"/>
        </w:numPr>
        <w:rPr>
          <w:rFonts w:hint="default"/>
        </w:rPr>
      </w:pPr>
    </w:p>
    <w:p w14:paraId="3ED19F8C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• Fact Table:</w:t>
      </w:r>
      <w:r>
        <w:rPr>
          <w:rFonts w:hint="default" w:asciiTheme="minorAscii" w:hAnsiTheme="minorAscii"/>
        </w:rPr>
        <w:t xml:space="preserve"> A table that contains measurable data, like quantities, sales, or orders. It usually contains foreign keys that reference dimension tables.</w:t>
      </w:r>
    </w:p>
    <w:p w14:paraId="0BAFE11F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• Dimension Table: </w:t>
      </w:r>
      <w:r>
        <w:rPr>
          <w:rFonts w:hint="default" w:asciiTheme="minorAscii" w:hAnsiTheme="minorAscii"/>
        </w:rPr>
        <w:t>A table that contains descriptive attributes related to dimensions, like customer details or plant information. These help in filtering and categorizing the data in the fact table.</w:t>
      </w:r>
    </w:p>
    <w:p w14:paraId="7C4E94FF">
      <w:pPr>
        <w:rPr>
          <w:rFonts w:hint="default" w:asciiTheme="minorAscii" w:hAnsiTheme="minorAscii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31750</wp:posOffset>
                </wp:positionV>
                <wp:extent cx="5875020" cy="0"/>
                <wp:effectExtent l="33655" t="26670" r="34925" b="800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2.5pt;height:0pt;width:462.6pt;z-index:251660288;mso-width-relative:page;mso-height-relative:page;" filled="f" stroked="t" coordsize="21600,21600" o:gfxdata="UEsDBAoAAAAAAIdO4kAAAAAAAAAAAAAAAAAEAAAAZHJzL1BLAwQUAAAACACHTuJADGtMxtMAAAAF&#10;AQAADwAAAGRycy9kb3ducmV2LnhtbE2PzU7DMBCE70i8g7VI3KiTllYlxKlQEZRjaTlw3CZLHGGv&#10;o9j94e279ALH0YxmvikXJ+/UgYbYBTaQjzJQxHVoOm4NfGxf7uagYkJu0AUmAz8UYVFdX5VYNOHI&#10;73TYpFZJCccCDdiU+kLrWFvyGEehJxbvKwwek8ih1c2ARyn3To+zbKY9diwLFntaWqq/N3tvYLn1&#10;bm3vn9yrzd8+8+fVCtfTiTG3N3n2CCrRKf2F4Rdf0KESpl3YcxOVMzCZSdDAVA6J+zCey5HdReuq&#10;1P/pqzNQSwMEFAAAAAgAh07iQCGqblETAgAASgQAAA4AAABkcnMvZTJvRG9jLnhtbK1UTY/aMBC9&#10;V+p/sHwvCbC0KCKsVBC9VO2qtOp5cJzEkr80NgT+fccOS+nuZQ+9JDPj8Zv3ZiZZPZ6NZieJQTlb&#10;8+mk5Exa4Rplu5r/+rn7sOQsRLANaGdlzS8y8Mf1+3erwVdy5nqnG4mMQGyoBl/zPkZfFUUQvTQQ&#10;Js5LS4etQwORXOyKBmEgdKOLWVl+LAaHjUcnZAgU3Y6H/IqIbwF0bauE3DpxNNLGERWlhkiSQq98&#10;4OvMtm2liN/bNsjIdM1JacxPKkL2IT2L9QqqDsH3SlwpwFsovNBkQFkqeoPaQgR2RPUKyiiBLrg2&#10;ToQzxSgkd4RUTMsXvdn34GXWQq0O/tb08P9gxbfTEzLV1HzOmQVDA99HBNX1kW2ctdRAh2ye+jT4&#10;UFH6xj7h1Qv+CZPoc4smvUkOO+feXm69lefIBAUXy0+LckZtF89nxd+LHkP8Ip1hyai5VjbJhgpO&#10;X0OkYpT6nJLC1u2U1nl02rKh5rPFQ5mggfaxpT0g03jSFGzHGeiOFl1EzJDBadWk6wkoYHfYaGQn&#10;oPV42C2nn7dJKZX7Jy3V3kLox7x8dE3TNsHIvGhENTnuGCXu+2ZgB33EH0A0iFyi16gkjr6B0aEt&#10;TLSzhy7+VrHPA0+te0Uu541x0L6Hkcp8mW5fGY9aMvsbh+zd0SvSEMexJevgmkueZo7TiuX86+eQ&#10;dvjeJ/v+F7D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xrTMbTAAAABQEAAA8AAAAAAAAAAQAg&#10;AAAAIgAAAGRycy9kb3ducmV2LnhtbFBLAQIUABQAAAAIAIdO4kAhqm5REwIAAEoEAAAOAAAAAAAA&#10;AAEAIAAAACIBAABkcnMvZTJvRG9jLnhtbFBLBQYAAAAABgAGAFkBAACnBQAAAAA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</w:p>
    <w:p w14:paraId="65823F3D">
      <w:pPr>
        <w:pStyle w:val="3"/>
        <w:numPr>
          <w:ilvl w:val="0"/>
          <w:numId w:val="8"/>
        </w:numPr>
        <w:ind w:left="0" w:leftChars="0" w:firstLine="0" w:firstLineChars="0"/>
        <w:rPr>
          <w:rFonts w:hint="default" w:asciiTheme="minorAscii" w:hAnsiTheme="minorAscii"/>
          <w:i w:val="0"/>
          <w:i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Theme="minorAscii" w:hAnsiTheme="minorAscii"/>
          <w:i w:val="0"/>
          <w:iCs w:val="0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Relationship Types in the Star Schema</w:t>
      </w:r>
    </w:p>
    <w:p w14:paraId="62D366B1">
      <w:pPr>
        <w:numPr>
          <w:numId w:val="0"/>
        </w:numPr>
        <w:ind w:leftChars="0"/>
        <w:rPr>
          <w:rFonts w:hint="default"/>
        </w:rPr>
      </w:pPr>
    </w:p>
    <w:p w14:paraId="433C53E8"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• Customers → Final Total Orders: One-to-Many (One customer can have many orders)</w:t>
      </w:r>
    </w:p>
    <w:p w14:paraId="74DCF3B2">
      <w:pPr>
        <w:rPr>
          <w:rFonts w:hint="default" w:asciiTheme="minorAscii" w:hAnsiTheme="minorAscii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547370</wp:posOffset>
                </wp:positionV>
                <wp:extent cx="5875020" cy="0"/>
                <wp:effectExtent l="33655" t="26670" r="34925" b="800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5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3.1pt;height:0pt;width:462.6pt;z-index:251661312;mso-width-relative:page;mso-height-relative:page;" filled="f" stroked="t" coordsize="21600,21600" o:gfxdata="UEsDBAoAAAAAAIdO4kAAAAAAAAAAAAAAAAAEAAAAZHJzL1BLAwQUAAAACACHTuJAly4z69QAAAAG&#10;AQAADwAAAGRycy9kb3ducmV2LnhtbE2PT0/DMAzF70h8h8hI3FjawqZRmk5oCMZxbBw4eq1pKhKn&#10;arI/fHuMOIybn5/13s/V4uSdOtAY+8AG8kkGirgJbc+dgfft880cVEzILbrAZOCbIizqy4sKyzYc&#10;+Y0Om9QpCeFYogGb0lBqHRtLHuMkDMTifYbRYxI5drod8Sjh3ukiy2baY8/SYHGgpaXma7P3BpZb&#10;79b27tG92Pz1I39arXA9vTXm+irPHkAlOqXzMfziCzrUwrQLe26jcgbkkWRgPitAiXtfTGXY/S10&#10;Xen/+PUPUEsDBBQAAAAIAIdO4kAG6R4IEwIAAEoEAAAOAAAAZHJzL2Uyb0RvYy54bWytVE2P2jAQ&#10;vVfqf7B8LwkUWhQRViqIXqp2VVr1PDhOYslfGhsC/75jh2Xp7mUP5RA89vjNe28mWT2cjWYniUE5&#10;W/PppORMWuEaZbua//61+7DkLESwDWhnZc0vMvCH9ft3q8FXcuZ6pxuJjEBsqAZf8z5GXxVFEL00&#10;ECbOS0uHrUMDkULsigZhIHSji1lZfioGh41HJ2QItLsdD/kVEd8C6NpWCbl14mikjSMqSg2RJIVe&#10;+cDXmW3bShF/tG2Qkemak9KYn1SE1of0LNYrqDoE3ytxpQBvofBCkwFlqegNagsR2BHVKyijBLrg&#10;2jgRzhSjkOwIqZiWL7zZ9+Bl1kJWB38zPfw/WPH99IhMNTWfc2bBUMP3EUF1fWQbZy0Z6JDNk0+D&#10;DxWlb+wjXqPgHzGJPrdo0j/JYefs7eXmrTxHJmhzsfy8KGdku3g6K54vegzxq3SGpUXNtbJJNlRw&#10;+hYiFaPUp5S0bd1OaZ1bpy0baj5bzMsEDTSPLc0BLY0nTcF2nIHuaNBFxAwZnFZNup6AAnaHjUZ2&#10;AhqP+W45/bJNSqncP2mp9hZCP+blo2uatglG5kEjqilwxyhx3zcDO+gj/oRkbUk/zhqVxNE7MAY0&#10;hYl2jtDFPyr2ueHJulfkct64D9r3MFL5uEy3r4xHLZn9jUOO7ugVqYlj29Lq4JpL7mbepxHL+dfX&#10;Ic3wfUzr+0/A+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LjPr1AAAAAYBAAAPAAAAAAAAAAEA&#10;IAAAACIAAABkcnMvZG93bnJldi54bWxQSwECFAAUAAAACACHTuJABukeCBMCAABKBAAADgAAAAAA&#10;AAABACAAAAAjAQAAZHJzL2Uyb0RvYy54bWxQSwUGAAAAAAYABgBZAQAAqA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Theme="minorAscii" w:hAnsiTheme="minorAscii"/>
        </w:rPr>
        <w:t>• Plant → Final Total Orders: One-to-Many (One plant can be involved in many orders)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968D6"/>
    <w:multiLevelType w:val="singleLevel"/>
    <w:tmpl w:val="C01968D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E4BA227"/>
    <w:multiLevelType w:val="singleLevel"/>
    <w:tmpl w:val="FE4BA2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86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himan</cp:lastModifiedBy>
  <dcterms:modified xsi:type="dcterms:W3CDTF">2025-05-22T10:38:05Z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E5207F1FB64C4CBBB3ABCE7F63CB0CEB_12</vt:lpwstr>
  </property>
</Properties>
</file>