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6E78" w14:textId="52B314C4" w:rsidR="00E15A2F" w:rsidRDefault="00994888">
      <w:pPr>
        <w:spacing w:before="288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A2F" w14:paraId="732EAE5E" w14:textId="77777777">
        <w:tc>
          <w:tcPr>
            <w:tcW w:w="9360" w:type="dxa"/>
            <w:tcBorders>
              <w:top w:val="none" w:sz="0" w:space="0" w:color="FFFFFF"/>
              <w:left w:val="single" w:sz="36" w:space="0" w:color="000000"/>
              <w:bottom w:val="none" w:sz="0" w:space="0" w:color="FFFFFF"/>
              <w:right w:val="none" w:sz="0" w:space="0" w:color="FFFFFF"/>
            </w:tcBorders>
            <w:shd w:val="clear" w:color="auto" w:fill="FFFFFF"/>
            <w:tcMar>
              <w:top w:w="60" w:type="dxa"/>
              <w:left w:w="280" w:type="dxa"/>
              <w:bottom w:w="60" w:type="dxa"/>
              <w:right w:w="0" w:type="dxa"/>
            </w:tcMar>
          </w:tcPr>
          <w:p w14:paraId="218CC61D" w14:textId="77777777" w:rsidR="00E15A2F" w:rsidRDefault="00000000">
            <w:r>
              <w:rPr>
                <w:b/>
                <w:bCs/>
                <w:sz w:val="80"/>
                <w:szCs w:val="80"/>
              </w:rPr>
              <w:t>CLEARDEALS</w:t>
            </w:r>
          </w:p>
          <w:p w14:paraId="30991C2E" w14:textId="77777777" w:rsidR="00E15A2F" w:rsidRDefault="00000000">
            <w:pPr>
              <w:spacing w:before="60"/>
            </w:pPr>
            <w:r>
              <w:rPr>
                <w:sz w:val="44"/>
                <w:szCs w:val="44"/>
              </w:rPr>
              <w:t>Client Meeting</w:t>
            </w:r>
          </w:p>
          <w:p w14:paraId="7CDADBC9" w14:textId="77777777" w:rsidR="00E15A2F" w:rsidRDefault="00000000">
            <w:pPr>
              <w:spacing w:after="60"/>
            </w:pPr>
            <w:r>
              <w:rPr>
                <w:sz w:val="44"/>
                <w:szCs w:val="44"/>
              </w:rPr>
              <w:t>Documentation</w:t>
            </w:r>
          </w:p>
        </w:tc>
      </w:tr>
    </w:tbl>
    <w:p w14:paraId="60E45232" w14:textId="77777777" w:rsidR="00E15A2F" w:rsidRDefault="00E15A2F">
      <w:pPr>
        <w:spacing w:before="80" w:after="80"/>
      </w:pPr>
    </w:p>
    <w:p w14:paraId="6B657597" w14:textId="77777777" w:rsidR="00A401B9" w:rsidRDefault="00A401B9" w:rsidP="00A401B9">
      <w:pPr>
        <w:spacing w:before="120" w:after="480"/>
      </w:pPr>
      <w:proofErr w:type="spellStart"/>
      <w:r>
        <w:rPr>
          <w:color w:val="555555"/>
          <w:sz w:val="20"/>
          <w:szCs w:val="20"/>
        </w:rPr>
        <w:t>Proptech</w:t>
      </w:r>
      <w:proofErr w:type="spellEnd"/>
      <w:r>
        <w:rPr>
          <w:color w:val="555555"/>
          <w:sz w:val="20"/>
          <w:szCs w:val="20"/>
        </w:rPr>
        <w:t xml:space="preserve"> </w:t>
      </w:r>
      <w:proofErr w:type="spellStart"/>
      <w:r>
        <w:rPr>
          <w:color w:val="555555"/>
          <w:sz w:val="20"/>
          <w:szCs w:val="20"/>
        </w:rPr>
        <w:t>Cleardeals</w:t>
      </w:r>
      <w:proofErr w:type="spellEnd"/>
      <w:r>
        <w:rPr>
          <w:color w:val="555555"/>
          <w:sz w:val="20"/>
          <w:szCs w:val="20"/>
        </w:rPr>
        <w:t xml:space="preserve"> </w:t>
      </w:r>
      <w:proofErr w:type="spellStart"/>
      <w:r>
        <w:rPr>
          <w:color w:val="555555"/>
          <w:sz w:val="20"/>
          <w:szCs w:val="20"/>
        </w:rPr>
        <w:t>Pvt.</w:t>
      </w:r>
      <w:proofErr w:type="spellEnd"/>
      <w:r>
        <w:rPr>
          <w:color w:val="555555"/>
          <w:sz w:val="20"/>
          <w:szCs w:val="20"/>
        </w:rPr>
        <w:t xml:space="preserve"> Ltd.  </w:t>
      </w:r>
      <w:proofErr w:type="gramStart"/>
      <w:r>
        <w:rPr>
          <w:color w:val="555555"/>
          <w:sz w:val="20"/>
          <w:szCs w:val="20"/>
        </w:rPr>
        <w:t>|  April</w:t>
      </w:r>
      <w:proofErr w:type="gramEnd"/>
      <w:r>
        <w:rPr>
          <w:color w:val="555555"/>
          <w:sz w:val="20"/>
          <w:szCs w:val="20"/>
        </w:rPr>
        <w:t xml:space="preserve"> 2026</w:t>
      </w:r>
    </w:p>
    <w:p w14:paraId="45FCC929" w14:textId="77777777" w:rsidR="00E15A2F" w:rsidRDefault="00E15A2F">
      <w:pPr>
        <w:pBdr>
          <w:bottom w:val="single" w:sz="8" w:space="1" w:color="000000"/>
        </w:pBdr>
      </w:pPr>
    </w:p>
    <w:p w14:paraId="3B2FB976" w14:textId="77777777" w:rsidR="00994888" w:rsidRDefault="00994888" w:rsidP="00994888"/>
    <w:p w14:paraId="4BA26BFD" w14:textId="7E05AFA1" w:rsidR="00E15A2F" w:rsidRDefault="00000000" w:rsidP="00994888">
      <w:r>
        <w:rPr>
          <w:b/>
          <w:bCs/>
          <w:sz w:val="32"/>
          <w:szCs w:val="32"/>
        </w:rPr>
        <w:t>1. Introduction &amp; Context</w:t>
      </w:r>
    </w:p>
    <w:p w14:paraId="3115A6F2" w14:textId="77777777" w:rsidR="00E15A2F" w:rsidRDefault="00000000">
      <w:pPr>
        <w:spacing w:before="60" w:after="60"/>
      </w:pPr>
      <w:proofErr w:type="spellStart"/>
      <w:r>
        <w:t>ClearDeals</w:t>
      </w:r>
      <w:proofErr w:type="spellEnd"/>
      <w:r>
        <w:t xml:space="preserve"> is a </w:t>
      </w:r>
      <w:proofErr w:type="spellStart"/>
      <w:r>
        <w:t>proptech</w:t>
      </w:r>
      <w:proofErr w:type="spellEnd"/>
      <w:r>
        <w:t xml:space="preserve"> startup based in Ahmedabad that operates on a model fundamentally different from traditional real estate brokerage. Rather than taking a commission upon sale, </w:t>
      </w:r>
      <w:proofErr w:type="spellStart"/>
      <w:r>
        <w:t>ClearDeals</w:t>
      </w:r>
      <w:proofErr w:type="spellEnd"/>
      <w:r>
        <w:t xml:space="preserve"> charges property sellers a one-time fixed package fee to professionally list and promote their property across multiple platforms — including the </w:t>
      </w:r>
      <w:proofErr w:type="spellStart"/>
      <w:r>
        <w:t>ClearDeals</w:t>
      </w:r>
      <w:proofErr w:type="spellEnd"/>
      <w:r>
        <w:t xml:space="preserve"> website, 99acres, Housing.com, OLX, and </w:t>
      </w:r>
      <w:proofErr w:type="spellStart"/>
      <w:r>
        <w:t>MagicBricks</w:t>
      </w:r>
      <w:proofErr w:type="spellEnd"/>
      <w:r>
        <w:t xml:space="preserve">. Critically, buyers are never charged, which gives </w:t>
      </w:r>
      <w:proofErr w:type="spellStart"/>
      <w:r>
        <w:t>ClearDeals</w:t>
      </w:r>
      <w:proofErr w:type="spellEnd"/>
      <w:r>
        <w:t xml:space="preserve"> a natural advantage in attracting genuine buyer inquiries at scale.</w:t>
      </w:r>
    </w:p>
    <w:p w14:paraId="26B26A2E" w14:textId="77777777" w:rsidR="00E15A2F" w:rsidRDefault="00E15A2F">
      <w:pPr>
        <w:spacing w:before="80" w:after="80"/>
      </w:pPr>
    </w:p>
    <w:p w14:paraId="25A03F81" w14:textId="77777777" w:rsidR="00E15A2F" w:rsidRDefault="00000000">
      <w:pPr>
        <w:spacing w:before="60" w:after="60"/>
      </w:pPr>
      <w:r>
        <w:t xml:space="preserve">This document records the client field visits undertaken during the first week of April 2026 as part of my internship at </w:t>
      </w:r>
      <w:proofErr w:type="spellStart"/>
      <w:r>
        <w:t>ClearDeals</w:t>
      </w:r>
      <w:proofErr w:type="spellEnd"/>
      <w:r>
        <w:t>. I attended four meetings across two days alongside Business Development Executives (BDEs). Each meeting is documented in terms of what happened, what was communicated, how objections were handled, and what was learnt — both for personal development and as an internal reference for the sales team.</w:t>
      </w:r>
    </w:p>
    <w:p w14:paraId="66C74383" w14:textId="1691AAB6" w:rsidR="00E15A2F" w:rsidRDefault="00000000">
      <w:pPr>
        <w:pStyle w:val="Heading1"/>
      </w:pPr>
      <w:r>
        <w:t>2. Sales &amp; Field Process Background</w:t>
      </w:r>
    </w:p>
    <w:p w14:paraId="0575F5A6" w14:textId="77777777" w:rsidR="00E15A2F" w:rsidRDefault="00000000">
      <w:pPr>
        <w:spacing w:before="60" w:after="60"/>
      </w:pPr>
      <w:r>
        <w:t>Before the field meetings, it is important to understand the internal structure that moves a lead from first contact to deal closure.</w:t>
      </w:r>
    </w:p>
    <w:p w14:paraId="195D9ADA" w14:textId="77777777" w:rsidR="00E15A2F" w:rsidRDefault="00E15A2F">
      <w:pPr>
        <w:spacing w:before="80" w:after="80"/>
      </w:pPr>
    </w:p>
    <w:p w14:paraId="370A63DB" w14:textId="77777777" w:rsidR="00E15A2F" w:rsidRDefault="00000000">
      <w:pPr>
        <w:pStyle w:val="Heading2"/>
      </w:pPr>
      <w:proofErr w:type="gramStart"/>
      <w:r>
        <w:lastRenderedPageBreak/>
        <w:t>2.1  The</w:t>
      </w:r>
      <w:proofErr w:type="gramEnd"/>
      <w:r>
        <w:t xml:space="preserve"> Three-Role Sales Structure</w:t>
      </w:r>
    </w:p>
    <w:p w14:paraId="24A5870D"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A2F" w14:paraId="628CBD95" w14:textId="77777777">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7D3AC3ED" w14:textId="77777777" w:rsidR="00E15A2F" w:rsidRDefault="00000000">
            <w:r>
              <w:rPr>
                <w:b/>
                <w:bCs/>
                <w:color w:val="FFFFFF"/>
                <w:sz w:val="20"/>
                <w:szCs w:val="20"/>
              </w:rPr>
              <w:t>Role</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527B62DE" w14:textId="77777777" w:rsidR="00E15A2F" w:rsidRDefault="00000000">
            <w:r>
              <w:rPr>
                <w:color w:val="FFFFFF"/>
                <w:sz w:val="20"/>
                <w:szCs w:val="20"/>
              </w:rPr>
              <w:t>Responsibility</w:t>
            </w:r>
          </w:p>
        </w:tc>
      </w:tr>
      <w:tr w:rsidR="00E15A2F" w14:paraId="7E5ACB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4C51DC4A" w14:textId="77777777" w:rsidR="00E15A2F" w:rsidRDefault="00000000">
            <w:r>
              <w:rPr>
                <w:b/>
                <w:bCs/>
                <w:sz w:val="20"/>
                <w:szCs w:val="20"/>
              </w:rPr>
              <w:t>Sales Coordinator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B7CD095" w14:textId="77777777" w:rsidR="00E15A2F" w:rsidRDefault="00000000">
            <w:r>
              <w:rPr>
                <w:sz w:val="20"/>
                <w:szCs w:val="20"/>
              </w:rPr>
              <w:t xml:space="preserve">Sources </w:t>
            </w:r>
            <w:proofErr w:type="gramStart"/>
            <w:r>
              <w:rPr>
                <w:sz w:val="20"/>
                <w:szCs w:val="20"/>
              </w:rPr>
              <w:t>leads</w:t>
            </w:r>
            <w:proofErr w:type="gramEnd"/>
            <w:r>
              <w:rPr>
                <w:sz w:val="20"/>
                <w:szCs w:val="20"/>
              </w:rPr>
              <w:t>, makes the initial call, delivers the full pitch, explains packages, handles early objections, and books the physical meeting if the seller is interested.</w:t>
            </w:r>
          </w:p>
        </w:tc>
      </w:tr>
      <w:tr w:rsidR="00E15A2F" w14:paraId="47ED86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C4A6CD6" w14:textId="77777777" w:rsidR="00E15A2F" w:rsidRDefault="00000000">
            <w:r>
              <w:rPr>
                <w:b/>
                <w:bCs/>
                <w:sz w:val="20"/>
                <w:szCs w:val="20"/>
              </w:rPr>
              <w:t>BDE (Business Development Executive)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E3E5271" w14:textId="77777777" w:rsidR="00E15A2F" w:rsidRDefault="00000000">
            <w:r>
              <w:rPr>
                <w:sz w:val="20"/>
                <w:szCs w:val="20"/>
              </w:rPr>
              <w:t>Attends the physical meeting in person. Does not re-pitch — focuses on clarifying remaining doubts, building personal trust face-to-face, and closing the deal.</w:t>
            </w:r>
          </w:p>
        </w:tc>
      </w:tr>
      <w:tr w:rsidR="00E15A2F" w14:paraId="0ACD19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E5D1B30" w14:textId="77777777" w:rsidR="00E15A2F" w:rsidRDefault="00000000">
            <w:r>
              <w:rPr>
                <w:b/>
                <w:bCs/>
                <w:sz w:val="20"/>
                <w:szCs w:val="20"/>
              </w:rPr>
              <w:t>Sales Manager (Mahavir Sir)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4E90762" w14:textId="77777777" w:rsidR="00E15A2F" w:rsidRDefault="00000000">
            <w:r>
              <w:rPr>
                <w:sz w:val="20"/>
                <w:szCs w:val="20"/>
              </w:rPr>
              <w:t>Oversees the full pipeline. Also steps into the field personally as a BDE when required.</w:t>
            </w:r>
          </w:p>
        </w:tc>
      </w:tr>
    </w:tbl>
    <w:p w14:paraId="795F3BAB" w14:textId="77777777" w:rsidR="00E15A2F" w:rsidRDefault="00E15A2F">
      <w:pPr>
        <w:spacing w:before="80" w:after="80"/>
      </w:pPr>
    </w:p>
    <w:p w14:paraId="5580FAF1" w14:textId="77777777" w:rsidR="00E15A2F" w:rsidRDefault="00000000">
      <w:pPr>
        <w:pStyle w:val="Heading2"/>
      </w:pPr>
      <w:proofErr w:type="gramStart"/>
      <w:r>
        <w:t>2.2  Flow</w:t>
      </w:r>
      <w:proofErr w:type="gramEnd"/>
      <w:r>
        <w:t xml:space="preserve"> Before a Field Visit Happens</w:t>
      </w:r>
    </w:p>
    <w:p w14:paraId="5027D813" w14:textId="77777777" w:rsidR="00E15A2F" w:rsidRDefault="00000000">
      <w:pPr>
        <w:pStyle w:val="ListParagraph"/>
        <w:numPr>
          <w:ilvl w:val="0"/>
          <w:numId w:val="2"/>
        </w:numPr>
        <w:spacing w:before="40" w:after="40"/>
      </w:pPr>
      <w:r>
        <w:t>A lead is identified via Techno Portal scraping, Facebook ad campaigns, operations team referrals, or word-of-mouth.</w:t>
      </w:r>
    </w:p>
    <w:p w14:paraId="239939A7" w14:textId="77777777" w:rsidR="00E15A2F" w:rsidRDefault="00000000">
      <w:pPr>
        <w:pStyle w:val="ListParagraph"/>
        <w:numPr>
          <w:ilvl w:val="0"/>
          <w:numId w:val="2"/>
        </w:numPr>
        <w:spacing w:before="40" w:after="40"/>
      </w:pPr>
      <w:r>
        <w:t xml:space="preserve">The </w:t>
      </w:r>
      <w:proofErr w:type="gramStart"/>
      <w:r>
        <w:t>Sales</w:t>
      </w:r>
      <w:proofErr w:type="gramEnd"/>
      <w:r>
        <w:t xml:space="preserve"> Coordinator calls the lead, explains the </w:t>
      </w:r>
      <w:proofErr w:type="spellStart"/>
      <w:r>
        <w:t>ClearDeals</w:t>
      </w:r>
      <w:proofErr w:type="spellEnd"/>
      <w:r>
        <w:t xml:space="preserve"> model, pitches the appropriate package, and handles objections on the call.</w:t>
      </w:r>
    </w:p>
    <w:p w14:paraId="484592F6" w14:textId="77777777" w:rsidR="00E15A2F" w:rsidRDefault="00000000">
      <w:pPr>
        <w:pStyle w:val="ListParagraph"/>
        <w:numPr>
          <w:ilvl w:val="0"/>
          <w:numId w:val="2"/>
        </w:numPr>
        <w:spacing w:before="40" w:after="40"/>
      </w:pPr>
      <w:r>
        <w:t>If the seller is interested, a physical meeting is scheduled at the seller's preferred location.</w:t>
      </w:r>
    </w:p>
    <w:p w14:paraId="3023B24C" w14:textId="77777777" w:rsidR="00E15A2F" w:rsidRDefault="00000000">
      <w:pPr>
        <w:pStyle w:val="ListParagraph"/>
        <w:numPr>
          <w:ilvl w:val="0"/>
          <w:numId w:val="2"/>
        </w:numPr>
        <w:spacing w:before="40" w:after="40"/>
      </w:pPr>
      <w:r>
        <w:t>The BDE attends — their job is not to re-pitch, but to clarify, build trust, and close.</w:t>
      </w:r>
    </w:p>
    <w:p w14:paraId="647BD9A9" w14:textId="77777777" w:rsidR="00E15A2F" w:rsidRDefault="00000000">
      <w:pPr>
        <w:pStyle w:val="ListParagraph"/>
        <w:numPr>
          <w:ilvl w:val="0"/>
          <w:numId w:val="2"/>
        </w:numPr>
        <w:spacing w:before="40" w:after="40"/>
      </w:pPr>
      <w:r>
        <w:t>Upon closure, the seller completes a property details form, which is submitted to the operations team who create listings across all platforms.</w:t>
      </w:r>
    </w:p>
    <w:p w14:paraId="7E5A103E" w14:textId="77777777" w:rsidR="00E15A2F" w:rsidRDefault="00E15A2F">
      <w:pPr>
        <w:spacing w:before="80" w:after="80"/>
      </w:pPr>
    </w:p>
    <w:p w14:paraId="602E1148" w14:textId="77777777" w:rsidR="00E15A2F" w:rsidRDefault="00000000">
      <w:pPr>
        <w:pStyle w:val="Heading2"/>
      </w:pPr>
      <w:proofErr w:type="gramStart"/>
      <w:r>
        <w:t>2.3  The</w:t>
      </w:r>
      <w:proofErr w:type="gramEnd"/>
      <w:r>
        <w:t xml:space="preserve"> Package Model</w:t>
      </w:r>
    </w:p>
    <w:p w14:paraId="6259F39C" w14:textId="77777777" w:rsidR="00E15A2F" w:rsidRDefault="00000000">
      <w:pPr>
        <w:spacing w:before="60" w:after="60"/>
      </w:pPr>
      <w:proofErr w:type="spellStart"/>
      <w:r>
        <w:t>ClearDeals</w:t>
      </w:r>
      <w:proofErr w:type="spellEnd"/>
      <w:r>
        <w:t xml:space="preserve"> packages are priced roughly between ₹35,000 and ₹94,000 depending on tier. The package buys the seller professional promotion across all major listing portals. A standout feature is the 360-degree </w:t>
      </w:r>
      <w:proofErr w:type="spellStart"/>
      <w:r>
        <w:t>DigiTour</w:t>
      </w:r>
      <w:proofErr w:type="spellEnd"/>
      <w:r>
        <w:t xml:space="preserve"> — a virtual walkthrough of the property embedded in the listing — which is consistently used as a closing argument in field meetings due to its strong visual impact.</w:t>
      </w:r>
    </w:p>
    <w:p w14:paraId="2FE39C90" w14:textId="77777777" w:rsidR="00E15A2F" w:rsidRDefault="00E15A2F">
      <w:pPr>
        <w:spacing w:before="80" w:after="80"/>
      </w:pPr>
    </w:p>
    <w:p w14:paraId="49FA0193" w14:textId="77777777" w:rsidR="00E15A2F" w:rsidRDefault="00E15A2F">
      <w:pPr>
        <w:pBdr>
          <w:bottom w:val="single" w:sz="2" w:space="1" w:color="BBBBBB"/>
        </w:pBdr>
        <w:spacing w:before="200" w:after="200"/>
      </w:pPr>
    </w:p>
    <w:p w14:paraId="171B4643" w14:textId="72A5CEAB" w:rsidR="00E15A2F" w:rsidRDefault="00000000">
      <w:pPr>
        <w:pStyle w:val="Heading1"/>
      </w:pPr>
      <w:r>
        <w:t xml:space="preserve">3. Meeting 1 — </w:t>
      </w:r>
      <w:proofErr w:type="spellStart"/>
      <w:r>
        <w:t>Bhuyangdev</w:t>
      </w:r>
      <w:proofErr w:type="spellEnd"/>
      <w:r>
        <w:t>, Ahmedabad</w:t>
      </w:r>
      <w:r w:rsidR="00994888">
        <w:t xml:space="preserve"> (</w:t>
      </w:r>
      <w:proofErr w:type="spellStart"/>
      <w:r w:rsidR="00994888">
        <w:t>Succesful</w:t>
      </w:r>
      <w:proofErr w:type="spellEnd"/>
      <w:r w:rsidR="00994888">
        <w:t>)</w:t>
      </w:r>
    </w:p>
    <w:p w14:paraId="0C63345C"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A2F" w14:paraId="6F9715CC" w14:textId="77777777">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54DC73DB" w14:textId="77777777" w:rsidR="00E15A2F"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28556882" w14:textId="77777777" w:rsidR="00E15A2F" w:rsidRDefault="00000000">
            <w:r>
              <w:rPr>
                <w:color w:val="FFFFFF"/>
                <w:sz w:val="20"/>
                <w:szCs w:val="20"/>
              </w:rPr>
              <w:t>Detail</w:t>
            </w:r>
          </w:p>
        </w:tc>
      </w:tr>
      <w:tr w:rsidR="00E15A2F" w14:paraId="13F191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122C1365" w14:textId="77777777" w:rsidR="00E15A2F"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FF0CCE7" w14:textId="77777777" w:rsidR="00E15A2F" w:rsidRDefault="00000000">
            <w:r>
              <w:rPr>
                <w:sz w:val="20"/>
                <w:szCs w:val="20"/>
              </w:rPr>
              <w:t>3rd April 2026</w:t>
            </w:r>
          </w:p>
        </w:tc>
      </w:tr>
      <w:tr w:rsidR="00E15A2F" w14:paraId="62CBB7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3559AFAD" w14:textId="77777777" w:rsidR="00E15A2F"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CB55005" w14:textId="77777777" w:rsidR="00E15A2F" w:rsidRDefault="00000000">
            <w:r>
              <w:rPr>
                <w:sz w:val="20"/>
                <w:szCs w:val="20"/>
              </w:rPr>
              <w:t xml:space="preserve">Client's residence, </w:t>
            </w:r>
            <w:proofErr w:type="spellStart"/>
            <w:r>
              <w:rPr>
                <w:sz w:val="20"/>
                <w:szCs w:val="20"/>
              </w:rPr>
              <w:t>Bhuyangdev</w:t>
            </w:r>
            <w:proofErr w:type="spellEnd"/>
            <w:r>
              <w:rPr>
                <w:sz w:val="20"/>
                <w:szCs w:val="20"/>
              </w:rPr>
              <w:t>, Ahmedabad</w:t>
            </w:r>
          </w:p>
        </w:tc>
      </w:tr>
      <w:tr w:rsidR="00E15A2F" w14:paraId="6E6BD0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3C438C2B" w14:textId="77777777" w:rsidR="00E15A2F" w:rsidRDefault="00000000">
            <w:r>
              <w:rPr>
                <w:b/>
                <w:bCs/>
                <w:sz w:val="20"/>
                <w:szCs w:val="20"/>
              </w:rPr>
              <w:lastRenderedPageBreak/>
              <w:t>Property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66511E2" w14:textId="77777777" w:rsidR="00E15A2F" w:rsidRDefault="00000000">
            <w:r>
              <w:rPr>
                <w:sz w:val="20"/>
                <w:szCs w:val="20"/>
              </w:rPr>
              <w:t>6 BHK Bungalow</w:t>
            </w:r>
          </w:p>
        </w:tc>
      </w:tr>
      <w:tr w:rsidR="00E15A2F" w14:paraId="509A95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39358603" w14:textId="77777777" w:rsidR="00E15A2F" w:rsidRDefault="00000000">
            <w:r>
              <w:rPr>
                <w:b/>
                <w:bCs/>
                <w:sz w:val="20"/>
                <w:szCs w:val="20"/>
              </w:rPr>
              <w:t>Package Pitched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562F695" w14:textId="77777777" w:rsidR="00E15A2F" w:rsidRDefault="00000000">
            <w:r>
              <w:rPr>
                <w:sz w:val="20"/>
                <w:szCs w:val="20"/>
              </w:rPr>
              <w:t>Premium Package — ₹47,200</w:t>
            </w:r>
          </w:p>
        </w:tc>
      </w:tr>
      <w:tr w:rsidR="00E15A2F" w14:paraId="4D6821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556B4A15" w14:textId="77777777" w:rsidR="00E15A2F" w:rsidRDefault="00000000">
            <w:r>
              <w:rPr>
                <w:b/>
                <w:bCs/>
                <w:sz w:val="20"/>
                <w:szCs w:val="20"/>
              </w:rPr>
              <w:t>BDE Present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005E67E" w14:textId="77777777" w:rsidR="00E15A2F" w:rsidRDefault="00000000">
            <w:r>
              <w:rPr>
                <w:sz w:val="20"/>
                <w:szCs w:val="20"/>
              </w:rPr>
              <w:t xml:space="preserve">Mr. </w:t>
            </w:r>
            <w:proofErr w:type="spellStart"/>
            <w:r>
              <w:rPr>
                <w:sz w:val="20"/>
                <w:szCs w:val="20"/>
              </w:rPr>
              <w:t>Kripalsinh</w:t>
            </w:r>
            <w:proofErr w:type="spellEnd"/>
          </w:p>
        </w:tc>
      </w:tr>
      <w:tr w:rsidR="00E15A2F" w14:paraId="79F107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2EDDE2C5" w14:textId="77777777" w:rsidR="00E15A2F" w:rsidRDefault="00000000">
            <w:r>
              <w:rPr>
                <w:b/>
                <w:bCs/>
                <w:sz w:val="20"/>
                <w:szCs w:val="20"/>
              </w:rPr>
              <w:t>Accompanied by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1516088" w14:textId="77777777" w:rsidR="00E15A2F" w:rsidRDefault="00000000">
            <w:r>
              <w:rPr>
                <w:sz w:val="20"/>
                <w:szCs w:val="20"/>
              </w:rPr>
              <w:t>Himanshu Pradhan (Intern)</w:t>
            </w:r>
          </w:p>
        </w:tc>
      </w:tr>
      <w:tr w:rsidR="00E15A2F" w14:paraId="141CD5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2EB553D5" w14:textId="77777777" w:rsidR="00E15A2F" w:rsidRDefault="00000000">
            <w:r>
              <w:rPr>
                <w:b/>
                <w:bCs/>
                <w:sz w:val="20"/>
                <w:szCs w:val="20"/>
              </w:rPr>
              <w:t>Duration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D5DD762" w14:textId="77777777" w:rsidR="00E15A2F" w:rsidRDefault="00000000">
            <w:r>
              <w:rPr>
                <w:sz w:val="20"/>
                <w:szCs w:val="20"/>
              </w:rPr>
              <w:t>Approximately 40–50 minutes</w:t>
            </w:r>
          </w:p>
        </w:tc>
      </w:tr>
      <w:tr w:rsidR="00E15A2F" w14:paraId="7462CF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31495F3D" w14:textId="77777777" w:rsidR="00E15A2F" w:rsidRDefault="00000000">
            <w:r>
              <w:rPr>
                <w:b/>
                <w:bCs/>
                <w:sz w:val="20"/>
                <w:szCs w:val="20"/>
              </w:rPr>
              <w:t>Outcome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6D78053" w14:textId="77777777" w:rsidR="00E15A2F" w:rsidRDefault="00000000">
            <w:r>
              <w:rPr>
                <w:sz w:val="20"/>
                <w:szCs w:val="20"/>
              </w:rPr>
              <w:t>Deal closed — full payment received the same evening</w:t>
            </w:r>
          </w:p>
        </w:tc>
      </w:tr>
    </w:tbl>
    <w:p w14:paraId="0DCC1CDC" w14:textId="77777777" w:rsidR="00E15A2F" w:rsidRDefault="00E15A2F">
      <w:pPr>
        <w:spacing w:before="80" w:after="80"/>
      </w:pPr>
    </w:p>
    <w:p w14:paraId="6A7BEEC6" w14:textId="77777777" w:rsidR="00E15A2F" w:rsidRDefault="00000000">
      <w:pPr>
        <w:pStyle w:val="Heading2"/>
      </w:pPr>
      <w:proofErr w:type="gramStart"/>
      <w:r>
        <w:t>3.1  Meeting</w:t>
      </w:r>
      <w:proofErr w:type="gramEnd"/>
      <w:r>
        <w:t xml:space="preserve"> Narrative</w:t>
      </w:r>
    </w:p>
    <w:p w14:paraId="2F840D61" w14:textId="77777777" w:rsidR="00E15A2F" w:rsidRDefault="00000000">
      <w:pPr>
        <w:spacing w:before="60" w:after="60"/>
      </w:pPr>
      <w:r>
        <w:t xml:space="preserve">The meeting was held at the client's home in </w:t>
      </w:r>
      <w:proofErr w:type="spellStart"/>
      <w:r>
        <w:t>Bhuyangdev</w:t>
      </w:r>
      <w:proofErr w:type="spellEnd"/>
      <w:r>
        <w:t xml:space="preserve">. The seller owned a 6 BHK bungalow and was looking to sell it. Mr. </w:t>
      </w:r>
      <w:proofErr w:type="spellStart"/>
      <w:r>
        <w:t>Kripalsinh</w:t>
      </w:r>
      <w:proofErr w:type="spellEnd"/>
      <w:r>
        <w:t xml:space="preserve"> led the meeting, with the agenda being to present the Premium Package at ₹47,200 and address questions following the initial call by the </w:t>
      </w:r>
      <w:proofErr w:type="gramStart"/>
      <w:r>
        <w:t>Sales</w:t>
      </w:r>
      <w:proofErr w:type="gramEnd"/>
      <w:r>
        <w:t xml:space="preserve"> Coordinator. The session ran for roughly 40 to 50 minutes. The client was genuinely engaged and raised several pointed questions about platform reach, service delivery, and </w:t>
      </w:r>
      <w:proofErr w:type="spellStart"/>
      <w:r>
        <w:t>ClearDeals</w:t>
      </w:r>
      <w:proofErr w:type="spellEnd"/>
      <w:r>
        <w:t>' credibility — natural caution given the size and value of the asset.</w:t>
      </w:r>
    </w:p>
    <w:p w14:paraId="780207D8" w14:textId="77777777" w:rsidR="00E15A2F" w:rsidRDefault="00E15A2F">
      <w:pPr>
        <w:spacing w:before="80" w:after="80"/>
      </w:pPr>
    </w:p>
    <w:p w14:paraId="00F3DFDC" w14:textId="77777777" w:rsidR="00E15A2F" w:rsidRDefault="00000000">
      <w:pPr>
        <w:pStyle w:val="Heading2"/>
      </w:pPr>
      <w:proofErr w:type="gramStart"/>
      <w:r>
        <w:t>3.2  Objections</w:t>
      </w:r>
      <w:proofErr w:type="gramEnd"/>
      <w:r>
        <w:t xml:space="preserve"> Raised &amp; How They Were Handled</w:t>
      </w:r>
    </w:p>
    <w:p w14:paraId="26DFAE1A" w14:textId="77777777" w:rsidR="00E15A2F" w:rsidRDefault="00000000">
      <w:pPr>
        <w:spacing w:before="200" w:after="80"/>
      </w:pPr>
      <w:r>
        <w:rPr>
          <w:b/>
          <w:bCs/>
        </w:rPr>
        <w:t>Trust and Legitimacy</w:t>
      </w:r>
    </w:p>
    <w:p w14:paraId="6E26D13E" w14:textId="77777777" w:rsidR="00E15A2F" w:rsidRDefault="00000000">
      <w:pPr>
        <w:spacing w:before="60" w:after="60"/>
      </w:pPr>
      <w:r>
        <w:t xml:space="preserve">The client — and notably his father — was not immediately convinced that </w:t>
      </w:r>
      <w:proofErr w:type="spellStart"/>
      <w:r>
        <w:t>ClearDeals</w:t>
      </w:r>
      <w:proofErr w:type="spellEnd"/>
      <w:r>
        <w:t xml:space="preserve"> was a legitimate and effective service. Mr. </w:t>
      </w:r>
      <w:proofErr w:type="spellStart"/>
      <w:r>
        <w:t>Kripalsinh</w:t>
      </w:r>
      <w:proofErr w:type="spellEnd"/>
      <w:r>
        <w:t xml:space="preserve"> addressed this by presenting customer testimonials from satisfied sellers, providing concrete social proof that the model delivers results.</w:t>
      </w:r>
    </w:p>
    <w:p w14:paraId="62362CE6" w14:textId="77777777" w:rsidR="00E15A2F" w:rsidRDefault="00E15A2F">
      <w:pPr>
        <w:spacing w:before="80" w:after="80"/>
      </w:pPr>
    </w:p>
    <w:p w14:paraId="53654F0B" w14:textId="77777777" w:rsidR="00E15A2F" w:rsidRDefault="00000000">
      <w:pPr>
        <w:spacing w:before="200" w:after="80"/>
      </w:pPr>
      <w:r>
        <w:rPr>
          <w:b/>
          <w:bCs/>
        </w:rPr>
        <w:t>Father's Doubt on Social Media Promotion</w:t>
      </w:r>
    </w:p>
    <w:p w14:paraId="70962A84" w14:textId="77777777" w:rsidR="00E15A2F" w:rsidRDefault="00000000">
      <w:pPr>
        <w:spacing w:before="60" w:after="60"/>
      </w:pPr>
      <w:r>
        <w:t xml:space="preserve">The client's father was specifically sceptical about the social media promotion component, suggesting it might be inflated or 'fake'. Mr. </w:t>
      </w:r>
      <w:proofErr w:type="spellStart"/>
      <w:r>
        <w:t>Kripalsinh</w:t>
      </w:r>
      <w:proofErr w:type="spellEnd"/>
      <w:r>
        <w:t xml:space="preserve"> handled this patiently and methodically — explaining how targeted digital promotion works and why it generates real buyer inquiries. The patience shown here was critical; an aggressive response to this objection could have derailed the entire meeting given the father's influence on the decision.</w:t>
      </w:r>
    </w:p>
    <w:p w14:paraId="4BE9FBC5" w14:textId="77777777" w:rsidR="00E15A2F" w:rsidRDefault="00E15A2F">
      <w:pPr>
        <w:spacing w:before="80" w:after="80"/>
      </w:pPr>
    </w:p>
    <w:p w14:paraId="6A6C8B1B" w14:textId="77777777" w:rsidR="00E15A2F" w:rsidRDefault="00000000">
      <w:pPr>
        <w:spacing w:before="200" w:after="80"/>
      </w:pPr>
      <w:r>
        <w:rPr>
          <w:b/>
          <w:bCs/>
        </w:rPr>
        <w:t xml:space="preserve">The </w:t>
      </w:r>
      <w:proofErr w:type="spellStart"/>
      <w:r>
        <w:rPr>
          <w:b/>
          <w:bCs/>
        </w:rPr>
        <w:t>DigiTour</w:t>
      </w:r>
      <w:proofErr w:type="spellEnd"/>
      <w:r>
        <w:rPr>
          <w:b/>
          <w:bCs/>
        </w:rPr>
        <w:t xml:space="preserve"> as a Differentiator</w:t>
      </w:r>
    </w:p>
    <w:p w14:paraId="61218324" w14:textId="77777777" w:rsidR="00E15A2F" w:rsidRDefault="00000000">
      <w:pPr>
        <w:spacing w:before="60" w:after="60"/>
      </w:pPr>
      <w:r>
        <w:t xml:space="preserve">The 360-degree </w:t>
      </w:r>
      <w:proofErr w:type="spellStart"/>
      <w:r>
        <w:t>DigiTour</w:t>
      </w:r>
      <w:proofErr w:type="spellEnd"/>
      <w:r>
        <w:t xml:space="preserve"> feature was demonstrated as a concrete listing advantage. For a high-value property like a 6 BHK bungalow, the feature is especially compelling — it filters out unserious buyers, saves the seller's time, and makes the listing visually stand out on every portal.</w:t>
      </w:r>
    </w:p>
    <w:p w14:paraId="5DB0F157" w14:textId="77777777" w:rsidR="00E15A2F" w:rsidRDefault="00E15A2F">
      <w:pPr>
        <w:spacing w:before="80" w:after="80"/>
      </w:pPr>
    </w:p>
    <w:p w14:paraId="68277AB5" w14:textId="77777777" w:rsidR="00E15A2F" w:rsidRDefault="00000000">
      <w:pPr>
        <w:spacing w:before="200" w:after="80"/>
      </w:pPr>
      <w:r>
        <w:rPr>
          <w:b/>
          <w:bCs/>
        </w:rPr>
        <w:t>No Buyer Fee as a Selling Point</w:t>
      </w:r>
    </w:p>
    <w:p w14:paraId="4D9B655E" w14:textId="77777777" w:rsidR="00E15A2F" w:rsidRDefault="00000000">
      <w:pPr>
        <w:spacing w:before="60" w:after="60"/>
      </w:pPr>
      <w:r>
        <w:lastRenderedPageBreak/>
        <w:t xml:space="preserve">A key pitch point was that </w:t>
      </w:r>
      <w:proofErr w:type="spellStart"/>
      <w:r>
        <w:t>ClearDeals</w:t>
      </w:r>
      <w:proofErr w:type="spellEnd"/>
      <w:r>
        <w:t xml:space="preserve"> charges buyers nothing. This directly answers the seller's core concern — that buyers will actually come — and was communicated clearly during the meeting.</w:t>
      </w:r>
    </w:p>
    <w:p w14:paraId="5D8CAB67" w14:textId="77777777" w:rsidR="00E15A2F" w:rsidRDefault="00E15A2F">
      <w:pPr>
        <w:spacing w:before="80" w:after="80"/>
      </w:pPr>
    </w:p>
    <w:p w14:paraId="7898699A" w14:textId="77777777" w:rsidR="00E15A2F" w:rsidRDefault="00000000">
      <w:pPr>
        <w:pStyle w:val="Heading2"/>
      </w:pPr>
      <w:proofErr w:type="gramStart"/>
      <w:r>
        <w:t>3.3  Outcome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A2F" w14:paraId="045E788B" w14:textId="77777777">
        <w:tc>
          <w:tcPr>
            <w:tcW w:w="9360" w:type="dxa"/>
            <w:tcBorders>
              <w:top w:val="single" w:sz="1" w:space="0" w:color="CCCCCC"/>
              <w:left w:val="single" w:sz="18" w:space="0" w:color="000000"/>
              <w:bottom w:val="single" w:sz="1" w:space="0" w:color="CCCCCC"/>
              <w:right w:val="single" w:sz="1" w:space="0" w:color="CCCCCC"/>
            </w:tcBorders>
            <w:shd w:val="clear" w:color="auto" w:fill="F7F7F7"/>
            <w:tcMar>
              <w:top w:w="120" w:type="dxa"/>
              <w:left w:w="200" w:type="dxa"/>
              <w:bottom w:w="120" w:type="dxa"/>
              <w:right w:w="160" w:type="dxa"/>
            </w:tcMar>
          </w:tcPr>
          <w:p w14:paraId="0A183B53" w14:textId="77777777" w:rsidR="00E15A2F" w:rsidRDefault="00000000">
            <w:r>
              <w:rPr>
                <w:b/>
                <w:bCs/>
                <w:sz w:val="20"/>
                <w:szCs w:val="20"/>
              </w:rPr>
              <w:t>CLOSED</w:t>
            </w:r>
          </w:p>
          <w:p w14:paraId="5EA894B9" w14:textId="77777777" w:rsidR="00E15A2F" w:rsidRDefault="00000000">
            <w:pPr>
              <w:spacing w:before="60"/>
            </w:pPr>
            <w:r>
              <w:rPr>
                <w:color w:val="222222"/>
                <w:sz w:val="21"/>
                <w:szCs w:val="21"/>
              </w:rPr>
              <w:t>The client said they would pay the next day. However, approximately 20 minutes after the BDE departed, they called back and confirmed they wanted to pay the full amount immediately. Payment was collected the same evening — faster than expected.</w:t>
            </w:r>
          </w:p>
        </w:tc>
      </w:tr>
    </w:tbl>
    <w:p w14:paraId="37431F39" w14:textId="77777777" w:rsidR="00E15A2F" w:rsidRDefault="00E15A2F">
      <w:pPr>
        <w:spacing w:before="80" w:after="80"/>
      </w:pPr>
    </w:p>
    <w:p w14:paraId="2511A66D" w14:textId="77777777" w:rsidR="00E15A2F" w:rsidRDefault="00000000">
      <w:pPr>
        <w:pStyle w:val="Heading2"/>
      </w:pPr>
      <w:proofErr w:type="gramStart"/>
      <w:r>
        <w:t>3.4  Key</w:t>
      </w:r>
      <w:proofErr w:type="gramEnd"/>
      <w:r>
        <w:t xml:space="preserve"> Learnings</w:t>
      </w:r>
    </w:p>
    <w:p w14:paraId="312A5979" w14:textId="77777777" w:rsidR="00E15A2F" w:rsidRDefault="00000000">
      <w:pPr>
        <w:pStyle w:val="ListParagraph"/>
        <w:numPr>
          <w:ilvl w:val="0"/>
          <w:numId w:val="2"/>
        </w:numPr>
        <w:spacing w:before="40" w:after="40"/>
      </w:pPr>
      <w:r>
        <w:t>Testimonials are the fastest trust-builder — especially for premium properties where sellers are naturally more cautious.</w:t>
      </w:r>
    </w:p>
    <w:p w14:paraId="40B74170" w14:textId="77777777" w:rsidR="00E15A2F" w:rsidRDefault="00000000">
      <w:pPr>
        <w:pStyle w:val="ListParagraph"/>
        <w:numPr>
          <w:ilvl w:val="0"/>
          <w:numId w:val="2"/>
        </w:numPr>
        <w:spacing w:before="40" w:after="40"/>
      </w:pPr>
      <w:r>
        <w:t xml:space="preserve">The </w:t>
      </w:r>
      <w:proofErr w:type="spellStart"/>
      <w:r>
        <w:t>DigiTour</w:t>
      </w:r>
      <w:proofErr w:type="spellEnd"/>
      <w:r>
        <w:t xml:space="preserve"> is not just a feature — it is a closing argument, particularly for high-value properties. Demonstrate it, don't just mention it.</w:t>
      </w:r>
    </w:p>
    <w:p w14:paraId="51562E4B" w14:textId="77777777" w:rsidR="00E15A2F" w:rsidRDefault="00000000">
      <w:pPr>
        <w:pStyle w:val="ListParagraph"/>
        <w:numPr>
          <w:ilvl w:val="0"/>
          <w:numId w:val="2"/>
        </w:numPr>
        <w:spacing w:before="40" w:after="40"/>
      </w:pPr>
      <w:r>
        <w:t>In Indian household decisions, a family member's objection (parent, spouse) carries decisive weight. Handle their concerns with the same patience as the primary client's.</w:t>
      </w:r>
    </w:p>
    <w:p w14:paraId="723ACD75" w14:textId="77777777" w:rsidR="00E15A2F" w:rsidRDefault="00000000">
      <w:pPr>
        <w:pStyle w:val="ListParagraph"/>
        <w:numPr>
          <w:ilvl w:val="0"/>
          <w:numId w:val="2"/>
        </w:numPr>
        <w:spacing w:before="40" w:after="40"/>
      </w:pPr>
      <w:r>
        <w:t>Not charging buyers is a genuine USP that should always be stated explicitly — it directly answers 'will I actually get buyers?'</w:t>
      </w:r>
    </w:p>
    <w:p w14:paraId="54E8F604" w14:textId="77777777" w:rsidR="00E15A2F" w:rsidRDefault="00000000">
      <w:pPr>
        <w:pStyle w:val="ListParagraph"/>
        <w:numPr>
          <w:ilvl w:val="0"/>
          <w:numId w:val="2"/>
        </w:numPr>
        <w:spacing w:before="40" w:after="40"/>
      </w:pPr>
      <w:r>
        <w:t>Staying reachable in the hours after a meeting matters. The client's same-evening callback is evidence that the decision window can be very short.</w:t>
      </w:r>
    </w:p>
    <w:p w14:paraId="0832E2AE" w14:textId="77777777" w:rsidR="00E15A2F" w:rsidRDefault="00E15A2F">
      <w:pPr>
        <w:spacing w:before="80" w:after="80"/>
      </w:pPr>
    </w:p>
    <w:p w14:paraId="232EDDEB" w14:textId="77777777" w:rsidR="00E15A2F" w:rsidRDefault="00E15A2F">
      <w:pPr>
        <w:pBdr>
          <w:bottom w:val="single" w:sz="2" w:space="1" w:color="BBBBBB"/>
        </w:pBdr>
        <w:spacing w:before="200" w:after="200"/>
      </w:pPr>
    </w:p>
    <w:p w14:paraId="58043665" w14:textId="7E1A9431" w:rsidR="00E15A2F" w:rsidRDefault="00000000">
      <w:pPr>
        <w:pStyle w:val="Heading1"/>
      </w:pPr>
      <w:r>
        <w:t>4. Meeting 2 — Science City, Ahmedabad</w:t>
      </w:r>
      <w:r w:rsidR="00994888">
        <w:t xml:space="preserve"> (</w:t>
      </w:r>
      <w:proofErr w:type="spellStart"/>
      <w:r w:rsidR="00994888">
        <w:t>Succesful</w:t>
      </w:r>
      <w:proofErr w:type="spellEnd"/>
      <w:r w:rsidR="00994888">
        <w:t>)</w:t>
      </w:r>
    </w:p>
    <w:p w14:paraId="34A7991C"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A2F" w14:paraId="4D9B8C67" w14:textId="77777777">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1CA9878A" w14:textId="77777777" w:rsidR="00E15A2F"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2EC16DBC" w14:textId="77777777" w:rsidR="00E15A2F" w:rsidRDefault="00000000">
            <w:r>
              <w:rPr>
                <w:color w:val="FFFFFF"/>
                <w:sz w:val="20"/>
                <w:szCs w:val="20"/>
              </w:rPr>
              <w:t>Detail</w:t>
            </w:r>
          </w:p>
        </w:tc>
      </w:tr>
      <w:tr w:rsidR="00E15A2F" w14:paraId="03DD5C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636633B7" w14:textId="77777777" w:rsidR="00E15A2F"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2DAEDB0" w14:textId="77777777" w:rsidR="00E15A2F" w:rsidRDefault="00000000">
            <w:r>
              <w:rPr>
                <w:sz w:val="20"/>
                <w:szCs w:val="20"/>
              </w:rPr>
              <w:t>4th April 2026</w:t>
            </w:r>
          </w:p>
        </w:tc>
      </w:tr>
      <w:tr w:rsidR="00E15A2F" w14:paraId="103D5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5E35FD06" w14:textId="77777777" w:rsidR="00E15A2F"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838A5CC" w14:textId="77777777" w:rsidR="00E15A2F" w:rsidRDefault="00000000">
            <w:r>
              <w:rPr>
                <w:sz w:val="20"/>
                <w:szCs w:val="20"/>
              </w:rPr>
              <w:t>Client's property, Science City area, Ahmedabad</w:t>
            </w:r>
          </w:p>
        </w:tc>
      </w:tr>
      <w:tr w:rsidR="00E15A2F" w14:paraId="70B321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1D012981" w14:textId="77777777" w:rsidR="00E15A2F" w:rsidRDefault="00000000">
            <w:r>
              <w:rPr>
                <w:b/>
                <w:bCs/>
                <w:sz w:val="20"/>
                <w:szCs w:val="20"/>
              </w:rPr>
              <w:t>Property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0A1F7FA" w14:textId="0FCE0E4D" w:rsidR="00E15A2F" w:rsidRDefault="00000000">
            <w:r>
              <w:rPr>
                <w:sz w:val="20"/>
                <w:szCs w:val="20"/>
              </w:rPr>
              <w:t>Ground Floor Flat</w:t>
            </w:r>
            <w:r w:rsidR="00F83859">
              <w:rPr>
                <w:sz w:val="20"/>
                <w:szCs w:val="20"/>
              </w:rPr>
              <w:t xml:space="preserve"> (2 BHK)</w:t>
            </w:r>
          </w:p>
        </w:tc>
      </w:tr>
      <w:tr w:rsidR="00E15A2F" w14:paraId="469F69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2328DDA9" w14:textId="77777777" w:rsidR="00E15A2F" w:rsidRDefault="00000000">
            <w:r>
              <w:rPr>
                <w:b/>
                <w:bCs/>
                <w:sz w:val="20"/>
                <w:szCs w:val="20"/>
              </w:rPr>
              <w:t>BDE Present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71CC532A" w14:textId="77777777" w:rsidR="00E15A2F" w:rsidRDefault="00000000">
            <w:r>
              <w:rPr>
                <w:sz w:val="20"/>
                <w:szCs w:val="20"/>
              </w:rPr>
              <w:t>Mr. Pushpendra Chauhan</w:t>
            </w:r>
          </w:p>
        </w:tc>
      </w:tr>
      <w:tr w:rsidR="00E15A2F" w14:paraId="0FD614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6CB2194D" w14:textId="77777777" w:rsidR="00E15A2F" w:rsidRDefault="00000000">
            <w:r>
              <w:rPr>
                <w:b/>
                <w:bCs/>
                <w:sz w:val="20"/>
                <w:szCs w:val="20"/>
              </w:rPr>
              <w:t>Accompanied by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7818B9F" w14:textId="77777777" w:rsidR="00E15A2F" w:rsidRDefault="00000000">
            <w:r>
              <w:rPr>
                <w:sz w:val="20"/>
                <w:szCs w:val="20"/>
              </w:rPr>
              <w:t>Himanshu Pradhan (Intern)</w:t>
            </w:r>
          </w:p>
        </w:tc>
      </w:tr>
      <w:tr w:rsidR="00E15A2F" w14:paraId="60EF6A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22ED8A7C" w14:textId="77777777" w:rsidR="00E15A2F" w:rsidRDefault="00000000">
            <w:r>
              <w:rPr>
                <w:b/>
                <w:bCs/>
                <w:sz w:val="20"/>
                <w:szCs w:val="20"/>
              </w:rPr>
              <w:t>History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DE68E57" w14:textId="77777777" w:rsidR="00E15A2F" w:rsidRDefault="00000000">
            <w:r>
              <w:rPr>
                <w:sz w:val="20"/>
                <w:szCs w:val="20"/>
              </w:rPr>
              <w:t>Client pitched approximately 8 months prior — did not convert then</w:t>
            </w:r>
          </w:p>
        </w:tc>
      </w:tr>
      <w:tr w:rsidR="00E15A2F" w14:paraId="325F52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5BD6D5D2" w14:textId="77777777" w:rsidR="00E15A2F" w:rsidRDefault="00000000">
            <w:r>
              <w:rPr>
                <w:b/>
                <w:bCs/>
                <w:sz w:val="20"/>
                <w:szCs w:val="20"/>
              </w:rPr>
              <w:t>Re-engagement Trigger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BD5C123" w14:textId="77777777" w:rsidR="00E15A2F" w:rsidRDefault="00000000">
            <w:r>
              <w:rPr>
                <w:sz w:val="20"/>
                <w:szCs w:val="20"/>
              </w:rPr>
              <w:t xml:space="preserve">Client called </w:t>
            </w:r>
            <w:proofErr w:type="spellStart"/>
            <w:r>
              <w:rPr>
                <w:sz w:val="20"/>
                <w:szCs w:val="20"/>
              </w:rPr>
              <w:t>ClearDeals</w:t>
            </w:r>
            <w:proofErr w:type="spellEnd"/>
            <w:r>
              <w:rPr>
                <w:sz w:val="20"/>
                <w:szCs w:val="20"/>
              </w:rPr>
              <w:t xml:space="preserve"> after failing to sell via traditional broker</w:t>
            </w:r>
          </w:p>
        </w:tc>
      </w:tr>
      <w:tr w:rsidR="00E15A2F" w14:paraId="78FB25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0DEBE857" w14:textId="77777777" w:rsidR="00E15A2F" w:rsidRDefault="00000000">
            <w:r>
              <w:rPr>
                <w:b/>
                <w:bCs/>
                <w:sz w:val="20"/>
                <w:szCs w:val="20"/>
              </w:rPr>
              <w:t>Outcome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E3D192A" w14:textId="77777777" w:rsidR="00E15A2F" w:rsidRDefault="00000000">
            <w:r>
              <w:rPr>
                <w:sz w:val="20"/>
                <w:szCs w:val="20"/>
              </w:rPr>
              <w:t>Meeting completed; pricing held firm; follow-up pending</w:t>
            </w:r>
          </w:p>
        </w:tc>
      </w:tr>
    </w:tbl>
    <w:p w14:paraId="55DFE60F" w14:textId="77777777" w:rsidR="00E15A2F" w:rsidRDefault="00E15A2F">
      <w:pPr>
        <w:spacing w:before="80" w:after="80"/>
      </w:pPr>
    </w:p>
    <w:p w14:paraId="0989B36E" w14:textId="77777777" w:rsidR="00E15A2F" w:rsidRDefault="00000000">
      <w:pPr>
        <w:pStyle w:val="Heading2"/>
      </w:pPr>
      <w:proofErr w:type="gramStart"/>
      <w:r>
        <w:t>4.1  Meeting</w:t>
      </w:r>
      <w:proofErr w:type="gramEnd"/>
      <w:r>
        <w:t xml:space="preserve"> Narrative</w:t>
      </w:r>
    </w:p>
    <w:p w14:paraId="02B53E9C" w14:textId="77777777" w:rsidR="00E15A2F" w:rsidRDefault="00000000">
      <w:pPr>
        <w:spacing w:before="60" w:after="60"/>
      </w:pPr>
      <w:r>
        <w:t xml:space="preserve">This was a re-engagement meeting with a returning lead. Approximately eight months earlier, this client had been pitched </w:t>
      </w:r>
      <w:proofErr w:type="spellStart"/>
      <w:r>
        <w:t>ClearDeals</w:t>
      </w:r>
      <w:proofErr w:type="spellEnd"/>
      <w:r>
        <w:t xml:space="preserve">' packages but had not purchased. They had taken the traditional broker route instead. After several months without a sale, the client proactively called </w:t>
      </w:r>
      <w:proofErr w:type="spellStart"/>
      <w:r>
        <w:t>ClearDeals</w:t>
      </w:r>
      <w:proofErr w:type="spellEnd"/>
      <w:r>
        <w:t xml:space="preserve"> and requested another meeting. This is an important data point: it validates </w:t>
      </w:r>
      <w:proofErr w:type="spellStart"/>
      <w:r>
        <w:t>ClearDeals</w:t>
      </w:r>
      <w:proofErr w:type="spellEnd"/>
      <w:r>
        <w:t xml:space="preserve">' model by demonstrating that the conventional alternative failed to deliver where </w:t>
      </w:r>
      <w:proofErr w:type="spellStart"/>
      <w:r>
        <w:t>ClearDeals</w:t>
      </w:r>
      <w:proofErr w:type="spellEnd"/>
      <w:r>
        <w:t xml:space="preserve"> could.</w:t>
      </w:r>
    </w:p>
    <w:p w14:paraId="7E2F8A42" w14:textId="77777777" w:rsidR="00E15A2F" w:rsidRDefault="00E15A2F">
      <w:pPr>
        <w:spacing w:before="80" w:after="80"/>
      </w:pPr>
    </w:p>
    <w:p w14:paraId="00D810E6" w14:textId="77777777" w:rsidR="00E15A2F" w:rsidRDefault="00000000">
      <w:pPr>
        <w:spacing w:before="60" w:after="60"/>
      </w:pPr>
      <w:r>
        <w:t>The property — a ground floor flat in Science City — should command a reasonable market price. The client arrived motivated and ready to engage, unlike the earlier interaction.</w:t>
      </w:r>
    </w:p>
    <w:p w14:paraId="7C0D08F7" w14:textId="77777777" w:rsidR="00E15A2F" w:rsidRDefault="00E15A2F">
      <w:pPr>
        <w:spacing w:before="80" w:after="80"/>
      </w:pPr>
    </w:p>
    <w:p w14:paraId="1B1DDB87" w14:textId="77777777" w:rsidR="00E15A2F" w:rsidRDefault="00000000">
      <w:pPr>
        <w:pStyle w:val="Heading2"/>
      </w:pPr>
      <w:proofErr w:type="gramStart"/>
      <w:r>
        <w:t>4.2  The</w:t>
      </w:r>
      <w:proofErr w:type="gramEnd"/>
      <w:r>
        <w:t xml:space="preserve"> Negotiation Attempt</w:t>
      </w:r>
    </w:p>
    <w:p w14:paraId="637B895B" w14:textId="77777777" w:rsidR="00E15A2F" w:rsidRDefault="00000000">
      <w:pPr>
        <w:spacing w:before="60" w:after="60"/>
      </w:pPr>
      <w:r>
        <w:t>The client pushed back on package pricing, looking for a discount. This is common in Indian real estate sales contexts. Mr. Pushpendra's response here is instructive:</w:t>
      </w:r>
    </w:p>
    <w:p w14:paraId="1551548F"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A2F" w14:paraId="0A0B37BC" w14:textId="77777777">
        <w:tc>
          <w:tcPr>
            <w:tcW w:w="9360" w:type="dxa"/>
            <w:tcBorders>
              <w:top w:val="single" w:sz="1" w:space="0" w:color="CCCCCC"/>
              <w:left w:val="single" w:sz="18" w:space="0" w:color="000000"/>
              <w:bottom w:val="single" w:sz="1" w:space="0" w:color="CCCCCC"/>
              <w:right w:val="single" w:sz="1" w:space="0" w:color="CCCCCC"/>
            </w:tcBorders>
            <w:shd w:val="clear" w:color="auto" w:fill="F7F7F7"/>
            <w:tcMar>
              <w:top w:w="120" w:type="dxa"/>
              <w:left w:w="200" w:type="dxa"/>
              <w:bottom w:w="120" w:type="dxa"/>
              <w:right w:w="160" w:type="dxa"/>
            </w:tcMar>
          </w:tcPr>
          <w:p w14:paraId="6C25A606" w14:textId="77777777" w:rsidR="00E15A2F" w:rsidRDefault="00000000">
            <w:r>
              <w:rPr>
                <w:b/>
                <w:bCs/>
                <w:sz w:val="20"/>
                <w:szCs w:val="20"/>
              </w:rPr>
              <w:t>PRICING STRATEGY</w:t>
            </w:r>
          </w:p>
          <w:p w14:paraId="7B5F173B" w14:textId="77777777" w:rsidR="00E15A2F" w:rsidRDefault="00000000">
            <w:pPr>
              <w:spacing w:before="60"/>
            </w:pPr>
            <w:r>
              <w:rPr>
                <w:color w:val="222222"/>
                <w:sz w:val="21"/>
                <w:szCs w:val="21"/>
              </w:rPr>
              <w:t>When a client calls us back after failing with a broker, we should resist negotiating the price. Their return is itself proof that they value the service. Offering a discount at this point signals that our pricing was inflated to begin with — it undermines credibility and perceived service quality. The right move is to re-affirm value, not lower the price.</w:t>
            </w:r>
          </w:p>
        </w:tc>
      </w:tr>
    </w:tbl>
    <w:p w14:paraId="6B65E02A" w14:textId="77777777" w:rsidR="00E15A2F" w:rsidRDefault="00E15A2F">
      <w:pPr>
        <w:spacing w:before="80" w:after="80"/>
      </w:pPr>
    </w:p>
    <w:p w14:paraId="3E55A64A" w14:textId="77777777" w:rsidR="00E15A2F" w:rsidRDefault="00000000">
      <w:pPr>
        <w:pStyle w:val="Heading2"/>
      </w:pPr>
      <w:proofErr w:type="gramStart"/>
      <w:r>
        <w:t>4.3  Key</w:t>
      </w:r>
      <w:proofErr w:type="gramEnd"/>
      <w:r>
        <w:t xml:space="preserve"> Learnings</w:t>
      </w:r>
    </w:p>
    <w:p w14:paraId="76D9489C" w14:textId="77777777" w:rsidR="00E15A2F" w:rsidRDefault="00000000">
      <w:pPr>
        <w:pStyle w:val="ListParagraph"/>
        <w:numPr>
          <w:ilvl w:val="0"/>
          <w:numId w:val="2"/>
        </w:numPr>
        <w:spacing w:before="40" w:after="40"/>
      </w:pPr>
      <w:r>
        <w:t>Re-engaged clients who return after failed alternatives are among the warmest leads in the pipeline — they already understand why brokers did not work.</w:t>
      </w:r>
    </w:p>
    <w:p w14:paraId="08C37FD0" w14:textId="77777777" w:rsidR="00E15A2F" w:rsidRDefault="00000000">
      <w:pPr>
        <w:pStyle w:val="ListParagraph"/>
        <w:numPr>
          <w:ilvl w:val="0"/>
          <w:numId w:val="2"/>
        </w:numPr>
        <w:spacing w:before="40" w:after="40"/>
      </w:pPr>
      <w:r>
        <w:t>Hold firm on pricing when a previously unconverted client calls back. Their return is validation enough. Confidence in the price reinforces confidence in the service.</w:t>
      </w:r>
    </w:p>
    <w:p w14:paraId="4F0AFAD8" w14:textId="77777777" w:rsidR="00E15A2F" w:rsidRDefault="00000000">
      <w:pPr>
        <w:pStyle w:val="ListParagraph"/>
        <w:numPr>
          <w:ilvl w:val="0"/>
          <w:numId w:val="2"/>
        </w:numPr>
        <w:spacing w:before="40" w:after="40"/>
      </w:pPr>
      <w:r>
        <w:t xml:space="preserve">This pattern — broker failure leading to </w:t>
      </w:r>
      <w:proofErr w:type="spellStart"/>
      <w:r>
        <w:t>ClearDeals</w:t>
      </w:r>
      <w:proofErr w:type="spellEnd"/>
      <w:r>
        <w:t xml:space="preserve"> re-engagement — suggests a structured follow-up cadence for non-converted leads months after the first meeting could be high-yield.</w:t>
      </w:r>
    </w:p>
    <w:p w14:paraId="734617B8" w14:textId="77777777" w:rsidR="00E15A2F" w:rsidRDefault="00E15A2F">
      <w:pPr>
        <w:spacing w:before="80" w:after="80"/>
      </w:pPr>
    </w:p>
    <w:p w14:paraId="3865E628" w14:textId="77777777" w:rsidR="00994888" w:rsidRDefault="00994888">
      <w:pPr>
        <w:pStyle w:val="Heading1"/>
      </w:pPr>
    </w:p>
    <w:p w14:paraId="0A9FCBD8" w14:textId="77777777" w:rsidR="00F83859" w:rsidRDefault="00F83859">
      <w:pPr>
        <w:pStyle w:val="Heading1"/>
      </w:pPr>
    </w:p>
    <w:p w14:paraId="71E71483" w14:textId="77777777" w:rsidR="00F83859" w:rsidRDefault="00F83859">
      <w:pPr>
        <w:pStyle w:val="Heading1"/>
      </w:pPr>
    </w:p>
    <w:p w14:paraId="50151B4F" w14:textId="490ADE73" w:rsidR="00E15A2F" w:rsidRDefault="00000000" w:rsidP="00F83859">
      <w:pPr>
        <w:pStyle w:val="Heading1"/>
      </w:pPr>
      <w:r>
        <w:lastRenderedPageBreak/>
        <w:t xml:space="preserve">5. Meeting 3 — </w:t>
      </w:r>
      <w:proofErr w:type="spellStart"/>
      <w:r>
        <w:t>Isanpur</w:t>
      </w:r>
      <w:proofErr w:type="spellEnd"/>
      <w:r>
        <w:t>, Ahmedabad</w:t>
      </w:r>
    </w:p>
    <w:p w14:paraId="04E128B0" w14:textId="77777777" w:rsidR="00F83859" w:rsidRDefault="00F8385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A2F" w14:paraId="3B386CFA" w14:textId="77777777">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54C58322" w14:textId="77777777" w:rsidR="00E15A2F"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38449C99" w14:textId="77777777" w:rsidR="00E15A2F" w:rsidRDefault="00000000">
            <w:r>
              <w:rPr>
                <w:color w:val="FFFFFF"/>
                <w:sz w:val="20"/>
                <w:szCs w:val="20"/>
              </w:rPr>
              <w:t>Detail</w:t>
            </w:r>
          </w:p>
        </w:tc>
      </w:tr>
      <w:tr w:rsidR="00E15A2F" w14:paraId="2ED4EB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EB99306" w14:textId="77777777" w:rsidR="00E15A2F"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04A5613" w14:textId="77777777" w:rsidR="00E15A2F" w:rsidRDefault="00000000">
            <w:r>
              <w:rPr>
                <w:sz w:val="20"/>
                <w:szCs w:val="20"/>
              </w:rPr>
              <w:t>4th April 2026</w:t>
            </w:r>
          </w:p>
        </w:tc>
      </w:tr>
      <w:tr w:rsidR="00E15A2F" w14:paraId="038DD0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39558402" w14:textId="77777777" w:rsidR="00E15A2F"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0B60FEE" w14:textId="77777777" w:rsidR="00E15A2F" w:rsidRDefault="00000000">
            <w:r>
              <w:rPr>
                <w:sz w:val="20"/>
                <w:szCs w:val="20"/>
              </w:rPr>
              <w:t xml:space="preserve">Client's shop, </w:t>
            </w:r>
            <w:proofErr w:type="spellStart"/>
            <w:r>
              <w:rPr>
                <w:sz w:val="20"/>
                <w:szCs w:val="20"/>
              </w:rPr>
              <w:t>Isanpur</w:t>
            </w:r>
            <w:proofErr w:type="spellEnd"/>
            <w:r>
              <w:rPr>
                <w:sz w:val="20"/>
                <w:szCs w:val="20"/>
              </w:rPr>
              <w:t>, Ahmedabad</w:t>
            </w:r>
          </w:p>
        </w:tc>
      </w:tr>
      <w:tr w:rsidR="00E15A2F" w14:paraId="1F18DF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28CB93F" w14:textId="77777777" w:rsidR="00E15A2F" w:rsidRDefault="00000000">
            <w:r>
              <w:rPr>
                <w:b/>
                <w:bCs/>
                <w:sz w:val="20"/>
                <w:szCs w:val="20"/>
              </w:rPr>
              <w:t>Property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BAB8BA4" w14:textId="77777777" w:rsidR="00E15A2F" w:rsidRDefault="00000000">
            <w:r>
              <w:rPr>
                <w:sz w:val="20"/>
                <w:szCs w:val="20"/>
              </w:rPr>
              <w:t>Row House (</w:t>
            </w:r>
            <w:proofErr w:type="spellStart"/>
            <w:r>
              <w:rPr>
                <w:sz w:val="20"/>
                <w:szCs w:val="20"/>
              </w:rPr>
              <w:t>Isanpur</w:t>
            </w:r>
            <w:proofErr w:type="spellEnd"/>
            <w:r>
              <w:rPr>
                <w:sz w:val="20"/>
                <w:szCs w:val="20"/>
              </w:rPr>
              <w:t>)</w:t>
            </w:r>
          </w:p>
        </w:tc>
      </w:tr>
      <w:tr w:rsidR="00E15A2F" w14:paraId="2079CF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184FAC46" w14:textId="77777777" w:rsidR="00E15A2F" w:rsidRDefault="00000000">
            <w:r>
              <w:rPr>
                <w:b/>
                <w:bCs/>
                <w:sz w:val="20"/>
                <w:szCs w:val="20"/>
              </w:rPr>
              <w:t>BDE Present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390AE41" w14:textId="77777777" w:rsidR="00E15A2F" w:rsidRDefault="00000000">
            <w:r>
              <w:rPr>
                <w:sz w:val="20"/>
                <w:szCs w:val="20"/>
              </w:rPr>
              <w:t>Mr. Pushpendra Chauhan</w:t>
            </w:r>
          </w:p>
        </w:tc>
      </w:tr>
      <w:tr w:rsidR="00E15A2F" w14:paraId="4751F4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C1F090F" w14:textId="77777777" w:rsidR="00E15A2F" w:rsidRDefault="00000000">
            <w:r>
              <w:rPr>
                <w:b/>
                <w:bCs/>
                <w:sz w:val="20"/>
                <w:szCs w:val="20"/>
              </w:rPr>
              <w:t>Accompanied by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DAB7FC8" w14:textId="77777777" w:rsidR="00E15A2F" w:rsidRDefault="00000000">
            <w:r>
              <w:rPr>
                <w:sz w:val="20"/>
                <w:szCs w:val="20"/>
              </w:rPr>
              <w:t>Himanshu Pradhan (Intern)</w:t>
            </w:r>
          </w:p>
        </w:tc>
      </w:tr>
      <w:tr w:rsidR="00E15A2F" w14:paraId="73DCBD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2E2CDBD8" w14:textId="77777777" w:rsidR="00E15A2F" w:rsidRDefault="00000000">
            <w:r>
              <w:rPr>
                <w:b/>
                <w:bCs/>
                <w:sz w:val="20"/>
                <w:szCs w:val="20"/>
              </w:rPr>
              <w:t>Meeting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9FAC178" w14:textId="77777777" w:rsidR="00E15A2F" w:rsidRDefault="00000000">
            <w:r>
              <w:rPr>
                <w:sz w:val="20"/>
                <w:szCs w:val="20"/>
              </w:rPr>
              <w:t>Brief walk-in at seller's shop</w:t>
            </w:r>
          </w:p>
        </w:tc>
      </w:tr>
      <w:tr w:rsidR="00E15A2F" w14:paraId="20A310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65D196D" w14:textId="77777777" w:rsidR="00E15A2F" w:rsidRDefault="00000000">
            <w:r>
              <w:rPr>
                <w:b/>
                <w:bCs/>
                <w:sz w:val="20"/>
                <w:szCs w:val="20"/>
              </w:rPr>
              <w:t>Outcome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6CA56866" w14:textId="77777777" w:rsidR="00E15A2F" w:rsidRDefault="00000000">
            <w:r>
              <w:rPr>
                <w:sz w:val="20"/>
                <w:szCs w:val="20"/>
              </w:rPr>
              <w:t>Undecided — client said he would get back after thinking</w:t>
            </w:r>
          </w:p>
        </w:tc>
      </w:tr>
    </w:tbl>
    <w:p w14:paraId="2AB76447" w14:textId="77777777" w:rsidR="00E15A2F" w:rsidRDefault="00E15A2F">
      <w:pPr>
        <w:spacing w:before="80" w:after="80"/>
      </w:pPr>
    </w:p>
    <w:p w14:paraId="588EBCE0" w14:textId="77777777" w:rsidR="00E15A2F" w:rsidRDefault="00000000">
      <w:pPr>
        <w:pStyle w:val="Heading2"/>
      </w:pPr>
      <w:proofErr w:type="gramStart"/>
      <w:r>
        <w:t>5.1  Meeting</w:t>
      </w:r>
      <w:proofErr w:type="gramEnd"/>
      <w:r>
        <w:t xml:space="preserve"> Narrative</w:t>
      </w:r>
    </w:p>
    <w:p w14:paraId="76F0C958" w14:textId="77777777" w:rsidR="00E15A2F" w:rsidRDefault="00000000">
      <w:pPr>
        <w:spacing w:before="60" w:after="60"/>
      </w:pPr>
      <w:r>
        <w:t xml:space="preserve">This meeting was brief and held at the client's shop in </w:t>
      </w:r>
      <w:proofErr w:type="spellStart"/>
      <w:r>
        <w:t>Isanpur</w:t>
      </w:r>
      <w:proofErr w:type="spellEnd"/>
      <w:r>
        <w:t xml:space="preserve">. The seller was a small shopkeeper trying to sell a row house in the same locality. He had contacted </w:t>
      </w:r>
      <w:proofErr w:type="spellStart"/>
      <w:r>
        <w:t>ClearDeals</w:t>
      </w:r>
      <w:proofErr w:type="spellEnd"/>
      <w:r>
        <w:t xml:space="preserve"> and invited the team to meet him at his shop.</w:t>
      </w:r>
    </w:p>
    <w:p w14:paraId="0E692B5C" w14:textId="77777777" w:rsidR="00E15A2F" w:rsidRDefault="00E15A2F">
      <w:pPr>
        <w:spacing w:before="80" w:after="80"/>
      </w:pPr>
    </w:p>
    <w:p w14:paraId="73B11B98" w14:textId="77777777" w:rsidR="00E15A2F" w:rsidRDefault="00000000">
      <w:pPr>
        <w:spacing w:before="60" w:after="60"/>
      </w:pPr>
      <w:r>
        <w:t xml:space="preserve">The immediate challenge was a language and literacy barrier. The client was not comfortable with English, which made the standard </w:t>
      </w:r>
      <w:proofErr w:type="spellStart"/>
      <w:r>
        <w:t>ClearDeals</w:t>
      </w:r>
      <w:proofErr w:type="spellEnd"/>
      <w:r>
        <w:t xml:space="preserve"> brochure — printed in English — completely unusable during the interaction. Mr. Pushpendra adapted by explaining the service verbally in the local language and navigating the website visually to show property listings. Despite this, the client remained uncertain and closed with a non-committal 'I will think and get back to you.'</w:t>
      </w:r>
    </w:p>
    <w:p w14:paraId="6C7C98BE" w14:textId="77777777" w:rsidR="00E15A2F" w:rsidRDefault="00E15A2F">
      <w:pPr>
        <w:spacing w:before="80" w:after="80"/>
      </w:pPr>
    </w:p>
    <w:p w14:paraId="02FC9B0D" w14:textId="77777777" w:rsidR="00E15A2F" w:rsidRDefault="00000000">
      <w:pPr>
        <w:pStyle w:val="Heading2"/>
      </w:pPr>
      <w:proofErr w:type="gramStart"/>
      <w:r>
        <w:t>5.2  Observed</w:t>
      </w:r>
      <w:proofErr w:type="gramEnd"/>
      <w:r>
        <w:t xml:space="preserve"> Friction Points</w:t>
      </w:r>
    </w:p>
    <w:p w14:paraId="2FD4F619" w14:textId="77777777" w:rsidR="00E15A2F" w:rsidRDefault="00000000">
      <w:pPr>
        <w:spacing w:before="200" w:after="80"/>
      </w:pPr>
      <w:r>
        <w:rPr>
          <w:b/>
          <w:bCs/>
        </w:rPr>
        <w:t>Language and Material Barrier</w:t>
      </w:r>
    </w:p>
    <w:p w14:paraId="17F1F5A7" w14:textId="77777777" w:rsidR="00E15A2F" w:rsidRDefault="00000000">
      <w:pPr>
        <w:spacing w:before="60" w:after="60"/>
      </w:pPr>
      <w:r>
        <w:t>Marketing collateral printed exclusively in English is not effective for a meaningful portion of potential sellers in semi-urban or traditional commercial areas of Ahmedabad. This is a gap in the current sales toolkit.</w:t>
      </w:r>
    </w:p>
    <w:p w14:paraId="3869C69C" w14:textId="77777777" w:rsidR="00E15A2F" w:rsidRDefault="00E15A2F">
      <w:pPr>
        <w:spacing w:before="80" w:after="80"/>
      </w:pPr>
    </w:p>
    <w:p w14:paraId="4CF51853" w14:textId="77777777" w:rsidR="00E15A2F" w:rsidRDefault="00000000">
      <w:pPr>
        <w:spacing w:before="200" w:after="80"/>
      </w:pPr>
      <w:r>
        <w:rPr>
          <w:b/>
          <w:bCs/>
        </w:rPr>
        <w:t>Seller Archetype Mismatch</w:t>
      </w:r>
    </w:p>
    <w:p w14:paraId="71B31732" w14:textId="77777777" w:rsidR="00E15A2F" w:rsidRDefault="00000000">
      <w:pPr>
        <w:spacing w:before="60" w:after="60"/>
      </w:pPr>
      <w:r>
        <w:t xml:space="preserve">This meeting highlighted that sellers are not a uniform group. A small shopkeeper in </w:t>
      </w:r>
      <w:proofErr w:type="spellStart"/>
      <w:r>
        <w:t>Isanpur</w:t>
      </w:r>
      <w:proofErr w:type="spellEnd"/>
      <w:r>
        <w:t xml:space="preserve"> has a fundamentally different profile from a homeowner in </w:t>
      </w:r>
      <w:proofErr w:type="spellStart"/>
      <w:r>
        <w:t>Bhuyangdev</w:t>
      </w:r>
      <w:proofErr w:type="spellEnd"/>
      <w:r>
        <w:t xml:space="preserve"> selling a premium bungalow. The communication style, decision-making timeline, price sensitivity, and trust triggers differ significantly across these segments. The current pitch and materials appear calibrated more toward the latter.</w:t>
      </w:r>
    </w:p>
    <w:p w14:paraId="7E8DBA58" w14:textId="77777777" w:rsidR="00E15A2F" w:rsidRDefault="00E15A2F">
      <w:pPr>
        <w:spacing w:before="80" w:after="80"/>
      </w:pPr>
    </w:p>
    <w:p w14:paraId="1E32B270" w14:textId="77777777" w:rsidR="00E15A2F" w:rsidRDefault="00000000">
      <w:pPr>
        <w:spacing w:before="200" w:after="80"/>
      </w:pPr>
      <w:r>
        <w:rPr>
          <w:b/>
          <w:bCs/>
        </w:rPr>
        <w:t>Negotiation-Oriented Buyer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A2F" w14:paraId="68CE05C4" w14:textId="77777777">
        <w:tc>
          <w:tcPr>
            <w:tcW w:w="9360" w:type="dxa"/>
            <w:tcBorders>
              <w:top w:val="single" w:sz="1" w:space="0" w:color="CCCCCC"/>
              <w:left w:val="single" w:sz="18" w:space="0" w:color="000000"/>
              <w:bottom w:val="single" w:sz="1" w:space="0" w:color="CCCCCC"/>
              <w:right w:val="single" w:sz="1" w:space="0" w:color="CCCCCC"/>
            </w:tcBorders>
            <w:shd w:val="clear" w:color="auto" w:fill="F7F7F7"/>
            <w:tcMar>
              <w:top w:w="120" w:type="dxa"/>
              <w:left w:w="200" w:type="dxa"/>
              <w:bottom w:w="120" w:type="dxa"/>
              <w:right w:w="160" w:type="dxa"/>
            </w:tcMar>
          </w:tcPr>
          <w:p w14:paraId="19F43EE4" w14:textId="77777777" w:rsidR="00E15A2F" w:rsidRDefault="00000000">
            <w:r>
              <w:rPr>
                <w:b/>
                <w:bCs/>
                <w:sz w:val="20"/>
                <w:szCs w:val="20"/>
              </w:rPr>
              <w:lastRenderedPageBreak/>
              <w:t>OBSERVATION</w:t>
            </w:r>
          </w:p>
          <w:p w14:paraId="4A1D8040" w14:textId="77777777" w:rsidR="00E15A2F" w:rsidRDefault="00000000">
            <w:pPr>
              <w:spacing w:before="60"/>
            </w:pPr>
            <w:r>
              <w:rPr>
                <w:color w:val="222222"/>
                <w:sz w:val="21"/>
                <w:szCs w:val="21"/>
              </w:rPr>
              <w:t>Some seller communities have deeply ingrained negotiation habits — any stated price is treated as a starting point for bargaining rather than a fixed value. For such sellers, the fixed-price model should be positioned as a feature: transparent, fair, no hidden charges. The emphasis must shift from price to speed-of-sale and buyer reach.</w:t>
            </w:r>
          </w:p>
        </w:tc>
      </w:tr>
    </w:tbl>
    <w:p w14:paraId="42C02D55" w14:textId="77777777" w:rsidR="00E15A2F" w:rsidRDefault="00E15A2F">
      <w:pPr>
        <w:spacing w:before="80" w:after="80"/>
      </w:pPr>
    </w:p>
    <w:p w14:paraId="6197FCC1" w14:textId="77777777" w:rsidR="00E15A2F" w:rsidRDefault="00000000">
      <w:pPr>
        <w:pStyle w:val="Heading2"/>
      </w:pPr>
      <w:proofErr w:type="gramStart"/>
      <w:r>
        <w:t>5.3  Key</w:t>
      </w:r>
      <w:proofErr w:type="gramEnd"/>
      <w:r>
        <w:t xml:space="preserve"> Learnings</w:t>
      </w:r>
    </w:p>
    <w:p w14:paraId="1EC86104" w14:textId="77777777" w:rsidR="00E15A2F" w:rsidRDefault="00000000">
      <w:pPr>
        <w:pStyle w:val="ListParagraph"/>
        <w:numPr>
          <w:ilvl w:val="0"/>
          <w:numId w:val="2"/>
        </w:numPr>
        <w:spacing w:before="40" w:after="40"/>
      </w:pPr>
      <w:r>
        <w:t xml:space="preserve">The seller universe is not homogeneous. Effective field sales </w:t>
      </w:r>
      <w:proofErr w:type="gramStart"/>
      <w:r>
        <w:t>requires</w:t>
      </w:r>
      <w:proofErr w:type="gramEnd"/>
      <w:r>
        <w:t xml:space="preserve"> adapting language, tone, and materials to the specific seller profile.</w:t>
      </w:r>
    </w:p>
    <w:p w14:paraId="083E9552" w14:textId="77777777" w:rsidR="00E15A2F" w:rsidRDefault="00000000">
      <w:pPr>
        <w:pStyle w:val="ListParagraph"/>
        <w:numPr>
          <w:ilvl w:val="0"/>
          <w:numId w:val="2"/>
        </w:numPr>
        <w:spacing w:before="40" w:after="40"/>
      </w:pPr>
      <w:r>
        <w:t>A Gujarati and Hindi version of the brochure and key pitch materials is essential for broad Ahmedabad market coverage — not optional.</w:t>
      </w:r>
    </w:p>
    <w:p w14:paraId="63F32D79" w14:textId="77777777" w:rsidR="00E15A2F" w:rsidRDefault="00000000">
      <w:pPr>
        <w:pStyle w:val="ListParagraph"/>
        <w:numPr>
          <w:ilvl w:val="0"/>
          <w:numId w:val="2"/>
        </w:numPr>
        <w:spacing w:before="40" w:after="40"/>
      </w:pPr>
      <w:r>
        <w:t>The website's visual listings can partially bridge language gaps, but verbal explanation in the client's preferred language remains irreplaceable.</w:t>
      </w:r>
    </w:p>
    <w:p w14:paraId="03246E20" w14:textId="77777777" w:rsidR="00E15A2F" w:rsidRDefault="00000000">
      <w:pPr>
        <w:pStyle w:val="ListParagraph"/>
        <w:numPr>
          <w:ilvl w:val="0"/>
          <w:numId w:val="2"/>
        </w:numPr>
        <w:spacing w:before="40" w:after="40"/>
      </w:pPr>
      <w:r>
        <w:t xml:space="preserve">'Will get back to you' is a soft rejection in most cases. The </w:t>
      </w:r>
      <w:proofErr w:type="gramStart"/>
      <w:r>
        <w:t>Sales</w:t>
      </w:r>
      <w:proofErr w:type="gramEnd"/>
      <w:r>
        <w:t xml:space="preserve"> Coordinator's follow-up call after such meetings is the last real conversion opportunity.</w:t>
      </w:r>
    </w:p>
    <w:p w14:paraId="27A17C12" w14:textId="77777777" w:rsidR="00E15A2F" w:rsidRDefault="00000000">
      <w:pPr>
        <w:pStyle w:val="ListParagraph"/>
        <w:numPr>
          <w:ilvl w:val="0"/>
          <w:numId w:val="2"/>
        </w:numPr>
        <w:spacing w:before="40" w:after="40"/>
      </w:pPr>
      <w:r>
        <w:t>For price-sensitive, negotiation-oriented sellers, the pitch should lead with buyer reach and speed-to-sale rather than service features.</w:t>
      </w:r>
    </w:p>
    <w:p w14:paraId="79218C17" w14:textId="77777777" w:rsidR="00E15A2F" w:rsidRDefault="00E15A2F">
      <w:pPr>
        <w:spacing w:before="80" w:after="80"/>
      </w:pPr>
    </w:p>
    <w:p w14:paraId="17083F20" w14:textId="77777777" w:rsidR="00E15A2F" w:rsidRDefault="00E15A2F">
      <w:pPr>
        <w:pBdr>
          <w:bottom w:val="single" w:sz="2" w:space="1" w:color="BBBBBB"/>
        </w:pBdr>
        <w:spacing w:before="200" w:after="200"/>
      </w:pPr>
    </w:p>
    <w:p w14:paraId="326A7057" w14:textId="5880EDBA" w:rsidR="00E15A2F" w:rsidRDefault="00000000">
      <w:pPr>
        <w:pStyle w:val="Heading1"/>
      </w:pPr>
      <w:r>
        <w:t>6. Meeting 4 — Under Flyover,</w:t>
      </w:r>
      <w:r w:rsidR="00F83859">
        <w:t xml:space="preserve"> </w:t>
      </w:r>
      <w:proofErr w:type="spellStart"/>
      <w:proofErr w:type="gramStart"/>
      <w:r w:rsidR="00F83859">
        <w:t>Chandlodia</w:t>
      </w:r>
      <w:proofErr w:type="spellEnd"/>
      <w:r>
        <w:t xml:space="preserve">  (</w:t>
      </w:r>
      <w:proofErr w:type="gramEnd"/>
      <w:r>
        <w:t>Evening)</w:t>
      </w:r>
    </w:p>
    <w:p w14:paraId="3864788C"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A2F" w14:paraId="4246B409" w14:textId="77777777">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01715C85" w14:textId="77777777" w:rsidR="00E15A2F"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74F6FCA1" w14:textId="77777777" w:rsidR="00E15A2F" w:rsidRDefault="00000000">
            <w:r>
              <w:rPr>
                <w:color w:val="FFFFFF"/>
                <w:sz w:val="20"/>
                <w:szCs w:val="20"/>
              </w:rPr>
              <w:t>Detail</w:t>
            </w:r>
          </w:p>
        </w:tc>
      </w:tr>
      <w:tr w:rsidR="00E15A2F" w14:paraId="0234B3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2D7592EA" w14:textId="77777777" w:rsidR="00E15A2F"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291E617" w14:textId="77777777" w:rsidR="00E15A2F" w:rsidRDefault="00000000">
            <w:r>
              <w:rPr>
                <w:sz w:val="20"/>
                <w:szCs w:val="20"/>
              </w:rPr>
              <w:t>4th April 2026, Evening</w:t>
            </w:r>
          </w:p>
        </w:tc>
      </w:tr>
      <w:tr w:rsidR="00E15A2F" w14:paraId="48DADE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3AE983CB" w14:textId="77777777" w:rsidR="00E15A2F"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B71D3E6" w14:textId="41324FF6" w:rsidR="00E15A2F" w:rsidRDefault="00000000">
            <w:r>
              <w:rPr>
                <w:sz w:val="20"/>
                <w:szCs w:val="20"/>
              </w:rPr>
              <w:t xml:space="preserve">Under a flyover near seller's shop, </w:t>
            </w:r>
            <w:proofErr w:type="spellStart"/>
            <w:r w:rsidR="00F83859">
              <w:rPr>
                <w:sz w:val="20"/>
                <w:szCs w:val="20"/>
              </w:rPr>
              <w:t>Chandlodia</w:t>
            </w:r>
            <w:proofErr w:type="spellEnd"/>
          </w:p>
        </w:tc>
      </w:tr>
      <w:tr w:rsidR="00F83859" w14:paraId="07ABE0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5C4B0695" w14:textId="13A77593" w:rsidR="00F83859" w:rsidRDefault="00F83859" w:rsidP="00F83859">
            <w:pPr>
              <w:rPr>
                <w:b/>
                <w:bCs/>
                <w:sz w:val="20"/>
                <w:szCs w:val="20"/>
              </w:rPr>
            </w:pPr>
            <w:r>
              <w:rPr>
                <w:b/>
                <w:bCs/>
                <w:sz w:val="20"/>
                <w:szCs w:val="20"/>
              </w:rPr>
              <w:t>Property Type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548748B" w14:textId="38B6310A" w:rsidR="00F83859" w:rsidRDefault="00F83859" w:rsidP="00F83859">
            <w:pPr>
              <w:rPr>
                <w:sz w:val="20"/>
                <w:szCs w:val="20"/>
              </w:rPr>
            </w:pPr>
            <w:r>
              <w:rPr>
                <w:sz w:val="20"/>
                <w:szCs w:val="20"/>
              </w:rPr>
              <w:t>3 BHK apartment</w:t>
            </w:r>
          </w:p>
        </w:tc>
      </w:tr>
      <w:tr w:rsidR="00E15A2F" w14:paraId="496C56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0F89F9A1" w14:textId="77777777" w:rsidR="00E15A2F" w:rsidRDefault="00000000">
            <w:r>
              <w:rPr>
                <w:b/>
                <w:bCs/>
                <w:sz w:val="20"/>
                <w:szCs w:val="20"/>
              </w:rPr>
              <w:t>BDE Present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B3A5F71" w14:textId="77777777" w:rsidR="00E15A2F" w:rsidRDefault="00000000">
            <w:r>
              <w:rPr>
                <w:sz w:val="20"/>
                <w:szCs w:val="20"/>
              </w:rPr>
              <w:t>Mr. Pushpendra Chauhan</w:t>
            </w:r>
          </w:p>
        </w:tc>
      </w:tr>
      <w:tr w:rsidR="00E15A2F" w14:paraId="7521A4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5C434901" w14:textId="77777777" w:rsidR="00E15A2F" w:rsidRDefault="00000000">
            <w:r>
              <w:rPr>
                <w:b/>
                <w:bCs/>
                <w:sz w:val="20"/>
                <w:szCs w:val="20"/>
              </w:rPr>
              <w:t>Accompanied by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C549D42" w14:textId="77777777" w:rsidR="00E15A2F" w:rsidRDefault="00000000">
            <w:r>
              <w:rPr>
                <w:sz w:val="20"/>
                <w:szCs w:val="20"/>
              </w:rPr>
              <w:t>Himanshu Pradhan (Intern)</w:t>
            </w:r>
          </w:p>
        </w:tc>
      </w:tr>
      <w:tr w:rsidR="00E15A2F" w14:paraId="3320C7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269F4D9B" w14:textId="77777777" w:rsidR="00E15A2F" w:rsidRDefault="00000000">
            <w:r>
              <w:rPr>
                <w:b/>
                <w:bCs/>
                <w:sz w:val="20"/>
                <w:szCs w:val="20"/>
              </w:rPr>
              <w:t>History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87106DA" w14:textId="77777777" w:rsidR="00E15A2F" w:rsidRDefault="00000000">
            <w:r>
              <w:rPr>
                <w:sz w:val="20"/>
                <w:szCs w:val="20"/>
              </w:rPr>
              <w:t>Seller had a prior scheduled meeting but did not convert then</w:t>
            </w:r>
          </w:p>
        </w:tc>
      </w:tr>
      <w:tr w:rsidR="00E15A2F" w14:paraId="5BE3A9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0B8C2EE6" w14:textId="77777777" w:rsidR="00E15A2F" w:rsidRDefault="00000000">
            <w:r>
              <w:rPr>
                <w:b/>
                <w:bCs/>
                <w:sz w:val="20"/>
                <w:szCs w:val="20"/>
              </w:rPr>
              <w:t>Meeting Tone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1BEFDC50" w14:textId="77777777" w:rsidR="00E15A2F" w:rsidRDefault="00000000">
            <w:r>
              <w:rPr>
                <w:sz w:val="20"/>
                <w:szCs w:val="20"/>
              </w:rPr>
              <w:t>Seller appeared ready; postponed without clear reason</w:t>
            </w:r>
          </w:p>
        </w:tc>
      </w:tr>
      <w:tr w:rsidR="00E15A2F" w14:paraId="36203D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47F3150B" w14:textId="77777777" w:rsidR="00E15A2F" w:rsidRDefault="00000000">
            <w:r>
              <w:rPr>
                <w:b/>
                <w:bCs/>
                <w:sz w:val="20"/>
                <w:szCs w:val="20"/>
              </w:rPr>
              <w:t>Outcome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37B23FB" w14:textId="77777777" w:rsidR="00E15A2F" w:rsidRDefault="00000000">
            <w:r>
              <w:rPr>
                <w:sz w:val="20"/>
                <w:szCs w:val="20"/>
              </w:rPr>
              <w:t>No deal closed — postponed again with no concrete commitment</w:t>
            </w:r>
          </w:p>
        </w:tc>
      </w:tr>
    </w:tbl>
    <w:p w14:paraId="0DF6B24F" w14:textId="77777777" w:rsidR="00E15A2F" w:rsidRDefault="00E15A2F">
      <w:pPr>
        <w:spacing w:before="80" w:after="80"/>
      </w:pPr>
    </w:p>
    <w:p w14:paraId="4C23384C" w14:textId="77777777" w:rsidR="00E15A2F" w:rsidRDefault="00000000">
      <w:pPr>
        <w:pStyle w:val="Heading2"/>
      </w:pPr>
      <w:proofErr w:type="gramStart"/>
      <w:r>
        <w:t>6.1  Meeting</w:t>
      </w:r>
      <w:proofErr w:type="gramEnd"/>
      <w:r>
        <w:t xml:space="preserve"> Narrative</w:t>
      </w:r>
    </w:p>
    <w:p w14:paraId="7E338CE7" w14:textId="77777777" w:rsidR="00E15A2F" w:rsidRDefault="00000000">
      <w:pPr>
        <w:spacing w:before="60" w:after="60"/>
      </w:pPr>
      <w:r>
        <w:t xml:space="preserve">This meeting stands out for its setting. The client had specified a location under a flyover near his shop — an informal, unstructured environment that in itself says something about the seller's mindset. This was not the first time the seller had been approached. A prior meeting had been </w:t>
      </w:r>
      <w:r>
        <w:lastRenderedPageBreak/>
        <w:t>scheduled, yet the seller had not converted. Despite showing up and engaging in the conversation this time, the seller again chose to postpone — giving no clear reason.</w:t>
      </w:r>
    </w:p>
    <w:p w14:paraId="1AB17D32" w14:textId="77777777" w:rsidR="00E15A2F" w:rsidRDefault="00E15A2F">
      <w:pPr>
        <w:spacing w:before="80" w:after="80"/>
      </w:pPr>
    </w:p>
    <w:p w14:paraId="261CA3A2" w14:textId="77777777" w:rsidR="00E15A2F" w:rsidRDefault="00000000">
      <w:pPr>
        <w:pStyle w:val="Heading2"/>
      </w:pPr>
      <w:proofErr w:type="gramStart"/>
      <w:r>
        <w:t>6.2  Reading</w:t>
      </w:r>
      <w:proofErr w:type="gramEnd"/>
      <w:r>
        <w:t xml:space="preserve"> the Seller's Behaviour</w:t>
      </w:r>
    </w:p>
    <w:p w14:paraId="33BE47BB" w14:textId="77777777" w:rsidR="00E15A2F" w:rsidRDefault="00000000">
      <w:pPr>
        <w:spacing w:before="200" w:after="80"/>
      </w:pPr>
      <w:r>
        <w:rPr>
          <w:b/>
          <w:bCs/>
        </w:rPr>
        <w:t>Testing Legitimacy and Patience</w:t>
      </w:r>
    </w:p>
    <w:p w14:paraId="25D2AE85" w14:textId="77777777" w:rsidR="00E15A2F" w:rsidRDefault="00000000">
      <w:pPr>
        <w:spacing w:before="60" w:after="60"/>
      </w:pPr>
      <w:r>
        <w:t xml:space="preserve">One interpretation is that the client was assessing </w:t>
      </w:r>
      <w:proofErr w:type="spellStart"/>
      <w:r>
        <w:t>ClearDeals</w:t>
      </w:r>
      <w:proofErr w:type="spellEnd"/>
      <w:r>
        <w:t>' professionalism and commitment. By choosing an unusual venue and making the team show up a second time without converting, the seller may have been running an informal credibility test — checking whether the company takes individual clients seriously enough to persist.</w:t>
      </w:r>
    </w:p>
    <w:p w14:paraId="1E7DF923" w14:textId="77777777" w:rsidR="00E15A2F" w:rsidRDefault="00E15A2F">
      <w:pPr>
        <w:spacing w:before="80" w:after="80"/>
      </w:pPr>
    </w:p>
    <w:p w14:paraId="61CB7EDE" w14:textId="77777777" w:rsidR="00E15A2F" w:rsidRDefault="00000000">
      <w:pPr>
        <w:spacing w:before="200" w:after="80"/>
      </w:pPr>
      <w:r>
        <w:rPr>
          <w:b/>
          <w:bCs/>
        </w:rPr>
        <w:t>Financial Unreadiness</w:t>
      </w:r>
    </w:p>
    <w:p w14:paraId="56CEEB9B" w14:textId="77777777" w:rsidR="00E15A2F" w:rsidRDefault="00000000">
      <w:pPr>
        <w:spacing w:before="60" w:after="60"/>
      </w:pPr>
      <w:r>
        <w:t>A more practical explanation is that the seller did not have the funds ready to commit. Unlike established homeowners, some sellers are waiting on business payments, salary cycles, or family funds before making a large purchase. This would be a cash flow issue rather than a conviction issue.</w:t>
      </w:r>
    </w:p>
    <w:p w14:paraId="5B3174CB" w14:textId="77777777" w:rsidR="00E15A2F" w:rsidRDefault="00E15A2F">
      <w:pPr>
        <w:spacing w:before="80" w:after="80"/>
      </w:pPr>
    </w:p>
    <w:p w14:paraId="135A87A2" w14:textId="77777777" w:rsidR="00E15A2F" w:rsidRDefault="00000000">
      <w:pPr>
        <w:spacing w:before="200" w:after="80"/>
      </w:pPr>
      <w:r>
        <w:rPr>
          <w:b/>
          <w:bCs/>
        </w:rPr>
        <w:t>Absent Decision-Maker</w:t>
      </w:r>
    </w:p>
    <w:p w14:paraId="13121D4F" w14:textId="77777777" w:rsidR="00E15A2F" w:rsidRDefault="00000000">
      <w:pPr>
        <w:spacing w:before="60" w:after="60"/>
      </w:pPr>
      <w:r>
        <w:t>In many cases, the person attending the meeting is not the sole decision-maker. A spouse, parent, or business partner who was absent may hold veto authority. The seller appearing ready but still postponing is consistent with needing to consult someone before committing.</w:t>
      </w:r>
    </w:p>
    <w:p w14:paraId="38FB0FCE"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5A2F" w14:paraId="6FBCAA5A" w14:textId="77777777">
        <w:tc>
          <w:tcPr>
            <w:tcW w:w="9360" w:type="dxa"/>
            <w:tcBorders>
              <w:top w:val="single" w:sz="1" w:space="0" w:color="CCCCCC"/>
              <w:left w:val="single" w:sz="18" w:space="0" w:color="000000"/>
              <w:bottom w:val="single" w:sz="1" w:space="0" w:color="CCCCCC"/>
              <w:right w:val="single" w:sz="1" w:space="0" w:color="CCCCCC"/>
            </w:tcBorders>
            <w:shd w:val="clear" w:color="auto" w:fill="F7F7F7"/>
            <w:tcMar>
              <w:top w:w="120" w:type="dxa"/>
              <w:left w:w="200" w:type="dxa"/>
              <w:bottom w:w="120" w:type="dxa"/>
              <w:right w:w="160" w:type="dxa"/>
            </w:tcMar>
          </w:tcPr>
          <w:p w14:paraId="129A1CD8" w14:textId="77777777" w:rsidR="00E15A2F" w:rsidRDefault="00000000">
            <w:r>
              <w:rPr>
                <w:b/>
                <w:bCs/>
                <w:sz w:val="20"/>
                <w:szCs w:val="20"/>
              </w:rPr>
              <w:t>GAP IDENTIFIED</w:t>
            </w:r>
          </w:p>
          <w:p w14:paraId="3D513720" w14:textId="77777777" w:rsidR="00E15A2F" w:rsidRDefault="00000000">
            <w:pPr>
              <w:spacing w:before="60"/>
            </w:pPr>
            <w:r>
              <w:rPr>
                <w:color w:val="222222"/>
                <w:sz w:val="21"/>
                <w:szCs w:val="21"/>
              </w:rPr>
              <w:t>There is currently no structured protocol for handling repeat-postpone clients. These leads consume BDE time and travel across multiple visits without yielding outcomes. A pre-meeting pre-qualification step — confirming payment readiness and whether the primary decision-maker will be present — before dispatching a BDE for a second visit could reduce wasted field time meaningfully.</w:t>
            </w:r>
          </w:p>
        </w:tc>
      </w:tr>
    </w:tbl>
    <w:p w14:paraId="33E035D5" w14:textId="77777777" w:rsidR="00E15A2F" w:rsidRDefault="00E15A2F">
      <w:pPr>
        <w:spacing w:before="80" w:after="80"/>
      </w:pPr>
    </w:p>
    <w:p w14:paraId="3B7DFF07" w14:textId="77777777" w:rsidR="00E15A2F" w:rsidRDefault="00000000">
      <w:pPr>
        <w:pStyle w:val="Heading2"/>
      </w:pPr>
      <w:proofErr w:type="gramStart"/>
      <w:r>
        <w:t>6.3  Key</w:t>
      </w:r>
      <w:proofErr w:type="gramEnd"/>
      <w:r>
        <w:t xml:space="preserve"> Learnings</w:t>
      </w:r>
    </w:p>
    <w:p w14:paraId="6BAD706E" w14:textId="77777777" w:rsidR="00E15A2F" w:rsidRDefault="00000000">
      <w:pPr>
        <w:pStyle w:val="ListParagraph"/>
        <w:numPr>
          <w:ilvl w:val="0"/>
          <w:numId w:val="2"/>
        </w:numPr>
        <w:spacing w:before="40" w:after="40"/>
      </w:pPr>
      <w:r>
        <w:t xml:space="preserve">Not every seller who agrees to meet is ready to commit. Pre-meeting qualification by the </w:t>
      </w:r>
      <w:proofErr w:type="gramStart"/>
      <w:r>
        <w:t>Sales</w:t>
      </w:r>
      <w:proofErr w:type="gramEnd"/>
      <w:r>
        <w:t xml:space="preserve"> Coordinator should attempt to verify payment readiness and decision-maker availability.</w:t>
      </w:r>
    </w:p>
    <w:p w14:paraId="77BF1156" w14:textId="77777777" w:rsidR="00E15A2F" w:rsidRDefault="00000000">
      <w:pPr>
        <w:pStyle w:val="ListParagraph"/>
        <w:numPr>
          <w:ilvl w:val="0"/>
          <w:numId w:val="2"/>
        </w:numPr>
        <w:spacing w:before="40" w:after="40"/>
      </w:pPr>
      <w:r>
        <w:t>Maintaining professionalism in unusual settings — a flyover, a roadside shop — itself signals trust and seriousness to the client.</w:t>
      </w:r>
    </w:p>
    <w:p w14:paraId="7809074D" w14:textId="77777777" w:rsidR="00E15A2F" w:rsidRDefault="00000000">
      <w:pPr>
        <w:pStyle w:val="ListParagraph"/>
        <w:numPr>
          <w:ilvl w:val="0"/>
          <w:numId w:val="2"/>
        </w:numPr>
        <w:spacing w:before="40" w:after="40"/>
      </w:pPr>
      <w:r>
        <w:t>After a second postponement, a concrete next-step must be anchored before leaving: a specific date, a confirmed payment method, or an identified pending decision. Open-ended 'I'll think about it' should not be accepted.</w:t>
      </w:r>
    </w:p>
    <w:p w14:paraId="0D6A06F1" w14:textId="77777777" w:rsidR="00E15A2F" w:rsidRDefault="00000000">
      <w:pPr>
        <w:pStyle w:val="ListParagraph"/>
        <w:numPr>
          <w:ilvl w:val="0"/>
          <w:numId w:val="2"/>
        </w:numPr>
        <w:spacing w:before="40" w:after="40"/>
      </w:pPr>
      <w:r>
        <w:t>Unusual meeting locations are a reality of field sales across diverse urban markets. BDEs should not treat informal venues as red flags.</w:t>
      </w:r>
    </w:p>
    <w:p w14:paraId="379909AB" w14:textId="77777777" w:rsidR="00E15A2F" w:rsidRDefault="00E15A2F">
      <w:pPr>
        <w:spacing w:before="80" w:after="80"/>
      </w:pPr>
    </w:p>
    <w:p w14:paraId="0514AEDB" w14:textId="77777777" w:rsidR="00E15A2F" w:rsidRDefault="00E15A2F">
      <w:pPr>
        <w:pBdr>
          <w:bottom w:val="single" w:sz="2" w:space="1" w:color="BBBBBB"/>
        </w:pBdr>
        <w:spacing w:before="200" w:after="200"/>
      </w:pPr>
    </w:p>
    <w:p w14:paraId="0584B0D9" w14:textId="77777777" w:rsidR="00E15A2F" w:rsidRDefault="00000000">
      <w:pPr>
        <w:pStyle w:val="Heading1"/>
      </w:pPr>
      <w:r>
        <w:t>7. Cross-Meeting Observations &amp; Process Gaps</w:t>
      </w:r>
    </w:p>
    <w:p w14:paraId="4E812B87" w14:textId="77777777" w:rsidR="00E15A2F" w:rsidRDefault="00000000">
      <w:pPr>
        <w:spacing w:before="60" w:after="60"/>
      </w:pPr>
      <w:r>
        <w:t>Several recurring patterns emerged across all four meetings. These are documented as both personal learnings and as input for improving the field sales process.</w:t>
      </w:r>
    </w:p>
    <w:p w14:paraId="4C6FCACF" w14:textId="77777777" w:rsidR="00E15A2F" w:rsidRDefault="00E15A2F">
      <w:pPr>
        <w:spacing w:before="80" w:after="80"/>
      </w:pPr>
    </w:p>
    <w:p w14:paraId="77C44F32" w14:textId="77777777" w:rsidR="00E15A2F" w:rsidRDefault="00000000">
      <w:pPr>
        <w:pStyle w:val="Heading2"/>
      </w:pPr>
      <w:proofErr w:type="gramStart"/>
      <w:r>
        <w:t>7.1  What</w:t>
      </w:r>
      <w:proofErr w:type="gramEnd"/>
      <w:r>
        <w:t xml:space="preserve"> Works Well</w:t>
      </w:r>
    </w:p>
    <w:p w14:paraId="411F35DD" w14:textId="77777777" w:rsidR="00E15A2F" w:rsidRDefault="00000000">
      <w:pPr>
        <w:pStyle w:val="ListParagraph"/>
        <w:numPr>
          <w:ilvl w:val="0"/>
          <w:numId w:val="2"/>
        </w:numPr>
        <w:spacing w:before="40" w:after="40"/>
      </w:pPr>
      <w:r>
        <w:t xml:space="preserve">The </w:t>
      </w:r>
      <w:proofErr w:type="spellStart"/>
      <w:r>
        <w:t>DigiTour</w:t>
      </w:r>
      <w:proofErr w:type="spellEnd"/>
      <w:r>
        <w:t xml:space="preserve"> is a genuine conversation-changer in premium property meetings — it is visual, tangible, and differentiating from anything a traditional broker offers.</w:t>
      </w:r>
    </w:p>
    <w:p w14:paraId="65622D22" w14:textId="77777777" w:rsidR="00E15A2F" w:rsidRDefault="00000000">
      <w:pPr>
        <w:pStyle w:val="ListParagraph"/>
        <w:numPr>
          <w:ilvl w:val="0"/>
          <w:numId w:val="2"/>
        </w:numPr>
        <w:spacing w:before="40" w:after="40"/>
      </w:pPr>
      <w:r>
        <w:t>Customer testimonials shared early in the meeting significantly accelerate trust-building.</w:t>
      </w:r>
    </w:p>
    <w:p w14:paraId="026A66FE" w14:textId="77777777" w:rsidR="00E15A2F" w:rsidRDefault="00000000">
      <w:pPr>
        <w:pStyle w:val="ListParagraph"/>
        <w:numPr>
          <w:ilvl w:val="0"/>
          <w:numId w:val="2"/>
        </w:numPr>
        <w:spacing w:before="40" w:after="40"/>
      </w:pPr>
      <w:r>
        <w:t>The no-buyer-fee model consistently resonates — it answers the seller's most fundamental concern without requiring further elaboration.</w:t>
      </w:r>
    </w:p>
    <w:p w14:paraId="46FDD87E" w14:textId="77777777" w:rsidR="00E15A2F" w:rsidRDefault="00000000">
      <w:pPr>
        <w:pStyle w:val="ListParagraph"/>
        <w:numPr>
          <w:ilvl w:val="0"/>
          <w:numId w:val="2"/>
        </w:numPr>
        <w:spacing w:before="40" w:after="40"/>
      </w:pPr>
      <w:r>
        <w:t xml:space="preserve">BDEs who remain calm, patient, and non-pushy close better. Both Mr. </w:t>
      </w:r>
      <w:proofErr w:type="spellStart"/>
      <w:r>
        <w:t>Kripalsinh</w:t>
      </w:r>
      <w:proofErr w:type="spellEnd"/>
      <w:r>
        <w:t xml:space="preserve"> and Mr. Pushpendra demonstrated this consistently across all four meetings.</w:t>
      </w:r>
    </w:p>
    <w:p w14:paraId="136738CA" w14:textId="77777777" w:rsidR="00E15A2F" w:rsidRDefault="00000000">
      <w:pPr>
        <w:pStyle w:val="ListParagraph"/>
        <w:numPr>
          <w:ilvl w:val="0"/>
          <w:numId w:val="2"/>
        </w:numPr>
        <w:spacing w:before="40" w:after="40"/>
      </w:pPr>
      <w:r>
        <w:t>Re-engaged leads who return after broker failures arrive pre-validated — they are among the highest-probability closures in the pipeline.</w:t>
      </w:r>
    </w:p>
    <w:p w14:paraId="79FA4DC9" w14:textId="77777777" w:rsidR="00E15A2F" w:rsidRDefault="00E15A2F">
      <w:pPr>
        <w:spacing w:before="80" w:after="80"/>
      </w:pPr>
    </w:p>
    <w:p w14:paraId="1286FEE6" w14:textId="77777777" w:rsidR="00E15A2F" w:rsidRDefault="00000000">
      <w:pPr>
        <w:pStyle w:val="Heading2"/>
      </w:pPr>
      <w:proofErr w:type="gramStart"/>
      <w:r>
        <w:t>7.2  Identified</w:t>
      </w:r>
      <w:proofErr w:type="gramEnd"/>
      <w:r>
        <w:t xml:space="preserve"> Gaps</w:t>
      </w:r>
    </w:p>
    <w:p w14:paraId="5FED802A"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15A2F" w14:paraId="59EDF9B7" w14:textId="77777777">
        <w:tc>
          <w:tcPr>
            <w:tcW w:w="220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355AB775" w14:textId="77777777" w:rsidR="00E15A2F" w:rsidRDefault="00000000">
            <w:r>
              <w:rPr>
                <w:b/>
                <w:bCs/>
                <w:color w:val="FFFFFF"/>
                <w:sz w:val="20"/>
                <w:szCs w:val="20"/>
              </w:rPr>
              <w:t>Gap</w:t>
            </w:r>
          </w:p>
        </w:tc>
        <w:tc>
          <w:tcPr>
            <w:tcW w:w="7160" w:type="dxa"/>
            <w:tcBorders>
              <w:top w:val="single" w:sz="1" w:space="0" w:color="CCCCCC"/>
              <w:left w:val="single" w:sz="1" w:space="0" w:color="CCCCCC"/>
              <w:bottom w:val="single" w:sz="1" w:space="0" w:color="CCCCCC"/>
              <w:right w:val="single" w:sz="1" w:space="0" w:color="CCCCCC"/>
            </w:tcBorders>
            <w:shd w:val="clear" w:color="auto" w:fill="000000"/>
            <w:tcMar>
              <w:top w:w="100" w:type="dxa"/>
              <w:left w:w="140" w:type="dxa"/>
              <w:bottom w:w="100" w:type="dxa"/>
              <w:right w:w="120" w:type="dxa"/>
            </w:tcMar>
          </w:tcPr>
          <w:p w14:paraId="743CC211" w14:textId="77777777" w:rsidR="00E15A2F" w:rsidRDefault="00000000">
            <w:r>
              <w:rPr>
                <w:color w:val="FFFFFF"/>
                <w:sz w:val="20"/>
                <w:szCs w:val="20"/>
              </w:rPr>
              <w:t>Observation &amp; Impact</w:t>
            </w:r>
          </w:p>
        </w:tc>
      </w:tr>
      <w:tr w:rsidR="00E15A2F" w14:paraId="09EE05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1991BEEB" w14:textId="77777777" w:rsidR="00E15A2F" w:rsidRDefault="00000000">
            <w:r>
              <w:rPr>
                <w:b/>
                <w:bCs/>
                <w:sz w:val="20"/>
                <w:szCs w:val="20"/>
              </w:rPr>
              <w:t>No local-language materials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07560442" w14:textId="77777777" w:rsidR="00E15A2F" w:rsidRDefault="00000000">
            <w:r>
              <w:rPr>
                <w:sz w:val="20"/>
                <w:szCs w:val="20"/>
              </w:rPr>
              <w:t xml:space="preserve">English brochures were unusable with the </w:t>
            </w:r>
            <w:proofErr w:type="spellStart"/>
            <w:r>
              <w:rPr>
                <w:sz w:val="20"/>
                <w:szCs w:val="20"/>
              </w:rPr>
              <w:t>Isanpur</w:t>
            </w:r>
            <w:proofErr w:type="spellEnd"/>
            <w:r>
              <w:rPr>
                <w:sz w:val="20"/>
                <w:szCs w:val="20"/>
              </w:rPr>
              <w:t xml:space="preserve"> shopkeeper. A Gujarati/Hindi version is essential for broader market coverage.</w:t>
            </w:r>
          </w:p>
        </w:tc>
      </w:tr>
      <w:tr w:rsidR="00E15A2F" w14:paraId="45BF23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0B42FDF0" w14:textId="77777777" w:rsidR="00E15A2F" w:rsidRDefault="00000000">
            <w:r>
              <w:rPr>
                <w:b/>
                <w:bCs/>
                <w:sz w:val="20"/>
                <w:szCs w:val="20"/>
              </w:rPr>
              <w:t>No pre-meeting financial pre-qualification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24149C5B" w14:textId="77777777" w:rsidR="00E15A2F" w:rsidRDefault="00000000">
            <w:r>
              <w:rPr>
                <w:sz w:val="20"/>
                <w:szCs w:val="20"/>
              </w:rPr>
              <w:t>Meeting 4 showed a seller who appeared ready but postponed — possibly due to financial unreadiness. Confirming payment readiness before a second BDE visit would save field time.</w:t>
            </w:r>
          </w:p>
        </w:tc>
      </w:tr>
      <w:tr w:rsidR="00E15A2F" w14:paraId="17ABD9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50BEFAAB" w14:textId="77777777" w:rsidR="00E15A2F" w:rsidRDefault="00000000">
            <w:r>
              <w:rPr>
                <w:b/>
                <w:bCs/>
                <w:sz w:val="20"/>
                <w:szCs w:val="20"/>
              </w:rPr>
              <w:t>No decision-maker confirmation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9A34571" w14:textId="77777777" w:rsidR="00E15A2F" w:rsidRDefault="00000000">
            <w:r>
              <w:rPr>
                <w:sz w:val="20"/>
                <w:szCs w:val="20"/>
              </w:rPr>
              <w:t>Sellers who are not the sole decision-maker may appear convinced but still stall. Pre-meeting check: will the co-owner or spouse be present?</w:t>
            </w:r>
          </w:p>
        </w:tc>
      </w:tr>
      <w:tr w:rsidR="00E15A2F" w14:paraId="3B4C1B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36BBD289" w14:textId="77777777" w:rsidR="00E15A2F" w:rsidRDefault="00000000">
            <w:r>
              <w:rPr>
                <w:b/>
                <w:bCs/>
                <w:sz w:val="20"/>
                <w:szCs w:val="20"/>
              </w:rPr>
              <w:t>No post-meeting follow-up protocol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5E88A5C3" w14:textId="77777777" w:rsidR="00E15A2F" w:rsidRDefault="00000000">
            <w:r>
              <w:rPr>
                <w:sz w:val="20"/>
                <w:szCs w:val="20"/>
              </w:rPr>
              <w:t>After a 'will get back' response, there is no defined cadence ensuring coordinator follow-up happens within a specific window.</w:t>
            </w:r>
          </w:p>
        </w:tc>
      </w:tr>
      <w:tr w:rsidR="00E15A2F" w14:paraId="27728E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1C532E2" w14:textId="77777777" w:rsidR="00E15A2F" w:rsidRDefault="00000000">
            <w:r>
              <w:rPr>
                <w:b/>
                <w:bCs/>
                <w:sz w:val="20"/>
                <w:szCs w:val="20"/>
              </w:rPr>
              <w:t>Form submission delay to ops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353E05D5" w14:textId="77777777" w:rsidR="00E15A2F" w:rsidRDefault="00000000">
            <w:r>
              <w:rPr>
                <w:sz w:val="20"/>
                <w:szCs w:val="20"/>
              </w:rPr>
              <w:t>After deal closure, the physical form goes to operations the next day — creating a 12–</w:t>
            </w:r>
            <w:proofErr w:type="gramStart"/>
            <w:r>
              <w:rPr>
                <w:sz w:val="20"/>
                <w:szCs w:val="20"/>
              </w:rPr>
              <w:t>18 hour</w:t>
            </w:r>
            <w:proofErr w:type="gramEnd"/>
            <w:r>
              <w:rPr>
                <w:sz w:val="20"/>
                <w:szCs w:val="20"/>
              </w:rPr>
              <w:t xml:space="preserve"> delay before listing goes live. A digital submission path would eliminate this.</w:t>
            </w:r>
          </w:p>
        </w:tc>
      </w:tr>
      <w:tr w:rsidR="00E15A2F" w14:paraId="39ED55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20" w:type="dxa"/>
            </w:tcMar>
          </w:tcPr>
          <w:p w14:paraId="70CEC176" w14:textId="77777777" w:rsidR="00E15A2F" w:rsidRDefault="00000000">
            <w:r>
              <w:rPr>
                <w:b/>
                <w:bCs/>
                <w:sz w:val="20"/>
                <w:szCs w:val="20"/>
              </w:rPr>
              <w:t>No repeat-postpone policy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20" w:type="dxa"/>
            </w:tcMar>
          </w:tcPr>
          <w:p w14:paraId="46E0D237" w14:textId="77777777" w:rsidR="00E15A2F" w:rsidRDefault="00000000">
            <w:r>
              <w:rPr>
                <w:sz w:val="20"/>
                <w:szCs w:val="20"/>
              </w:rPr>
              <w:t>No clear guidance on when to persist with a non-converting repeat lead versus when to deprioritise and re-queue them later.</w:t>
            </w:r>
          </w:p>
        </w:tc>
      </w:tr>
    </w:tbl>
    <w:p w14:paraId="60FCDBE9" w14:textId="77777777" w:rsidR="00E15A2F" w:rsidRDefault="00E15A2F">
      <w:pPr>
        <w:spacing w:before="80" w:after="80"/>
      </w:pPr>
    </w:p>
    <w:p w14:paraId="5F8D6278" w14:textId="77777777" w:rsidR="00E15A2F" w:rsidRDefault="00E15A2F">
      <w:pPr>
        <w:pBdr>
          <w:bottom w:val="single" w:sz="2" w:space="1" w:color="BBBBBB"/>
        </w:pBdr>
        <w:spacing w:before="200" w:after="200"/>
      </w:pPr>
    </w:p>
    <w:p w14:paraId="0893009E" w14:textId="77777777" w:rsidR="00994888" w:rsidRDefault="00994888">
      <w:pPr>
        <w:pStyle w:val="Heading1"/>
      </w:pPr>
    </w:p>
    <w:p w14:paraId="21AE306D" w14:textId="77777777" w:rsidR="00994888" w:rsidRDefault="00994888">
      <w:pPr>
        <w:pStyle w:val="Heading1"/>
      </w:pPr>
    </w:p>
    <w:p w14:paraId="372F296E" w14:textId="32848D01" w:rsidR="00994888" w:rsidRDefault="00000000">
      <w:pPr>
        <w:pStyle w:val="Heading1"/>
      </w:pPr>
      <w:r>
        <w:t>8. Meeting Summary</w:t>
      </w:r>
    </w:p>
    <w:p w14:paraId="0EF45F5F" w14:textId="77777777" w:rsidR="00E15A2F" w:rsidRDefault="00E15A2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300"/>
        <w:gridCol w:w="1700"/>
        <w:gridCol w:w="1500"/>
        <w:gridCol w:w="1400"/>
        <w:gridCol w:w="3060"/>
      </w:tblGrid>
      <w:tr w:rsidR="00E15A2F" w14:paraId="195617B7" w14:textId="77777777">
        <w:tc>
          <w:tcPr>
            <w:tcW w:w="400" w:type="dxa"/>
            <w:tcBorders>
              <w:top w:val="single" w:sz="1" w:space="0" w:color="CCCCCC"/>
              <w:left w:val="single" w:sz="1" w:space="0" w:color="CCCCCC"/>
              <w:bottom w:val="single" w:sz="1" w:space="0" w:color="CCCCCC"/>
              <w:right w:val="single" w:sz="1" w:space="0" w:color="CCCCCC"/>
            </w:tcBorders>
            <w:shd w:val="clear" w:color="auto" w:fill="000000"/>
            <w:tcMar>
              <w:top w:w="90" w:type="dxa"/>
              <w:left w:w="110" w:type="dxa"/>
              <w:bottom w:w="90" w:type="dxa"/>
              <w:right w:w="80" w:type="dxa"/>
            </w:tcMar>
          </w:tcPr>
          <w:p w14:paraId="4FFB6593" w14:textId="77777777" w:rsidR="00E15A2F" w:rsidRDefault="00000000">
            <w:r>
              <w:rPr>
                <w:b/>
                <w:bCs/>
                <w:color w:val="FFFFFF"/>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000000"/>
            <w:tcMar>
              <w:top w:w="90" w:type="dxa"/>
              <w:left w:w="110" w:type="dxa"/>
              <w:bottom w:w="90" w:type="dxa"/>
              <w:right w:w="80" w:type="dxa"/>
            </w:tcMar>
          </w:tcPr>
          <w:p w14:paraId="7A749CBA" w14:textId="77777777" w:rsidR="00E15A2F" w:rsidRDefault="00000000">
            <w:r>
              <w:rPr>
                <w:b/>
                <w:bCs/>
                <w:color w:val="FFFFFF"/>
                <w:sz w:val="19"/>
                <w:szCs w:val="19"/>
              </w:rPr>
              <w:t>Date</w:t>
            </w:r>
          </w:p>
        </w:tc>
        <w:tc>
          <w:tcPr>
            <w:tcW w:w="1700" w:type="dxa"/>
            <w:tcBorders>
              <w:top w:val="single" w:sz="1" w:space="0" w:color="CCCCCC"/>
              <w:left w:val="single" w:sz="1" w:space="0" w:color="CCCCCC"/>
              <w:bottom w:val="single" w:sz="1" w:space="0" w:color="CCCCCC"/>
              <w:right w:val="single" w:sz="1" w:space="0" w:color="CCCCCC"/>
            </w:tcBorders>
            <w:shd w:val="clear" w:color="auto" w:fill="000000"/>
            <w:tcMar>
              <w:top w:w="90" w:type="dxa"/>
              <w:left w:w="110" w:type="dxa"/>
              <w:bottom w:w="90" w:type="dxa"/>
              <w:right w:w="80" w:type="dxa"/>
            </w:tcMar>
          </w:tcPr>
          <w:p w14:paraId="66AD9416" w14:textId="77777777" w:rsidR="00E15A2F" w:rsidRDefault="00000000">
            <w:r>
              <w:rPr>
                <w:b/>
                <w:bCs/>
                <w:color w:val="FFFFFF"/>
                <w:sz w:val="19"/>
                <w:szCs w:val="19"/>
              </w:rPr>
              <w:t>Location</w:t>
            </w:r>
          </w:p>
        </w:tc>
        <w:tc>
          <w:tcPr>
            <w:tcW w:w="1500" w:type="dxa"/>
            <w:tcBorders>
              <w:top w:val="single" w:sz="1" w:space="0" w:color="CCCCCC"/>
              <w:left w:val="single" w:sz="1" w:space="0" w:color="CCCCCC"/>
              <w:bottom w:val="single" w:sz="1" w:space="0" w:color="CCCCCC"/>
              <w:right w:val="single" w:sz="1" w:space="0" w:color="CCCCCC"/>
            </w:tcBorders>
            <w:shd w:val="clear" w:color="auto" w:fill="000000"/>
            <w:tcMar>
              <w:top w:w="90" w:type="dxa"/>
              <w:left w:w="110" w:type="dxa"/>
              <w:bottom w:w="90" w:type="dxa"/>
              <w:right w:w="80" w:type="dxa"/>
            </w:tcMar>
          </w:tcPr>
          <w:p w14:paraId="2C170E66" w14:textId="77777777" w:rsidR="00E15A2F" w:rsidRDefault="00000000">
            <w:r>
              <w:rPr>
                <w:b/>
                <w:bCs/>
                <w:color w:val="FFFFFF"/>
                <w:sz w:val="19"/>
                <w:szCs w:val="19"/>
              </w:rPr>
              <w:t>Property</w:t>
            </w:r>
          </w:p>
        </w:tc>
        <w:tc>
          <w:tcPr>
            <w:tcW w:w="1400" w:type="dxa"/>
            <w:tcBorders>
              <w:top w:val="single" w:sz="1" w:space="0" w:color="CCCCCC"/>
              <w:left w:val="single" w:sz="1" w:space="0" w:color="CCCCCC"/>
              <w:bottom w:val="single" w:sz="1" w:space="0" w:color="CCCCCC"/>
              <w:right w:val="single" w:sz="1" w:space="0" w:color="CCCCCC"/>
            </w:tcBorders>
            <w:shd w:val="clear" w:color="auto" w:fill="000000"/>
            <w:tcMar>
              <w:top w:w="90" w:type="dxa"/>
              <w:left w:w="110" w:type="dxa"/>
              <w:bottom w:w="90" w:type="dxa"/>
              <w:right w:w="80" w:type="dxa"/>
            </w:tcMar>
          </w:tcPr>
          <w:p w14:paraId="0B9022F1" w14:textId="77777777" w:rsidR="00E15A2F" w:rsidRDefault="00000000">
            <w:r>
              <w:rPr>
                <w:b/>
                <w:bCs/>
                <w:color w:val="FFFFFF"/>
                <w:sz w:val="19"/>
                <w:szCs w:val="19"/>
              </w:rPr>
              <w:t>BDE</w:t>
            </w:r>
          </w:p>
        </w:tc>
        <w:tc>
          <w:tcPr>
            <w:tcW w:w="3060" w:type="dxa"/>
            <w:tcBorders>
              <w:top w:val="single" w:sz="1" w:space="0" w:color="CCCCCC"/>
              <w:left w:val="single" w:sz="1" w:space="0" w:color="CCCCCC"/>
              <w:bottom w:val="single" w:sz="1" w:space="0" w:color="CCCCCC"/>
              <w:right w:val="single" w:sz="1" w:space="0" w:color="CCCCCC"/>
            </w:tcBorders>
            <w:shd w:val="clear" w:color="auto" w:fill="000000"/>
            <w:tcMar>
              <w:top w:w="90" w:type="dxa"/>
              <w:left w:w="110" w:type="dxa"/>
              <w:bottom w:w="90" w:type="dxa"/>
              <w:right w:w="80" w:type="dxa"/>
            </w:tcMar>
          </w:tcPr>
          <w:p w14:paraId="339940C2" w14:textId="77777777" w:rsidR="00E15A2F" w:rsidRDefault="00000000">
            <w:r>
              <w:rPr>
                <w:b/>
                <w:bCs/>
                <w:color w:val="FFFFFF"/>
                <w:sz w:val="19"/>
                <w:szCs w:val="19"/>
              </w:rPr>
              <w:t>Outcome</w:t>
            </w:r>
          </w:p>
        </w:tc>
      </w:tr>
      <w:tr w:rsidR="00E15A2F" w14:paraId="05580D33"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80" w:type="dxa"/>
            </w:tcMar>
          </w:tcPr>
          <w:p w14:paraId="16D874AA" w14:textId="77777777" w:rsidR="00E15A2F" w:rsidRDefault="00000000">
            <w:r>
              <w:rPr>
                <w:sz w:val="19"/>
                <w:szCs w:val="19"/>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0900658B" w14:textId="77777777" w:rsidR="00E15A2F" w:rsidRDefault="00000000">
            <w:r>
              <w:rPr>
                <w:sz w:val="19"/>
                <w:szCs w:val="19"/>
              </w:rPr>
              <w:t>3 Apr 2026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6F44396B" w14:textId="77777777" w:rsidR="00E15A2F" w:rsidRDefault="00000000">
            <w:proofErr w:type="spellStart"/>
            <w:r>
              <w:rPr>
                <w:sz w:val="19"/>
                <w:szCs w:val="19"/>
              </w:rPr>
              <w:t>Bhuyangdev</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275BB95B" w14:textId="77777777" w:rsidR="00E15A2F" w:rsidRDefault="00000000">
            <w:r>
              <w:rPr>
                <w:sz w:val="19"/>
                <w:szCs w:val="19"/>
              </w:rPr>
              <w:t>6 BHK Bungalow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04E298BA" w14:textId="77777777" w:rsidR="00E15A2F" w:rsidRDefault="00000000">
            <w:r>
              <w:rPr>
                <w:sz w:val="19"/>
                <w:szCs w:val="19"/>
              </w:rPr>
              <w:t xml:space="preserve">Mr. </w:t>
            </w:r>
            <w:proofErr w:type="spellStart"/>
            <w:r>
              <w:rPr>
                <w:sz w:val="19"/>
                <w:szCs w:val="19"/>
              </w:rPr>
              <w:t>Kripalsinh</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0409C1AF" w14:textId="77777777" w:rsidR="00E15A2F" w:rsidRDefault="00000000">
            <w:r>
              <w:rPr>
                <w:sz w:val="19"/>
                <w:szCs w:val="19"/>
              </w:rPr>
              <w:t>Closed — ₹47,200 same evening</w:t>
            </w:r>
          </w:p>
        </w:tc>
      </w:tr>
      <w:tr w:rsidR="00E15A2F" w14:paraId="61556251"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80" w:type="dxa"/>
            </w:tcMar>
          </w:tcPr>
          <w:p w14:paraId="1DFF20F7" w14:textId="77777777" w:rsidR="00E15A2F" w:rsidRDefault="00000000">
            <w:r>
              <w:rPr>
                <w:sz w:val="19"/>
                <w:szCs w:val="19"/>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5FA0697D" w14:textId="77777777" w:rsidR="00E15A2F" w:rsidRDefault="00000000">
            <w:r>
              <w:rPr>
                <w:sz w:val="19"/>
                <w:szCs w:val="19"/>
              </w:rPr>
              <w:t>4 Apr 2026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27FBBE5F" w14:textId="77777777" w:rsidR="00E15A2F" w:rsidRDefault="00000000">
            <w:r>
              <w:rPr>
                <w:sz w:val="19"/>
                <w:szCs w:val="19"/>
              </w:rPr>
              <w:t>Science City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7FC313CE" w14:textId="77777777" w:rsidR="00E15A2F" w:rsidRDefault="00000000">
            <w:r>
              <w:rPr>
                <w:sz w:val="19"/>
                <w:szCs w:val="19"/>
              </w:rPr>
              <w:t>Ground Floor Flat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79DBC91B" w14:textId="77777777" w:rsidR="00E15A2F" w:rsidRDefault="00000000">
            <w:r>
              <w:rPr>
                <w:sz w:val="19"/>
                <w:szCs w:val="19"/>
              </w:rPr>
              <w:t>Mr. Pushpendra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7FBF1A00" w14:textId="77777777" w:rsidR="00E15A2F" w:rsidRDefault="00000000">
            <w:r>
              <w:rPr>
                <w:sz w:val="19"/>
                <w:szCs w:val="19"/>
              </w:rPr>
              <w:t>Met; pricing held firm; pending</w:t>
            </w:r>
          </w:p>
        </w:tc>
      </w:tr>
      <w:tr w:rsidR="00E15A2F" w14:paraId="744A2420"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80" w:type="dxa"/>
            </w:tcMar>
          </w:tcPr>
          <w:p w14:paraId="23A9A20E" w14:textId="77777777" w:rsidR="00E15A2F" w:rsidRDefault="00000000">
            <w:r>
              <w:rPr>
                <w:sz w:val="19"/>
                <w:szCs w:val="19"/>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3DBACAC1" w14:textId="77777777" w:rsidR="00E15A2F" w:rsidRDefault="00000000">
            <w:r>
              <w:rPr>
                <w:sz w:val="19"/>
                <w:szCs w:val="19"/>
              </w:rPr>
              <w:t>4 Apr 2026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42011585" w14:textId="77777777" w:rsidR="00E15A2F" w:rsidRDefault="00000000">
            <w:proofErr w:type="spellStart"/>
            <w:r>
              <w:rPr>
                <w:sz w:val="19"/>
                <w:szCs w:val="19"/>
              </w:rPr>
              <w:t>Isanpur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3EA36D21" w14:textId="77777777" w:rsidR="00E15A2F" w:rsidRDefault="00000000">
            <w:r>
              <w:rPr>
                <w:sz w:val="19"/>
                <w:szCs w:val="19"/>
              </w:rPr>
              <w:t>Row House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1E9E4E5A" w14:textId="77777777" w:rsidR="00E15A2F" w:rsidRDefault="00000000">
            <w:r>
              <w:rPr>
                <w:sz w:val="19"/>
                <w:szCs w:val="19"/>
              </w:rPr>
              <w:t>Mr. Pushpendra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3A30917C" w14:textId="77777777" w:rsidR="00E15A2F" w:rsidRDefault="00000000">
            <w:r>
              <w:rPr>
                <w:sz w:val="19"/>
                <w:szCs w:val="19"/>
              </w:rPr>
              <w:t>Undecided — will get back</w:t>
            </w:r>
          </w:p>
        </w:tc>
      </w:tr>
      <w:tr w:rsidR="00E15A2F" w14:paraId="567A31B7"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10" w:type="dxa"/>
              <w:bottom w:w="90" w:type="dxa"/>
              <w:right w:w="80" w:type="dxa"/>
            </w:tcMar>
          </w:tcPr>
          <w:p w14:paraId="5B58D6E9" w14:textId="77777777" w:rsidR="00E15A2F" w:rsidRDefault="00000000">
            <w:r>
              <w:rPr>
                <w:sz w:val="19"/>
                <w:szCs w:val="19"/>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7A398913" w14:textId="77777777" w:rsidR="00E15A2F" w:rsidRDefault="00000000">
            <w:r>
              <w:rPr>
                <w:sz w:val="19"/>
                <w:szCs w:val="19"/>
              </w:rPr>
              <w:t>4 Apr 2026 (Eve)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0C4C9557" w14:textId="77777777" w:rsidR="00E15A2F" w:rsidRDefault="00000000">
            <w:proofErr w:type="spellStart"/>
            <w:r>
              <w:rPr>
                <w:sz w:val="19"/>
                <w:szCs w:val="19"/>
              </w:rPr>
              <w:t>Isanpur</w:t>
            </w:r>
            <w:proofErr w:type="spellEnd"/>
            <w:r>
              <w:rPr>
                <w:sz w:val="19"/>
                <w:szCs w:val="19"/>
              </w:rPr>
              <w:t xml:space="preserve"> Flyover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7109F2C2" w14:textId="77777777" w:rsidR="00E15A2F" w:rsidRDefault="00000000">
            <w:r>
              <w:rPr>
                <w:sz w:val="19"/>
                <w:szCs w:val="19"/>
              </w:rPr>
              <w:t>Undisclosed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25B2F99C" w14:textId="77777777" w:rsidR="00E15A2F" w:rsidRDefault="00000000">
            <w:r>
              <w:rPr>
                <w:sz w:val="19"/>
                <w:szCs w:val="19"/>
              </w:rPr>
              <w:t>Mr. Pushpendra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80" w:type="dxa"/>
            </w:tcMar>
          </w:tcPr>
          <w:p w14:paraId="5E1E9655" w14:textId="77777777" w:rsidR="00E15A2F" w:rsidRDefault="00000000">
            <w:r>
              <w:rPr>
                <w:sz w:val="19"/>
                <w:szCs w:val="19"/>
              </w:rPr>
              <w:t>Postponed — 2nd non-conversion</w:t>
            </w:r>
          </w:p>
        </w:tc>
      </w:tr>
    </w:tbl>
    <w:p w14:paraId="28D21678" w14:textId="77777777" w:rsidR="00E15A2F" w:rsidRDefault="00E15A2F">
      <w:pPr>
        <w:spacing w:before="80" w:after="80"/>
      </w:pPr>
    </w:p>
    <w:p w14:paraId="1EB4BD08" w14:textId="77777777" w:rsidR="00E15A2F" w:rsidRDefault="00E15A2F">
      <w:pPr>
        <w:pBdr>
          <w:bottom w:val="single" w:sz="2" w:space="1" w:color="BBBBBB"/>
        </w:pBdr>
        <w:spacing w:before="200" w:after="200"/>
      </w:pPr>
    </w:p>
    <w:p w14:paraId="16C4A1AB" w14:textId="77777777" w:rsidR="00E15A2F" w:rsidRDefault="00000000">
      <w:pPr>
        <w:pStyle w:val="Heading1"/>
      </w:pPr>
      <w:r>
        <w:t>9. Closing Note</w:t>
      </w:r>
    </w:p>
    <w:p w14:paraId="107AD4B9" w14:textId="77777777" w:rsidR="00E15A2F" w:rsidRDefault="00000000">
      <w:pPr>
        <w:spacing w:before="60" w:after="60"/>
      </w:pPr>
      <w:r>
        <w:t xml:space="preserve">These four meetings provided a ground-level view of how </w:t>
      </w:r>
      <w:proofErr w:type="spellStart"/>
      <w:r>
        <w:t>ClearDeals</w:t>
      </w:r>
      <w:proofErr w:type="spellEnd"/>
      <w:r>
        <w:t xml:space="preserve">' value proposition plays out in real conversations with real sellers. The sales model is strong — the no-buyer-fee structure, the </w:t>
      </w:r>
      <w:proofErr w:type="spellStart"/>
      <w:r>
        <w:t>DigiTour</w:t>
      </w:r>
      <w:proofErr w:type="spellEnd"/>
      <w:r>
        <w:t xml:space="preserve"> feature, and the multi-platform reach are genuinely compelling arguments. The gaps observed are process gaps, not product gaps.</w:t>
      </w:r>
    </w:p>
    <w:p w14:paraId="533F6824" w14:textId="77777777" w:rsidR="00E15A2F" w:rsidRDefault="00E15A2F">
      <w:pPr>
        <w:spacing w:before="80" w:after="80"/>
      </w:pPr>
    </w:p>
    <w:p w14:paraId="428B09FD" w14:textId="77777777" w:rsidR="00E15A2F" w:rsidRDefault="00000000">
      <w:pPr>
        <w:spacing w:before="60" w:after="60"/>
      </w:pPr>
      <w:r>
        <w:t xml:space="preserve">The most durable lesson from these two days is that field sales in real estate is fundamentally a trust business. Every tool — testimonials, website walkthroughs, the </w:t>
      </w:r>
      <w:proofErr w:type="spellStart"/>
      <w:r>
        <w:t>DigiTour</w:t>
      </w:r>
      <w:proofErr w:type="spellEnd"/>
      <w:r>
        <w:t>, even the patience shown with a sceptical family member — is ultimately in service of building that trust quickly enough to close in a single visit.</w:t>
      </w:r>
    </w:p>
    <w:p w14:paraId="6B0B11BD" w14:textId="77777777" w:rsidR="00E15A2F" w:rsidRDefault="00E15A2F">
      <w:pPr>
        <w:spacing w:before="80" w:after="80"/>
      </w:pPr>
    </w:p>
    <w:p w14:paraId="22B46FE8" w14:textId="77777777" w:rsidR="00E15A2F" w:rsidRDefault="00000000">
      <w:pPr>
        <w:spacing w:before="60" w:after="60"/>
      </w:pPr>
      <w:r>
        <w:t xml:space="preserve">As </w:t>
      </w:r>
      <w:proofErr w:type="spellStart"/>
      <w:r>
        <w:t>ClearDeals</w:t>
      </w:r>
      <w:proofErr w:type="spellEnd"/>
      <w:r>
        <w:t xml:space="preserve"> scales, the processes around pre-qualification, digital form submission, multilingual materials, and structured follow-up cadences will matter increasingly. The sales team's instincts and energy are clearly strong. The documentation and tooling just need to catch up.</w:t>
      </w:r>
    </w:p>
    <w:p w14:paraId="4E45BF6C" w14:textId="22223D2D" w:rsidR="00E15A2F" w:rsidRDefault="00E15A2F">
      <w:pPr>
        <w:spacing w:before="40" w:after="40"/>
      </w:pPr>
    </w:p>
    <w:sectPr w:rsidR="00E15A2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02A7" w14:textId="77777777" w:rsidR="00BA4341" w:rsidRDefault="00BA4341">
      <w:r>
        <w:separator/>
      </w:r>
    </w:p>
  </w:endnote>
  <w:endnote w:type="continuationSeparator" w:id="0">
    <w:p w14:paraId="6F019D28" w14:textId="77777777" w:rsidR="00BA4341" w:rsidRDefault="00BA4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F59E" w14:textId="77777777" w:rsidR="00E15A2F" w:rsidRPr="00A401B9" w:rsidRDefault="00000000">
    <w:pPr>
      <w:pBdr>
        <w:top w:val="single" w:sz="2" w:space="1" w:color="CCCCCC"/>
      </w:pBdr>
      <w:spacing w:before="120"/>
      <w:rPr>
        <w:sz w:val="24"/>
        <w:szCs w:val="24"/>
      </w:rPr>
    </w:pPr>
    <w:r w:rsidRPr="00A401B9">
      <w:rPr>
        <w:color w:val="AAAAAA"/>
        <w:sz w:val="18"/>
        <w:szCs w:val="18"/>
      </w:rPr>
      <w:t xml:space="preserve">Himanshu Pradhan — Intern, </w:t>
    </w:r>
    <w:proofErr w:type="spellStart"/>
    <w:r w:rsidRPr="00A401B9">
      <w:rPr>
        <w:color w:val="AAAAAA"/>
        <w:sz w:val="18"/>
        <w:szCs w:val="18"/>
      </w:rPr>
      <w:t>ClearDeals</w:t>
    </w:r>
    <w:proofErr w:type="spellEnd"/>
    <w:r w:rsidRPr="00A401B9">
      <w:rPr>
        <w:color w:val="AAAAAA"/>
        <w:sz w:val="18"/>
        <w:szCs w:val="18"/>
      </w:rPr>
      <w:t xml:space="preserve"> </w:t>
    </w:r>
    <w:proofErr w:type="spellStart"/>
    <w:r w:rsidRPr="00A401B9">
      <w:rPr>
        <w:color w:val="AAAAAA"/>
        <w:sz w:val="18"/>
        <w:szCs w:val="18"/>
      </w:rPr>
      <w:t>Proptech</w:t>
    </w:r>
    <w:proofErr w:type="spellEnd"/>
    <w:r w:rsidRPr="00A401B9">
      <w:rPr>
        <w:color w:val="AAAAAA"/>
        <w:sz w:val="18"/>
        <w:szCs w:val="18"/>
      </w:rPr>
      <w:t xml:space="preserve"> </w:t>
    </w:r>
    <w:proofErr w:type="spellStart"/>
    <w:r w:rsidRPr="00A401B9">
      <w:rPr>
        <w:color w:val="AAAAAA"/>
        <w:sz w:val="18"/>
        <w:szCs w:val="18"/>
      </w:rPr>
      <w:t>Pvt.</w:t>
    </w:r>
    <w:proofErr w:type="spellEnd"/>
    <w:r w:rsidRPr="00A401B9">
      <w:rPr>
        <w:color w:val="AAAAAA"/>
        <w:sz w:val="18"/>
        <w:szCs w:val="18"/>
      </w:rPr>
      <w:t xml:space="preserve"> Ltd.    |    Page </w:t>
    </w:r>
    <w:r w:rsidRPr="00A401B9">
      <w:rPr>
        <w:color w:val="666666"/>
        <w:sz w:val="18"/>
        <w:szCs w:val="18"/>
      </w:rPr>
      <w:fldChar w:fldCharType="begin"/>
    </w:r>
    <w:r w:rsidRPr="00A401B9">
      <w:rPr>
        <w:color w:val="666666"/>
        <w:sz w:val="18"/>
        <w:szCs w:val="18"/>
      </w:rPr>
      <w:instrText>PAGE</w:instrText>
    </w:r>
    <w:r w:rsidRPr="00A401B9">
      <w:rPr>
        <w:color w:val="666666"/>
        <w:sz w:val="18"/>
        <w:szCs w:val="18"/>
      </w:rPr>
      <w:fldChar w:fldCharType="separate"/>
    </w:r>
    <w:r w:rsidR="00994888" w:rsidRPr="00A401B9">
      <w:rPr>
        <w:noProof/>
        <w:color w:val="666666"/>
        <w:sz w:val="18"/>
        <w:szCs w:val="18"/>
      </w:rPr>
      <w:t>1</w:t>
    </w:r>
    <w:r w:rsidRPr="00A401B9">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452C6" w14:textId="77777777" w:rsidR="00BA4341" w:rsidRDefault="00BA4341">
      <w:r>
        <w:separator/>
      </w:r>
    </w:p>
  </w:footnote>
  <w:footnote w:type="continuationSeparator" w:id="0">
    <w:p w14:paraId="36FBEA1C" w14:textId="77777777" w:rsidR="00BA4341" w:rsidRDefault="00BA4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F5C35" w14:textId="2B2A46A5" w:rsidR="00E15A2F" w:rsidRDefault="00E15A2F">
    <w:pPr>
      <w:pBdr>
        <w:bottom w:val="single" w:sz="2" w:space="1" w:color="CCCCCC"/>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5165D"/>
    <w:multiLevelType w:val="hybridMultilevel"/>
    <w:tmpl w:val="2B223D3E"/>
    <w:lvl w:ilvl="0" w:tplc="CA2A3332">
      <w:start w:val="1"/>
      <w:numFmt w:val="bullet"/>
      <w:lvlText w:val="•"/>
      <w:lvlJc w:val="left"/>
      <w:pPr>
        <w:ind w:left="720" w:hanging="360"/>
      </w:pPr>
    </w:lvl>
    <w:lvl w:ilvl="1" w:tplc="5B982E08">
      <w:numFmt w:val="decimal"/>
      <w:lvlText w:val=""/>
      <w:lvlJc w:val="left"/>
    </w:lvl>
    <w:lvl w:ilvl="2" w:tplc="5D36539C">
      <w:numFmt w:val="decimal"/>
      <w:lvlText w:val=""/>
      <w:lvlJc w:val="left"/>
    </w:lvl>
    <w:lvl w:ilvl="3" w:tplc="F6CA6CFC">
      <w:numFmt w:val="decimal"/>
      <w:lvlText w:val=""/>
      <w:lvlJc w:val="left"/>
    </w:lvl>
    <w:lvl w:ilvl="4" w:tplc="6422CACA">
      <w:numFmt w:val="decimal"/>
      <w:lvlText w:val=""/>
      <w:lvlJc w:val="left"/>
    </w:lvl>
    <w:lvl w:ilvl="5" w:tplc="3FEE0D2A">
      <w:numFmt w:val="decimal"/>
      <w:lvlText w:val=""/>
      <w:lvlJc w:val="left"/>
    </w:lvl>
    <w:lvl w:ilvl="6" w:tplc="6F4E5B92">
      <w:numFmt w:val="decimal"/>
      <w:lvlText w:val=""/>
      <w:lvlJc w:val="left"/>
    </w:lvl>
    <w:lvl w:ilvl="7" w:tplc="4E64E528">
      <w:numFmt w:val="decimal"/>
      <w:lvlText w:val=""/>
      <w:lvlJc w:val="left"/>
    </w:lvl>
    <w:lvl w:ilvl="8" w:tplc="E7F89568">
      <w:numFmt w:val="decimal"/>
      <w:lvlText w:val=""/>
      <w:lvlJc w:val="left"/>
    </w:lvl>
  </w:abstractNum>
  <w:abstractNum w:abstractNumId="1" w15:restartNumberingAfterBreak="0">
    <w:nsid w:val="44A47D00"/>
    <w:multiLevelType w:val="hybridMultilevel"/>
    <w:tmpl w:val="541C05DE"/>
    <w:lvl w:ilvl="0" w:tplc="782A3FF4">
      <w:start w:val="1"/>
      <w:numFmt w:val="bullet"/>
      <w:lvlText w:val="●"/>
      <w:lvlJc w:val="left"/>
      <w:pPr>
        <w:ind w:left="720" w:hanging="360"/>
      </w:pPr>
    </w:lvl>
    <w:lvl w:ilvl="1" w:tplc="C388F15A">
      <w:start w:val="1"/>
      <w:numFmt w:val="bullet"/>
      <w:lvlText w:val="○"/>
      <w:lvlJc w:val="left"/>
      <w:pPr>
        <w:ind w:left="1440" w:hanging="360"/>
      </w:pPr>
    </w:lvl>
    <w:lvl w:ilvl="2" w:tplc="ABE039DE">
      <w:start w:val="1"/>
      <w:numFmt w:val="bullet"/>
      <w:lvlText w:val="■"/>
      <w:lvlJc w:val="left"/>
      <w:pPr>
        <w:ind w:left="2160" w:hanging="360"/>
      </w:pPr>
    </w:lvl>
    <w:lvl w:ilvl="3" w:tplc="48262626">
      <w:start w:val="1"/>
      <w:numFmt w:val="bullet"/>
      <w:lvlText w:val="●"/>
      <w:lvlJc w:val="left"/>
      <w:pPr>
        <w:ind w:left="2880" w:hanging="360"/>
      </w:pPr>
    </w:lvl>
    <w:lvl w:ilvl="4" w:tplc="FF18D624">
      <w:start w:val="1"/>
      <w:numFmt w:val="bullet"/>
      <w:lvlText w:val="○"/>
      <w:lvlJc w:val="left"/>
      <w:pPr>
        <w:ind w:left="3600" w:hanging="360"/>
      </w:pPr>
    </w:lvl>
    <w:lvl w:ilvl="5" w:tplc="AE1860A6">
      <w:start w:val="1"/>
      <w:numFmt w:val="bullet"/>
      <w:lvlText w:val="■"/>
      <w:lvlJc w:val="left"/>
      <w:pPr>
        <w:ind w:left="4320" w:hanging="360"/>
      </w:pPr>
    </w:lvl>
    <w:lvl w:ilvl="6" w:tplc="52CAA070">
      <w:start w:val="1"/>
      <w:numFmt w:val="bullet"/>
      <w:lvlText w:val="●"/>
      <w:lvlJc w:val="left"/>
      <w:pPr>
        <w:ind w:left="5040" w:hanging="360"/>
      </w:pPr>
    </w:lvl>
    <w:lvl w:ilvl="7" w:tplc="824C2716">
      <w:start w:val="1"/>
      <w:numFmt w:val="bullet"/>
      <w:lvlText w:val="●"/>
      <w:lvlJc w:val="left"/>
      <w:pPr>
        <w:ind w:left="5760" w:hanging="360"/>
      </w:pPr>
    </w:lvl>
    <w:lvl w:ilvl="8" w:tplc="023E576C">
      <w:start w:val="1"/>
      <w:numFmt w:val="bullet"/>
      <w:lvlText w:val="●"/>
      <w:lvlJc w:val="left"/>
      <w:pPr>
        <w:ind w:left="6480" w:hanging="360"/>
      </w:pPr>
    </w:lvl>
  </w:abstractNum>
  <w:num w:numId="1" w16cid:durableId="1481339080">
    <w:abstractNumId w:val="1"/>
    <w:lvlOverride w:ilvl="0">
      <w:startOverride w:val="1"/>
    </w:lvlOverride>
  </w:num>
  <w:num w:numId="2" w16cid:durableId="2091852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A2F"/>
    <w:rsid w:val="0008532D"/>
    <w:rsid w:val="00342279"/>
    <w:rsid w:val="005F0445"/>
    <w:rsid w:val="007E7E89"/>
    <w:rsid w:val="00803D9F"/>
    <w:rsid w:val="008F7529"/>
    <w:rsid w:val="00994888"/>
    <w:rsid w:val="00A401B9"/>
    <w:rsid w:val="00AC7747"/>
    <w:rsid w:val="00BA4341"/>
    <w:rsid w:val="00BB3B9A"/>
    <w:rsid w:val="00C90032"/>
    <w:rsid w:val="00CB085B"/>
    <w:rsid w:val="00E15A2F"/>
    <w:rsid w:val="00F83859"/>
    <w:rsid w:val="00FC4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200EC"/>
  <w15:docId w15:val="{FFEB99F7-FC29-4AF5-BDB1-55596AFD4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sz w:val="32"/>
      <w:szCs w:val="32"/>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085B"/>
    <w:pPr>
      <w:tabs>
        <w:tab w:val="center" w:pos="4513"/>
        <w:tab w:val="right" w:pos="9026"/>
      </w:tabs>
    </w:pPr>
  </w:style>
  <w:style w:type="character" w:customStyle="1" w:styleId="HeaderChar">
    <w:name w:val="Header Char"/>
    <w:basedOn w:val="DefaultParagraphFont"/>
    <w:link w:val="Header"/>
    <w:uiPriority w:val="99"/>
    <w:rsid w:val="00CB085B"/>
  </w:style>
  <w:style w:type="paragraph" w:styleId="Footer">
    <w:name w:val="footer"/>
    <w:basedOn w:val="Normal"/>
    <w:link w:val="FooterChar"/>
    <w:uiPriority w:val="99"/>
    <w:unhideWhenUsed/>
    <w:rsid w:val="00CB085B"/>
    <w:pPr>
      <w:tabs>
        <w:tab w:val="center" w:pos="4513"/>
        <w:tab w:val="right" w:pos="9026"/>
      </w:tabs>
    </w:pPr>
  </w:style>
  <w:style w:type="character" w:customStyle="1" w:styleId="FooterChar">
    <w:name w:val="Footer Char"/>
    <w:basedOn w:val="DefaultParagraphFont"/>
    <w:link w:val="Footer"/>
    <w:uiPriority w:val="99"/>
    <w:rsid w:val="00CB0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2657</Words>
  <Characters>15150</Characters>
  <Application>Microsoft Office Word</Application>
  <DocSecurity>0</DocSecurity>
  <Lines>126</Lines>
  <Paragraphs>35</Paragraphs>
  <ScaleCrop>false</ScaleCrop>
  <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Pradhan</cp:lastModifiedBy>
  <cp:revision>8</cp:revision>
  <dcterms:created xsi:type="dcterms:W3CDTF">2026-04-05T20:14:00Z</dcterms:created>
  <dcterms:modified xsi:type="dcterms:W3CDTF">2026-04-05T20:39:00Z</dcterms:modified>
</cp:coreProperties>
</file>