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60" w:line="240" w:lineRule="auto"/>
        <w:jc w:val="center"/>
        <w:rPr>
          <w:rFonts w:ascii="Roboto" w:cs="Roboto" w:eastAsia="Roboto" w:hAnsi="Roboto"/>
          <w:b w:val="1"/>
          <w:sz w:val="38"/>
          <w:szCs w:val="38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HIMANSHU SAINI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Software Engineer II (Backend)</w:t>
      </w:r>
    </w:p>
    <w:p w:rsidR="00000000" w:rsidDel="00000000" w:rsidP="00000000" w:rsidRDefault="00000000" w:rsidRPr="00000000" w14:paraId="00000004">
      <w:pPr>
        <w:pageBreakBefore w:val="0"/>
        <w:spacing w:after="100" w:line="192.00000000000003" w:lineRule="auto"/>
        <w:jc w:val="center"/>
        <w:rPr>
          <w:rFonts w:ascii="Roboto" w:cs="Roboto" w:eastAsia="Roboto" w:hAnsi="Roboto"/>
          <w:smallCaps w:val="0"/>
          <w:sz w:val="8"/>
          <w:szCs w:val="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Bengaluru, India  •  +91-9899880773</w:t>
      </w:r>
      <w:r w:rsidDel="00000000" w:rsidR="00000000" w:rsidRPr="00000000">
        <w:rPr>
          <w:rFonts w:ascii="Roboto" w:cs="Roboto" w:eastAsia="Roboto" w:hAnsi="Roboto"/>
          <w:color w:val="000000"/>
          <w:sz w:val="18"/>
          <w:szCs w:val="18"/>
          <w:vertAlign w:val="baseline"/>
          <w:rtl w:val="0"/>
        </w:rPr>
        <w:t xml:space="preserve">  •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7.994998931884766"/>
            <w:szCs w:val="17.994998931884766"/>
            <w:u w:val="single"/>
            <w:rtl w:val="0"/>
          </w:rPr>
          <w:t xml:space="preserve">himanshusaini06@gmail.com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•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7.994998931884766"/>
            <w:szCs w:val="17.99499893188476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• 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7.994998931884766"/>
            <w:szCs w:val="17.99499893188476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Results-driven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backend software engineer with 4+ years of expertise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 Java, Python, and Ruby, specialising in microservices, multitenant architectures, and event-driven architecture. Proficient in high-level design (HLD), low-level system design (LLD), and AWS cloud, with a strong track record of developing scalable systems.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line="240" w:lineRule="auto"/>
        <w:rPr>
          <w:rFonts w:ascii="Roboto" w:cs="Roboto" w:eastAsia="Roboto" w:hAnsi="Roboto"/>
          <w:b w:val="1"/>
          <w:smallCaps w:val="1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1134"/>
          <w:tab w:val="right" w:leader="none" w:pos="10503"/>
        </w:tabs>
        <w:spacing w:line="240" w:lineRule="auto"/>
        <w:rPr>
          <w:rFonts w:ascii="Roboto" w:cs="Roboto" w:eastAsia="Roboto" w:hAnsi="Roboto"/>
          <w:b w:val="1"/>
          <w:smallCaps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Software Engineer 2 |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Nykaa</w:t>
      </w:r>
      <w:r w:rsidDel="00000000" w:rsidR="00000000" w:rsidRPr="00000000">
        <w:rPr>
          <w:rFonts w:ascii="Roboto" w:cs="Roboto" w:eastAsia="Roboto" w:hAnsi="Roboto"/>
          <w:smallCaps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Bengaluru, India) | Beauty and Fashion E-Commerce Platform</w:t>
      </w:r>
      <w:r w:rsidDel="00000000" w:rsidR="00000000" w:rsidRPr="00000000">
        <w:rPr>
          <w:rFonts w:ascii="Roboto" w:cs="Roboto" w:eastAsia="Roboto" w:hAnsi="Roboto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Oct ’24 - Present</w:t>
      </w:r>
    </w:p>
    <w:p w:rsidR="00000000" w:rsidDel="00000000" w:rsidP="00000000" w:rsidRDefault="00000000" w:rsidRPr="00000000" w14:paraId="0000000C">
      <w:pPr>
        <w:widowControl w:val="0"/>
        <w:ind w:left="0" w:right="350.2197265625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Technologies Worked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Java, Spring Boot, Python, Redshift, AWS, Docker, ECS/EC2, DynamoDB, SQS, Konga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Key contributor to the NES team,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owning the deployment of 40%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Nykaa microservices in the UAE region.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Acquired an architectural understanding of all Nykaa's services for better designing multi-tenant changes.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Designed and documented LLD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of features like config management, tenant onboarding, pipeline deployments and branching strategy needed for converting the current stack to Multi-tenant services.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Owned the Data Science side of work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for NES team for quick feature deployment, gaining understanding of Redshift, Airflow, and Spark DAGs.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Acted as a communication bridge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between our UAE partners and various platform teams, directing work and unblocking feature development.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Led efforts to remove resource-specific hard-coding, enabling multi-region deployments and multitenancy.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Collaborated with platform teams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resolve architecture bottlenecks, ensuring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on-time deployment of services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Presented scalable solutions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 cross-team discussions, addressing challenges in multi-region infrastructure.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Software Engineer - Backend |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Amoga </w:t>
      </w:r>
      <w:r w:rsidDel="00000000" w:rsidR="00000000" w:rsidRPr="00000000">
        <w:rPr>
          <w:rFonts w:ascii="Roboto" w:cs="Roboto" w:eastAsia="Roboto" w:hAnsi="Roboto"/>
          <w:smallCaps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Bengaluru, India) | Low-Code No-Code Enterprise Software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Aug ’22 - Oct ‘24</w:t>
      </w:r>
    </w:p>
    <w:p w:rsidR="00000000" w:rsidDel="00000000" w:rsidP="00000000" w:rsidRDefault="00000000" w:rsidRPr="00000000" w14:paraId="00000017">
      <w:pPr>
        <w:widowControl w:val="0"/>
        <w:ind w:left="0" w:right="350.2197265625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Technologies Worked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Java, Spring Boot, Python, Django, FastAPI, PostgreSQL, Redis, Socket IO,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Own the Workflow Automation service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driving v2 development and deployment for seamless business workflows.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Built logic for app studio publish,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accelerating application creation by 10x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and boosting usability.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Designed and implemented an RBAC system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for precise access control, enhancing user management capabilities.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Reduced code redundancy by 20%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through module refactoring and reusable helper functions.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Optimised socket messaging with Redis,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reducing redundancy by 50% in targeted communication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1134"/>
          <w:tab w:val="right" w:leader="none" w:pos="10503"/>
        </w:tabs>
        <w:spacing w:before="0" w:line="240" w:lineRule="auto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Software Engineer - Backend |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TailNode </w:t>
      </w:r>
      <w:r w:rsidDel="00000000" w:rsidR="00000000" w:rsidRPr="00000000">
        <w:rPr>
          <w:rFonts w:ascii="Roboto" w:cs="Roboto" w:eastAsia="Roboto" w:hAnsi="Roboto"/>
          <w:smallCaps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Gurgaon, India) | Software consultancy</w:t>
      </w:r>
      <w:r w:rsidDel="00000000" w:rsidR="00000000" w:rsidRPr="00000000">
        <w:rPr>
          <w:rFonts w:ascii="Roboto" w:cs="Roboto" w:eastAsia="Roboto" w:hAnsi="Roboto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Oct ‘21 - Aug ’22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Technologies Worked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: DRF, Python, Ruby-on-Rails, MySQL, AWS,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Delivered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 end-to-end projects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overseeing development, deployment, and post-launch support.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Mentored 3 interns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streamlining onboarding and task allocation, achieving faster team ramp-up.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Started and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owned project development in Python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which improved project capabilities and talent hiring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Programming Languages: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Java, Python, Ruby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Frameworks: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Spring/Spring Boot, Django - REST, FastAPI, Ruby-on-Rails, Spark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Databases: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MySQL, PostgreSQL, Cassandra, Redis, Redshift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DevOps: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Git, Docker, Kafka, AWS (EC2/ECS, DynamoDB, IAM, Lambda)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Core Competencies: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REST APIs, Microservices Architecture, AI Prompting, DSA, System Design</w:t>
      </w:r>
    </w:p>
    <w:p w:rsidR="00000000" w:rsidDel="00000000" w:rsidP="00000000" w:rsidRDefault="00000000" w:rsidRPr="00000000" w14:paraId="0000002B">
      <w:pPr>
        <w:pageBreakBefore w:val="0"/>
        <w:spacing w:before="0" w:line="240" w:lineRule="auto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bottom w:color="000000" w:space="1" w:sz="6" w:val="single"/>
        </w:pBdr>
        <w:spacing w:line="240" w:lineRule="auto"/>
        <w:rPr>
          <w:rFonts w:ascii="Roboto" w:cs="Roboto" w:eastAsia="Roboto" w:hAnsi="Roboto"/>
          <w:smallCaps w:val="0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Roboto" w:cs="Roboto" w:eastAsia="Roboto" w:hAnsi="Roboto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Bachelor of Engineering, Computer Science Majors | 8.1 CGPA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May ‘17 - May ‘21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1134"/>
          <w:tab w:val="right" w:leader="none" w:pos="10503"/>
        </w:tabs>
        <w:spacing w:line="240" w:lineRule="auto"/>
        <w:rPr>
          <w:rFonts w:ascii="Roboto" w:cs="Roboto" w:eastAsia="Roboto" w:hAnsi="Roboto"/>
          <w:sz w:val="18"/>
          <w:szCs w:val="1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Jaypee Institute Of Information Technology</w:t>
        <w:tab/>
        <w:t xml:space="preserve">Noida,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10503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Higher Secondary (CBSE) | 81.8%</w:t>
        <w:tab/>
        <w:t xml:space="preserve">April ‘15 - Match ‘17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10503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Gyan Bharati School</w:t>
        <w:tab/>
        <w:t xml:space="preserve">Saket, Delhi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right" w:leader="none" w:pos="10503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bottom w:color="000000" w:space="1" w:sz="6" w:val="single"/>
        </w:pBdr>
        <w:spacing w:line="240" w:lineRule="auto"/>
        <w:rPr>
          <w:rFonts w:ascii="Roboto" w:cs="Roboto" w:eastAsia="Roboto" w:hAnsi="Roboto"/>
          <w:smallCaps w:val="0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rtl w:val="0"/>
        </w:rPr>
        <w:t xml:space="preserve">Projects and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Roboto" w:cs="Roboto" w:eastAsia="Roboto" w:hAnsi="Roboto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Awarded as “The Bright Spark” at Nykaa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Awarded by the Nykaa leadership in the company-wide tech townhall for my ownship and contribution to NES project within 10 months of joining the organisation.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Multi-tenant storage platform for the healthcare industry</w:t>
      </w:r>
    </w:p>
    <w:p w:rsidR="00000000" w:rsidDel="00000000" w:rsidP="00000000" w:rsidRDefault="00000000" w:rsidRPr="00000000" w14:paraId="00000039">
      <w:pPr>
        <w:widowControl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Built a scalable, fault-tolerant storage solution using Cassandra and Redis, leveraging multi-tenancy to reduce infrastructure costs</w:t>
      </w:r>
    </w:p>
    <w:p w:rsidR="00000000" w:rsidDel="00000000" w:rsidP="00000000" w:rsidRDefault="00000000" w:rsidRPr="00000000" w14:paraId="0000003A">
      <w:pPr>
        <w:widowControl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6" w:val="single"/>
        </w:pBdr>
        <w:rPr>
          <w:rFonts w:ascii="Roboto" w:cs="Roboto" w:eastAsia="Roboto" w:hAnsi="Roboto"/>
          <w:b w:val="1"/>
          <w:smallCaps w:val="1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rtl w:val="0"/>
        </w:rPr>
        <w:t xml:space="preserve">Publication</w:t>
      </w:r>
    </w:p>
    <w:p w:rsidR="00000000" w:rsidDel="00000000" w:rsidP="00000000" w:rsidRDefault="00000000" w:rsidRPr="00000000" w14:paraId="0000003E">
      <w:pPr>
        <w:widowControl w:val="0"/>
        <w:rPr>
          <w:rFonts w:ascii="Roboto" w:cs="Roboto" w:eastAsia="Roboto" w:hAnsi="Roboto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 Load Balancing-Based Cost-Effective Multi-Tenant Fault-Tolerant System</w:t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Published in </w:t>
      </w: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18"/>
            <w:szCs w:val="18"/>
            <w:u w:val="single"/>
            <w:rtl w:val="0"/>
          </w:rPr>
          <w:t xml:space="preserve">Lecture Notes</w:t>
        </w:r>
      </w:hyperlink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in Networks and Systems, Springer, vol. 204 (2021)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 [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294370"/>
            <w:sz w:val="18"/>
            <w:szCs w:val="18"/>
            <w:highlight w:val="white"/>
            <w:rtl w:val="0"/>
          </w:rPr>
          <w:t xml:space="preserve">https://doi.org/10.1007/978-981-16-1395-1_61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80" w:top="0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oi.org/10.1007/978-981-16-1395-1_61" TargetMode="External"/><Relationship Id="rId9" Type="http://schemas.openxmlformats.org/officeDocument/2006/relationships/hyperlink" Target="https://doi.org/10.1007/978-981-16-1395-1_61" TargetMode="External"/><Relationship Id="rId5" Type="http://schemas.openxmlformats.org/officeDocument/2006/relationships/styles" Target="styles.xml"/><Relationship Id="rId6" Type="http://schemas.openxmlformats.org/officeDocument/2006/relationships/hyperlink" Target="mailto:himanshusaini06@gmail.com" TargetMode="External"/><Relationship Id="rId7" Type="http://schemas.openxmlformats.org/officeDocument/2006/relationships/hyperlink" Target="https://github.com/Himanshu-saini" TargetMode="External"/><Relationship Id="rId8" Type="http://schemas.openxmlformats.org/officeDocument/2006/relationships/hyperlink" Target="https://www.linkedin.com/in/himanshusaini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