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60"/>
        <w:gridCol w:w="3060"/>
        <w:gridCol w:w="3060"/>
        <w:gridCol w:w="3060"/>
      </w:tblGrid>
      <w:tr>
        <w:trPr>
          <w:trHeight w:hRule="exact" w:val="1100"/>
        </w:trPr>
        <w:tc>
          <w:tcPr>
            <w:tcW w:type="dxa" w:w="4040"/>
            <w:gridSpan w:val="2"/>
            <w:tcBorders>
              <w:top w:sz="32.0" w:val="single" w:color="#28282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8" w:lineRule="exact" w:before="514" w:after="0"/>
              <w:ind w:left="6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Invoice</w:t>
            </w:r>
          </w:p>
        </w:tc>
        <w:tc>
          <w:tcPr>
            <w:tcW w:type="dxa" w:w="4220"/>
            <w:vMerge w:val="restart"/>
            <w:tcBorders>
              <w:top w:sz="32.0" w:val="single" w:color="#28282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230" w:after="0"/>
              <w:ind w:left="97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Bill to </w:t>
            </w:r>
          </w:p>
        </w:tc>
        <w:tc>
          <w:tcPr>
            <w:tcW w:type="dxa" w:w="3980"/>
            <w:vMerge w:val="restart"/>
            <w:tcBorders>
              <w:top w:sz="32.0" w:val="single" w:color="#282828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8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00200" cy="304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20"/>
        </w:trPr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0" w:after="0"/>
              <w:ind w:left="6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Invoice number 0E74D394-0002</w:t>
            </w:r>
          </w:p>
        </w:tc>
        <w:tc>
          <w:tcPr>
            <w:tcW w:type="dxa" w:w="3060"/>
            <w:vMerge/>
            <w:tcBorders>
              <w:top w:sz="32.0" w:val="single" w:color="#282828"/>
            </w:tcBorders>
          </w:tcPr>
          <w:p/>
        </w:tc>
        <w:tc>
          <w:tcPr>
            <w:tcW w:type="dxa" w:w="3060"/>
            <w:vMerge/>
            <w:tcBorders>
              <w:top w:sz="32.0" w:val="single" w:color="#282828"/>
            </w:tcBorders>
          </w:tcPr>
          <w:p/>
        </w:tc>
      </w:tr>
      <w:tr>
        <w:trPr>
          <w:trHeight w:hRule="exact" w:val="24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Date of issue</w:t>
            </w:r>
          </w:p>
        </w:tc>
        <w:tc>
          <w:tcPr>
            <w:tcW w:type="dxa" w:w="2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3060"/>
            <w:vMerge/>
            <w:tcBorders>
              <w:top w:sz="32.0" w:val="single" w:color="#282828"/>
            </w:tcBorders>
          </w:tcPr>
          <w:p/>
        </w:tc>
        <w:tc>
          <w:tcPr>
            <w:tcW w:type="dxa" w:w="3060"/>
            <w:vMerge/>
            <w:tcBorders>
              <w:top w:sz="32.0" w:val="single" w:color="#282828"/>
            </w:tcBorders>
          </w:tcPr>
          <w:p/>
        </w:tc>
      </w:tr>
      <w:tr>
        <w:trPr>
          <w:trHeight w:hRule="exact" w:val="44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Date due</w:t>
            </w:r>
          </w:p>
        </w:tc>
        <w:tc>
          <w:tcPr>
            <w:tcW w:type="dxa" w:w="2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2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3060"/>
            <w:vMerge/>
            <w:tcBorders>
              <w:top w:sz="32.0" w:val="single" w:color="#282828"/>
            </w:tcBorders>
          </w:tcPr>
          <w:p/>
        </w:tc>
        <w:tc>
          <w:tcPr>
            <w:tcW w:type="dxa" w:w="3060"/>
            <w:vMerge/>
            <w:tcBorders>
              <w:top w:sz="32.0" w:val="single" w:color="#282828"/>
            </w:tcBorders>
          </w:tcPr>
          <w:p/>
        </w:tc>
      </w:tr>
      <w:tr>
        <w:trPr>
          <w:trHeight w:hRule="exact" w:val="420"/>
        </w:trPr>
        <w:tc>
          <w:tcPr>
            <w:tcW w:type="dxa" w:w="40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70" w:after="0"/>
              <w:ind w:left="6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Supabase Pte Ltd </w:t>
            </w:r>
          </w:p>
        </w:tc>
        <w:tc>
          <w:tcPr>
            <w:tcW w:type="dxa" w:w="3060"/>
            <w:vMerge/>
            <w:tcBorders>
              <w:top w:sz="32.0" w:val="single" w:color="#282828"/>
            </w:tcBorders>
          </w:tcPr>
          <w:p/>
        </w:tc>
        <w:tc>
          <w:tcPr>
            <w:tcW w:type="dxa" w:w="3060"/>
            <w:vMerge/>
            <w:tcBorders>
              <w:top w:sz="32.0" w:val="single" w:color="#282828"/>
            </w:tcBorders>
          </w:tcPr>
          <w:p/>
        </w:tc>
      </w:tr>
      <w:tr>
        <w:trPr>
          <w:trHeight w:hRule="exact" w:val="220"/>
        </w:trPr>
        <w:tc>
          <w:tcPr>
            <w:tcW w:type="dxa" w:w="40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65 Chulia Street </w:t>
            </w:r>
          </w:p>
        </w:tc>
        <w:tc>
          <w:tcPr>
            <w:tcW w:type="dxa" w:w="4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trustingbrains@gmail.com's Org </w:t>
            </w:r>
          </w:p>
        </w:tc>
        <w:tc>
          <w:tcPr>
            <w:tcW w:type="dxa" w:w="3060"/>
            <w:vMerge/>
            <w:tcBorders>
              <w:top w:sz="32.0" w:val="single" w:color="#282828"/>
            </w:tcBorders>
          </w:tcPr>
          <w:p/>
        </w:tc>
      </w:tr>
      <w:tr>
        <w:trPr>
          <w:trHeight w:hRule="exact" w:val="288"/>
        </w:trPr>
        <w:tc>
          <w:tcPr>
            <w:tcW w:type="dxa" w:w="40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6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#38-02/03 OCBC Centre</w:t>
            </w:r>
          </w:p>
        </w:tc>
        <w:tc>
          <w:tcPr>
            <w:tcW w:type="dxa" w:w="4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9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trustingbrains@gmail.com</w:t>
            </w:r>
          </w:p>
        </w:tc>
        <w:tc>
          <w:tcPr>
            <w:tcW w:type="dxa" w:w="3060"/>
            <w:vMerge/>
            <w:tcBorders>
              <w:top w:sz="32.0" w:val="single" w:color="#282828"/>
            </w:tcBorders>
          </w:tcPr>
          <w:p/>
        </w:tc>
      </w:tr>
    </w:tbl>
    <w:p>
      <w:pPr>
        <w:autoSpaceDN w:val="0"/>
        <w:autoSpaceDE w:val="0"/>
        <w:widowControl/>
        <w:spacing w:line="254" w:lineRule="exact" w:before="0" w:after="0"/>
        <w:ind w:left="600" w:right="99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SINGAPORE 049513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Singapore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support@supabase.io</w:t>
      </w:r>
    </w:p>
    <w:p>
      <w:pPr>
        <w:autoSpaceDN w:val="0"/>
        <w:autoSpaceDE w:val="0"/>
        <w:widowControl/>
        <w:spacing w:line="376" w:lineRule="exact" w:before="468" w:after="0"/>
        <w:ind w:left="6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7"/>
        </w:rPr>
        <w:hyperlink r:id="rId10" w:history="1">
          <w:r>
            <w:rPr>
              <w:rStyle w:val="Hyperlink"/>
            </w:rPr>
            <w:t xml:space="preserve">$25.00 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27"/>
        </w:rPr>
        <w:t xml:space="preserve">USD due May 29, 2024 </w:t>
      </w:r>
    </w:p>
    <w:p>
      <w:pPr>
        <w:autoSpaceDN w:val="0"/>
        <w:autoSpaceDE w:val="0"/>
        <w:widowControl/>
        <w:spacing w:line="250" w:lineRule="exact" w:before="110" w:after="504"/>
        <w:ind w:left="600" w:right="0" w:firstLine="0"/>
        <w:jc w:val="left"/>
      </w:pPr>
      <w:r>
        <w:rPr>
          <w:rFonts w:ascii="TimesNewRomanPS" w:hAnsi="TimesNewRomanPS" w:eastAsia="TimesNewRomanPS"/>
          <w:b/>
          <w:i w:val="0"/>
          <w:color w:val="605BFF"/>
          <w:sz w:val="18"/>
          <w:u w:val="single"/>
        </w:rPr>
        <w:hyperlink r:id="rId10" w:history="1">
          <w:r>
            <w:rPr>
              <w:rStyle w:val="Hyperlink"/>
            </w:rPr>
            <w:t>Pay online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60"/>
        <w:gridCol w:w="3060"/>
        <w:gridCol w:w="3060"/>
        <w:gridCol w:w="3060"/>
      </w:tblGrid>
      <w:tr>
        <w:trPr>
          <w:trHeight w:hRule="exact" w:val="408"/>
        </w:trPr>
        <w:tc>
          <w:tcPr>
            <w:tcW w:type="dxa" w:w="43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Description</w:t>
            </w:r>
          </w:p>
        </w:tc>
        <w:tc>
          <w:tcPr>
            <w:tcW w:type="dxa" w:w="40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Qty</w:t>
            </w:r>
          </w:p>
        </w:tc>
        <w:tc>
          <w:tcPr>
            <w:tcW w:type="dxa" w:w="15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Unit price</w:t>
            </w:r>
          </w:p>
        </w:tc>
        <w:tc>
          <w:tcPr>
            <w:tcW w:type="dxa" w:w="11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Amount</w:t>
            </w:r>
          </w:p>
        </w:tc>
      </w:tr>
      <w:tr>
        <w:trPr>
          <w:trHeight w:hRule="exact" w:val="330"/>
        </w:trPr>
        <w:tc>
          <w:tcPr>
            <w:tcW w:type="dxa" w:w="432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Pro plan</w:t>
            </w:r>
          </w:p>
        </w:tc>
        <w:tc>
          <w:tcPr>
            <w:tcW w:type="dxa" w:w="40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30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5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  <w:tc>
          <w:tcPr>
            <w:tcW w:type="dxa" w:w="11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348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May 29 – Jun 29,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24.0" w:type="dxa"/>
      </w:tblPr>
      <w:tblGrid>
        <w:gridCol w:w="6120"/>
        <w:gridCol w:w="6120"/>
      </w:tblGrid>
      <w:tr>
        <w:trPr>
          <w:trHeight w:hRule="exact" w:val="422"/>
        </w:trPr>
        <w:tc>
          <w:tcPr>
            <w:tcW w:type="dxa" w:w="2760"/>
            <w:tcBorders>
              <w:bottom w:sz="4.799999999999727" w:val="single" w:color="#F2F2F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Subtotal</w:t>
            </w:r>
          </w:p>
        </w:tc>
        <w:tc>
          <w:tcPr>
            <w:tcW w:type="dxa" w:w="2760"/>
            <w:tcBorders>
              <w:bottom w:sz="4.799999999999727" w:val="single" w:color="#F2F2F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430"/>
        </w:trPr>
        <w:tc>
          <w:tcPr>
            <w:tcW w:type="dxa" w:w="2760"/>
            <w:tcBorders>
              <w:top w:sz="4.799999999999727" w:val="single" w:color="#F2F2F2"/>
              <w:bottom w:sz="4.0" w:val="single" w:color="#F2F2F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2760"/>
            <w:tcBorders>
              <w:top w:sz="4.799999999999727" w:val="single" w:color="#F2F2F2"/>
              <w:bottom w:sz="4.0" w:val="single" w:color="#F2F2F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404"/>
        </w:trPr>
        <w:tc>
          <w:tcPr>
            <w:tcW w:type="dxa" w:w="2760"/>
            <w:tcBorders>
              <w:top w:sz="4.0" w:val="single" w:color="#F2F2F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9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Amount due</w:t>
            </w:r>
          </w:p>
        </w:tc>
        <w:tc>
          <w:tcPr>
            <w:tcW w:type="dxa" w:w="2760"/>
            <w:tcBorders>
              <w:top w:sz="4.0" w:val="single" w:color="#F2F2F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90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$25.00 USD</w:t>
            </w:r>
          </w:p>
        </w:tc>
      </w:tr>
    </w:tbl>
    <w:p>
      <w:pPr>
        <w:autoSpaceDN w:val="0"/>
        <w:autoSpaceDE w:val="0"/>
        <w:widowControl/>
        <w:spacing w:line="240" w:lineRule="exact" w:before="456" w:after="0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All prices are GST inclusive </w:t>
      </w:r>
    </w:p>
    <w:p>
      <w:pPr>
        <w:autoSpaceDN w:val="0"/>
        <w:autoSpaceDE w:val="0"/>
        <w:widowControl/>
        <w:spacing w:line="240" w:lineRule="exact" w:before="276" w:after="5224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Singapore GST No: 202005760H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6120"/>
        <w:gridCol w:w="6120"/>
      </w:tblGrid>
      <w:tr>
        <w:trPr>
          <w:trHeight w:hRule="exact" w:val="464"/>
        </w:trPr>
        <w:tc>
          <w:tcPr>
            <w:tcW w:type="dxa" w:w="6884"/>
            <w:tcBorders>
              <w:top w:sz="4.800000000000182" w:val="single" w:color="#F2F2F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0E74D394-0002 · $25.00 USD due May 29, 2024</w:t>
            </w:r>
          </w:p>
        </w:tc>
        <w:tc>
          <w:tcPr>
            <w:tcW w:type="dxa" w:w="4160"/>
            <w:tcBorders>
              <w:top w:sz="4.800000000000182" w:val="single" w:color="#F2F2F2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Page 1 of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37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invoice.stripe.com/i/acct_1GThseJDPojXS6LN/live_YWNjdF8xR1Roc2VKRFBvalhTNkxOLF9RQzl0QW9DN2NwWHpyZjJjZ3hBbTczVVExTjlFZVRzLDEwNzUzNTgyNQ0200rPKZdWEJ?s=p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