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1100"/>
        </w:trPr>
        <w:tc>
          <w:tcPr>
            <w:tcW w:type="dxa" w:w="5420"/>
            <w:tcBorders>
              <w:top w:sz="32.0" w:val="single" w:color="#1E1E1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8" w:lineRule="exact" w:before="490" w:after="0"/>
              <w:ind w:left="6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6"/>
              </w:rPr>
              <w:t>Invoice</w:t>
            </w:r>
          </w:p>
        </w:tc>
        <w:tc>
          <w:tcPr>
            <w:tcW w:type="dxa" w:w="6820"/>
            <w:tcBorders>
              <w:top w:sz="32.0" w:val="single" w:color="#1E1E1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0" w:after="0"/>
              <w:ind w:left="0" w:right="6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00200" cy="304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8" w:lineRule="exact" w:before="106" w:after="2"/>
        <w:ind w:left="6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>Invoice number 0E74D394-0002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080"/>
        <w:gridCol w:w="4080"/>
        <w:gridCol w:w="4080"/>
      </w:tblGrid>
      <w:tr>
        <w:trPr>
          <w:trHeight w:hRule="exact" w:val="244"/>
        </w:trPr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Date of issue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2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5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66" w:after="0"/>
              <w:ind w:left="978" w:right="230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Bill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trustingbrains@gmail.com's Org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trustingbrains@gmail.com</w:t>
            </w:r>
          </w:p>
        </w:tc>
      </w:tr>
      <w:tr>
        <w:trPr>
          <w:trHeight w:hRule="exact" w:val="420"/>
        </w:trPr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Date due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944"/>
        </w:trPr>
        <w:tc>
          <w:tcPr>
            <w:tcW w:type="dxa" w:w="37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2" w:after="0"/>
              <w:ind w:left="300" w:right="158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Supabase Pte Ltd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65 Chulia Street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#38-02/03 OCBC Centre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8" w:after="0"/>
        <w:ind w:left="600" w:right="99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SINGAPORE 049513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Singapore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support@supabase.io</w:t>
      </w:r>
    </w:p>
    <w:p>
      <w:pPr>
        <w:autoSpaceDN w:val="0"/>
        <w:autoSpaceDE w:val="0"/>
        <w:widowControl/>
        <w:spacing w:line="392" w:lineRule="exact" w:before="436" w:after="484"/>
        <w:ind w:left="600" w:right="80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7"/>
        </w:rPr>
        <w:hyperlink r:id="rId10" w:history="1">
          <w:r>
            <w:rPr>
              <w:rStyle w:val="Hyperlink"/>
            </w:rPr>
            <w:t xml:space="preserve">$25.00 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27"/>
        </w:rPr>
        <w:t xml:space="preserve">USD due May 29, 2024 </w:t>
      </w:r>
      <w:r>
        <w:br/>
      </w:r>
      <w:r>
        <w:rPr>
          <w:rFonts w:ascii="TimesNewRomanPS" w:hAnsi="TimesNewRomanPS" w:eastAsia="TimesNewRomanPS"/>
          <w:b/>
          <w:i w:val="0"/>
          <w:color w:val="615BFF"/>
          <w:sz w:val="18"/>
          <w:u w:val="single"/>
        </w:rPr>
        <w:hyperlink r:id="rId10" w:history="1">
          <w:r>
            <w:rPr>
              <w:rStyle w:val="Hyperlink"/>
            </w:rPr>
            <w:t>Pay online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60"/>
        <w:gridCol w:w="3060"/>
        <w:gridCol w:w="3060"/>
        <w:gridCol w:w="3060"/>
      </w:tblGrid>
      <w:tr>
        <w:trPr>
          <w:trHeight w:hRule="exact" w:val="406"/>
        </w:trPr>
        <w:tc>
          <w:tcPr>
            <w:tcW w:type="dxa" w:w="4322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Description</w:t>
            </w:r>
          </w:p>
        </w:tc>
        <w:tc>
          <w:tcPr>
            <w:tcW w:type="dxa" w:w="408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4" w:after="0"/>
              <w:ind w:left="0" w:right="3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Qty</w:t>
            </w:r>
          </w:p>
        </w:tc>
        <w:tc>
          <w:tcPr>
            <w:tcW w:type="dxa" w:w="150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Unit price</w:t>
            </w:r>
          </w:p>
        </w:tc>
        <w:tc>
          <w:tcPr>
            <w:tcW w:type="dxa" w:w="114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Amount</w:t>
            </w:r>
          </w:p>
        </w:tc>
      </w:tr>
      <w:tr>
        <w:trPr>
          <w:trHeight w:hRule="exact" w:val="330"/>
        </w:trPr>
        <w:tc>
          <w:tcPr>
            <w:tcW w:type="dxa" w:w="4322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Pro plan</w:t>
            </w:r>
          </w:p>
        </w:tc>
        <w:tc>
          <w:tcPr>
            <w:tcW w:type="dxa" w:w="408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3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50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  <w:tc>
          <w:tcPr>
            <w:tcW w:type="dxa" w:w="114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</w:tbl>
    <w:p>
      <w:pPr>
        <w:autoSpaceDN w:val="0"/>
        <w:autoSpaceDE w:val="0"/>
        <w:widowControl/>
        <w:spacing w:line="240" w:lineRule="exact" w:before="12" w:after="338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May 29 – Jun 29,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22.0" w:type="dxa"/>
      </w:tblPr>
      <w:tblGrid>
        <w:gridCol w:w="6120"/>
        <w:gridCol w:w="6120"/>
      </w:tblGrid>
      <w:tr>
        <w:trPr>
          <w:trHeight w:hRule="exact" w:val="429"/>
        </w:trPr>
        <w:tc>
          <w:tcPr>
            <w:tcW w:type="dxa" w:w="2760"/>
            <w:tcBorders>
              <w:bottom w:sz="5.599999999999909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Subtotal</w:t>
            </w:r>
          </w:p>
        </w:tc>
        <w:tc>
          <w:tcPr>
            <w:tcW w:type="dxa" w:w="2760"/>
            <w:tcBorders>
              <w:bottom w:sz="5.599999999999909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430"/>
        </w:trPr>
        <w:tc>
          <w:tcPr>
            <w:tcW w:type="dxa" w:w="2760"/>
            <w:tcBorders>
              <w:top w:sz="5.599999999999909" w:val="single" w:color="#EFEFEF"/>
              <w:bottom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Total</w:t>
            </w:r>
          </w:p>
        </w:tc>
        <w:tc>
          <w:tcPr>
            <w:tcW w:type="dxa" w:w="2760"/>
            <w:tcBorders>
              <w:top w:sz="5.599999999999909" w:val="single" w:color="#EFEFEF"/>
              <w:bottom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392"/>
        </w:trPr>
        <w:tc>
          <w:tcPr>
            <w:tcW w:type="dxa" w:w="2760"/>
            <w:tcBorders>
              <w:top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6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Amount due</w:t>
            </w:r>
          </w:p>
        </w:tc>
        <w:tc>
          <w:tcPr>
            <w:tcW w:type="dxa" w:w="2760"/>
            <w:tcBorders>
              <w:top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6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$25.00 USD</w:t>
            </w:r>
          </w:p>
        </w:tc>
      </w:tr>
    </w:tbl>
    <w:p>
      <w:pPr>
        <w:autoSpaceDN w:val="0"/>
        <w:autoSpaceDE w:val="0"/>
        <w:widowControl/>
        <w:spacing w:line="240" w:lineRule="exact" w:before="470" w:after="0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All prices are GST inclusive </w:t>
      </w:r>
    </w:p>
    <w:p>
      <w:pPr>
        <w:autoSpaceDN w:val="0"/>
        <w:autoSpaceDE w:val="0"/>
        <w:widowControl/>
        <w:spacing w:line="240" w:lineRule="exact" w:before="276" w:after="5228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Singapore GST No: 202005760H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6120"/>
        <w:gridCol w:w="6120"/>
      </w:tblGrid>
      <w:tr>
        <w:trPr>
          <w:trHeight w:hRule="exact" w:val="478"/>
        </w:trPr>
        <w:tc>
          <w:tcPr>
            <w:tcW w:type="dxa" w:w="6882"/>
            <w:tcBorders>
              <w:top w:sz="5.600000000000364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0E74D394-0002 · $25.00 USD due May 29, 2024</w:t>
            </w:r>
          </w:p>
        </w:tc>
        <w:tc>
          <w:tcPr>
            <w:tcW w:type="dxa" w:w="4160"/>
            <w:tcBorders>
              <w:top w:sz="5.600000000000364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Page 1 of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316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invoice.stripe.com/i/acct_1GThseJDPojXS6LN/live_YWNjdF8xR1Roc2VKRFBvalhTNkxOLF9RQzl0QW9DN2NwWHpyZjJjZ3hBbTczVVExTjlFZVRzLDEwNzUzNTgyNQ0200rPKZdWEJ?s=p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