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u5bm5lvle7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jc w:val="center"/>
        <w:rPr>
          <w:b w:val="1"/>
          <w:bCs w:val="1"/>
        </w:rPr>
      </w:pPr>
      <w:bookmarkStart w:colFirst="0" w:colLast="0" w:name="_qcd8twy5ojzs" w:id="1"/>
      <w:bookmarkEnd w:id="1"/>
      <w:r w:rsidDel="00000000" w:rsidR="00000000" w:rsidRPr="00000000">
        <w:rPr>
          <w:b w:val="1"/>
          <w:bCs w:val="1"/>
          <w:rtl w:val="0"/>
        </w:rPr>
        <w:t xml:space="preserve">Retail Store Sales Analysis</w:t>
      </w:r>
    </w:p>
    <w:p w:rsidR="00000000" w:rsidDel="00000000" w:rsidP="00000000" w:rsidRDefault="00000000" w:rsidRPr="00000000" w14:paraId="0000000C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by: Himanshu singh</w:t>
      </w:r>
    </w:p>
    <w:p w:rsidR="00000000" w:rsidDel="00000000" w:rsidP="00000000" w:rsidRDefault="00000000" w:rsidRPr="00000000" w14:paraId="0000000D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bqaajpjyzt4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280" w:lineRule="auto"/>
        <w:jc w:val="center"/>
        <w:rPr>
          <w:b w:val="1"/>
          <w:bCs w:val="1"/>
        </w:rPr>
      </w:pPr>
      <w:bookmarkStart w:colFirst="0" w:colLast="0" w:name="_1pxizf4b9mfm" w:id="3"/>
      <w:bookmarkEnd w:id="3"/>
      <w:r w:rsidDel="00000000" w:rsidR="00000000" w:rsidRPr="00000000">
        <w:rPr>
          <w:b w:val="1"/>
          <w:bCs w:val="1"/>
          <w:rtl w:val="0"/>
        </w:rPr>
        <w:t xml:space="preserve">Executive Summary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This analysis evaluates FashionWave’s sales performance across 50 stores to address stagnant weekend revenue.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Key issues identified include low weekend transaction volume despite high customer spending, excessive discounting leading to profit loss, and category-level inefficiencies impacting overall performance.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The analysis reveals a ₹19.36M profit loss due to discounting, a significant gap between weekend and weekday sales (0.52 ratio), and underperformance of the Clothing category despite high sales volume.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Recommendations focus on targeted weekend strategies, optimized discounting, and customer segmentation to improve sales performance and profitability.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before="280" w:lineRule="auto"/>
        <w:jc w:val="center"/>
        <w:rPr>
          <w:b w:val="1"/>
          <w:bCs w:val="1"/>
        </w:rPr>
      </w:pPr>
      <w:bookmarkStart w:colFirst="0" w:colLast="0" w:name="_w8xnsjp2muj" w:id="4"/>
      <w:bookmarkEnd w:id="4"/>
      <w:r w:rsidDel="00000000" w:rsidR="00000000" w:rsidRPr="00000000">
        <w:rPr>
          <w:b w:val="1"/>
          <w:bCs w:val="1"/>
          <w:rtl w:val="0"/>
        </w:rPr>
        <w:t xml:space="preserve">Business Objective</w:t>
      </w:r>
    </w:p>
    <w:p w:rsidR="00000000" w:rsidDel="00000000" w:rsidP="00000000" w:rsidRDefault="00000000" w:rsidRPr="00000000" w14:paraId="00000020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The primary objective of this analysis is to improve FashionWave’s sales and profitability using data-driven insights.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Increase weekend sales by 15% by improving customer footfall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Identify underperforming product categories and improve profitability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Analyze the impact of discounting on margins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Evaluate store-level performance to identify gaps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Segment customers based on behavior for targeted strategies</w:t>
      </w:r>
    </w:p>
    <w:p w:rsidR="00000000" w:rsidDel="00000000" w:rsidP="00000000" w:rsidRDefault="00000000" w:rsidRPr="00000000" w14:paraId="00000026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Overall Goal:</w:t>
        <w:br w:type="textWrapping"/>
      </w:r>
      <w:r w:rsidDel="00000000" w:rsidR="00000000" w:rsidRPr="00000000">
        <w:rPr>
          <w:rtl w:val="0"/>
        </w:rPr>
        <w:t xml:space="preserve"> To increase weekend revenue while improving profit margins through optimized pricing, product mix, and customer targeting.</w:t>
      </w:r>
    </w:p>
    <w:p w:rsidR="00000000" w:rsidDel="00000000" w:rsidP="00000000" w:rsidRDefault="00000000" w:rsidRPr="00000000" w14:paraId="00000027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</w:rPr>
      </w:pPr>
      <w:bookmarkStart w:colFirst="0" w:colLast="0" w:name="_sg6l09dqv7ue" w:id="5"/>
      <w:bookmarkEnd w:id="5"/>
      <w:r w:rsidDel="00000000" w:rsidR="00000000" w:rsidRPr="00000000">
        <w:rPr>
          <w:b w:val="1"/>
          <w:bCs w:val="1"/>
          <w:rtl w:val="0"/>
        </w:rPr>
        <w:t xml:space="preserve">Dataset Overview</w:t>
      </w:r>
    </w:p>
    <w:p w:rsidR="00000000" w:rsidDel="00000000" w:rsidP="00000000" w:rsidRDefault="00000000" w:rsidRPr="00000000" w14:paraId="00000029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The dataset </w:t>
      </w:r>
      <w:r w:rsidDel="00000000" w:rsidR="00000000" w:rsidRPr="00000000">
        <w:rPr>
          <w:b w:val="1"/>
          <w:bCs w:val="1"/>
          <w:rtl w:val="0"/>
        </w:rPr>
        <w:t xml:space="preserve">fashionwave_sales.csv</w:t>
      </w:r>
      <w:r w:rsidDel="00000000" w:rsidR="00000000" w:rsidRPr="00000000">
        <w:rPr>
          <w:rtl w:val="0"/>
        </w:rPr>
        <w:t xml:space="preserve"> contains transactional sales data across 50 stores.</w:t>
      </w:r>
    </w:p>
    <w:p w:rsidR="00000000" w:rsidDel="00000000" w:rsidP="00000000" w:rsidRDefault="00000000" w:rsidRPr="00000000" w14:paraId="0000002A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Dataset Size: 15,000 transactions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Business Scope: Retail fashion sales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Granularity: Invoice-level (Transaction-level data)</w:t>
      </w:r>
    </w:p>
    <w:p w:rsidR="00000000" w:rsidDel="00000000" w:rsidP="00000000" w:rsidRDefault="00000000" w:rsidRPr="00000000" w14:paraId="0000002E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="360" w:lineRule="auto"/>
        <w:jc w:val="center"/>
        <w:rPr>
          <w:b w:val="1"/>
          <w:bCs w:val="1"/>
        </w:rPr>
      </w:pPr>
      <w:bookmarkStart w:colFirst="0" w:colLast="0" w:name="_eiuvr8fqevdl" w:id="6"/>
      <w:bookmarkEnd w:id="6"/>
      <w:r w:rsidDel="00000000" w:rsidR="00000000" w:rsidRPr="00000000">
        <w:rPr>
          <w:b w:val="1"/>
          <w:bCs w:val="1"/>
          <w:rtl w:val="0"/>
        </w:rPr>
        <w:t xml:space="preserve">Data Cleaning &amp; Preparation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Handled missing values in Discount (%) and CustomerType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Ensured consistency in category and payment mode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Verified numerical fields (Quantity, UnitPrice, CostPerUnit)</w:t>
      </w:r>
    </w:p>
    <w:p w:rsidR="00000000" w:rsidDel="00000000" w:rsidP="00000000" w:rsidRDefault="00000000" w:rsidRPr="00000000" w14:paraId="00000033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Created Calculated Columns: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Gross Sales = Quantity × UnitPrice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Total Sales = Gross Sales × (1 - Discount %)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Total Cost = Quantity × CostPerUnit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Net Profit = Total Sales - Total Cost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Profit Margin (%) = (Net Profit ÷ Total Sales) × 100</w:t>
      </w:r>
    </w:p>
    <w:p w:rsidR="00000000" w:rsidDel="00000000" w:rsidP="00000000" w:rsidRDefault="00000000" w:rsidRPr="00000000" w14:paraId="00000039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Assumptions: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Discounts are capped at 30%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Cost per unit remains constant across stores</w:t>
      </w:r>
    </w:p>
    <w:p w:rsidR="00000000" w:rsidDel="00000000" w:rsidP="00000000" w:rsidRDefault="00000000" w:rsidRPr="00000000" w14:paraId="0000003C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before="280" w:lineRule="auto"/>
        <w:jc w:val="center"/>
        <w:rPr>
          <w:b w:val="1"/>
          <w:bCs w:val="1"/>
        </w:rPr>
      </w:pPr>
      <w:bookmarkStart w:colFirst="0" w:colLast="0" w:name="_crx1zg9840nc" w:id="7"/>
      <w:bookmarkEnd w:id="7"/>
      <w:r w:rsidDel="00000000" w:rsidR="00000000" w:rsidRPr="00000000">
        <w:rPr>
          <w:b w:val="1"/>
          <w:bCs w:val="1"/>
          <w:rtl w:val="0"/>
        </w:rPr>
        <w:t xml:space="preserve">Exploratory Data Analysis (EDA)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EDA was conducted to evaluate sales performance, profitability, and customer behavior using key KPIs.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="480" w:lineRule="auto"/>
        <w:rPr>
          <w:b w:val="1"/>
          <w:bCs w:val="1"/>
          <w:color w:val="000000"/>
          <w:highlight w:val="white"/>
        </w:rPr>
      </w:pPr>
      <w:bookmarkStart w:colFirst="0" w:colLast="0" w:name="_xjfat48k5nt3" w:id="8"/>
      <w:bookmarkEnd w:id="8"/>
      <w:r w:rsidDel="00000000" w:rsidR="00000000" w:rsidRPr="00000000">
        <w:rPr>
          <w:b w:val="1"/>
          <w:bCs w:val="1"/>
          <w:color w:val="000000"/>
          <w:highlight w:val="white"/>
          <w:rtl w:val="0"/>
        </w:rPr>
        <w:t xml:space="preserve">Key KPIs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0" w:afterAutospacing="0" w:before="240" w:line="48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Total Sales: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₹192.9M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0" w:afterAutospacing="0" w:before="0" w:beforeAutospacing="0" w:line="48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Average Order Value (AOV):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₹12,865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0" w:afterAutospacing="0" w:before="0" w:beforeAutospacing="0" w:line="48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Profit Margin: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72.5%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spacing w:after="0" w:afterAutospacing="0" w:before="0" w:beforeAutospacing="0" w:line="48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Total Profit: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₹139.9M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spacing w:after="0" w:afterAutospacing="0" w:before="0" w:beforeAutospacing="0" w:line="48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Units Sold per Category:</w:t>
      </w:r>
    </w:p>
    <w:p w:rsidR="00000000" w:rsidDel="00000000" w:rsidP="00000000" w:rsidRDefault="00000000" w:rsidRPr="00000000" w14:paraId="00000048">
      <w:pPr>
        <w:numPr>
          <w:ilvl w:val="1"/>
          <w:numId w:val="22"/>
        </w:numPr>
        <w:spacing w:after="0" w:afterAutospacing="0" w:before="0" w:beforeAutospacing="0" w:line="48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Accessories: 5,147</w:t>
      </w:r>
    </w:p>
    <w:p w:rsidR="00000000" w:rsidDel="00000000" w:rsidP="00000000" w:rsidRDefault="00000000" w:rsidRPr="00000000" w14:paraId="00000049">
      <w:pPr>
        <w:numPr>
          <w:ilvl w:val="1"/>
          <w:numId w:val="22"/>
        </w:numPr>
        <w:spacing w:after="0" w:afterAutospacing="0" w:before="0" w:beforeAutospacing="0" w:line="48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Clothing: 5,211</w:t>
      </w:r>
    </w:p>
    <w:p w:rsidR="00000000" w:rsidDel="00000000" w:rsidP="00000000" w:rsidRDefault="00000000" w:rsidRPr="00000000" w14:paraId="0000004A">
      <w:pPr>
        <w:numPr>
          <w:ilvl w:val="1"/>
          <w:numId w:val="22"/>
        </w:numPr>
        <w:spacing w:after="0" w:afterAutospacing="0" w:before="0" w:beforeAutospacing="0" w:line="48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Shoes: 4,642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0" w:afterAutospacing="0" w:before="0" w:beforeAutospacing="0" w:line="48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Discount Impact:</w:t>
      </w:r>
    </w:p>
    <w:p w:rsidR="00000000" w:rsidDel="00000000" w:rsidP="00000000" w:rsidRDefault="00000000" w:rsidRPr="00000000" w14:paraId="0000004C">
      <w:pPr>
        <w:numPr>
          <w:ilvl w:val="1"/>
          <w:numId w:val="22"/>
        </w:numPr>
        <w:spacing w:after="0" w:afterAutospacing="0" w:before="0" w:beforeAutospacing="0" w:line="48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Without Discount: 82.5%</w:t>
      </w:r>
    </w:p>
    <w:p w:rsidR="00000000" w:rsidDel="00000000" w:rsidP="00000000" w:rsidRDefault="00000000" w:rsidRPr="00000000" w14:paraId="0000004D">
      <w:pPr>
        <w:numPr>
          <w:ilvl w:val="1"/>
          <w:numId w:val="22"/>
        </w:numPr>
        <w:spacing w:after="0" w:afterAutospacing="0" w:before="0" w:beforeAutospacing="0" w:line="48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With Discount: 72.5%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240" w:before="0" w:beforeAutospacing="0" w:line="48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Weekend vs Weekday Sales Ratio: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0.52</w:t>
      </w:r>
    </w:p>
    <w:p w:rsidR="00000000" w:rsidDel="00000000" w:rsidP="00000000" w:rsidRDefault="00000000" w:rsidRPr="00000000" w14:paraId="0000004F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spacing w:after="240" w:before="240" w:lineRule="auto"/>
        <w:jc w:val="center"/>
        <w:rPr>
          <w:b w:val="1"/>
          <w:bCs w:val="1"/>
        </w:rPr>
      </w:pPr>
      <w:bookmarkStart w:colFirst="0" w:colLast="0" w:name="_ktaim8upp893" w:id="9"/>
      <w:bookmarkEnd w:id="9"/>
      <w:r w:rsidDel="00000000" w:rsidR="00000000" w:rsidRPr="00000000">
        <w:rPr>
          <w:b w:val="1"/>
          <w:bCs w:val="1"/>
          <w:rtl w:val="0"/>
        </w:rPr>
        <w:t xml:space="preserve">Business Analysis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1. Product Categories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analysis identifies Accessories as the primary driver of both top-line revenue and bottom-line profit. While all categories show healthy margins, the volume-to-profit conversion varies significantly across the product mix.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</w:rPr>
        <w:drawing>
          <wp:inline distB="114300" distT="114300" distL="114300" distR="114300">
            <wp:extent cx="3976688" cy="226769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2267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jaw0ifdg0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Accessories generate the highest revenue (~₹80M) and profit (~₹65M), making them the most valuable category.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Shoes contribute stable revenue (~₹65M) with consistent profit margins (~63%).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Clothing generates the lowest revenue (~₹45M) and has the weakest profit margin (~43%), despite having similar units sold compared to other categories.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cclws1y4p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Explanation (WHY):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Clothing shows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high volume but low profitability</w:t>
      </w:r>
      <w:r w:rsidDel="00000000" w:rsidR="00000000" w:rsidRPr="00000000">
        <w:rPr>
          <w:sz w:val="20"/>
          <w:szCs w:val="20"/>
          <w:rtl w:val="0"/>
        </w:rPr>
        <w:t xml:space="preserve">, which indicates: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Higher cost structure or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Heavy discounting reducing margins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 the same time, Accessories maintain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strong margins and demand</w:t>
      </w:r>
      <w:r w:rsidDel="00000000" w:rsidR="00000000" w:rsidRPr="00000000">
        <w:rPr>
          <w:sz w:val="20"/>
          <w:szCs w:val="20"/>
          <w:rtl w:val="0"/>
        </w:rPr>
        <w:t xml:space="preserve">, making them highly efficient in converting sales into profit.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Key Insight: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Clothing is inefficient in profit generation, while accessories act as the primary profit driver.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2. Weekend vs Weekday Sales Patterns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</w:rPr>
        <w:drawing>
          <wp:inline distB="114300" distT="114300" distL="114300" distR="114300">
            <wp:extent cx="5081588" cy="3307489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307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c951xr7gh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Analysis: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Weekend AOV (~₹16,000) is significantly higher than weekday AOV (~₹12,000), indicating higher spending per customer.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However, weekend sales volume is much lower, with a ratio of 0.52 compared to weekdays.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and card payments dominate weekend transactions, suggesting preference for seamless payment methods.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k2ak2jwq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Explanation (WHY):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Weekend customers are </w:t>
      </w:r>
      <w:r w:rsidDel="00000000" w:rsidR="00000000" w:rsidRPr="00000000">
        <w:rPr>
          <w:b w:val="1"/>
          <w:bCs w:val="1"/>
          <w:rtl w:val="0"/>
        </w:rPr>
        <w:t xml:space="preserve">high-intent buyers</w:t>
      </w:r>
      <w:r w:rsidDel="00000000" w:rsidR="00000000" w:rsidRPr="00000000">
        <w:rPr>
          <w:rtl w:val="0"/>
        </w:rPr>
        <w:t xml:space="preserve"> who spend more per transaction.</w:t>
        <w:br w:type="textWrapping"/>
        <w:t xml:space="preserve"> However, the lower volume indicates: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Fewer customers visiting stores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 lack of weekend promotions or engagement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Insight: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 problem is not low spending — it is </w:t>
      </w:r>
      <w:r w:rsidDel="00000000" w:rsidR="00000000" w:rsidRPr="00000000">
        <w:rPr>
          <w:b w:val="1"/>
          <w:bCs w:val="1"/>
          <w:rtl w:val="0"/>
        </w:rPr>
        <w:t xml:space="preserve">low footfall on weekends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3. Impact of Discounting on Profitability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</w:rPr>
        <w:drawing>
          <wp:inline distB="114300" distT="114300" distL="114300" distR="114300">
            <wp:extent cx="3938588" cy="211816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2118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a3al4jrivrx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Analysis: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Profit margin drops from 82.5% (without discount) to 72.5% (with discount)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This results in a ₹19.36M loss in potential profit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Some transactions show negative profit margins, meaning products are sold below cost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d41ejdtsmpg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Core Explanation (WHY):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Discounts are applied broadly across all categories, including high-performing ones.</w:t>
        <w:br w:type="textWrapping"/>
        <w:t xml:space="preserve">This leads to: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Reduced margins on products that could sell at full price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Loss-making transactions due to excessive discounting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Key Insight: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Discounting is being overused and poorly targeted, directly impacting profitability.</w:t>
      </w:r>
    </w:p>
    <w:p w:rsidR="00000000" w:rsidDel="00000000" w:rsidP="00000000" w:rsidRDefault="00000000" w:rsidRPr="00000000" w14:paraId="0000007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4. Store Performance Analysis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</w:rPr>
        <w:drawing>
          <wp:inline distB="114300" distT="114300" distL="114300" distR="114300">
            <wp:extent cx="5943600" cy="3479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qrxrsky2t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Analysis: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Significant variation exists across stores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Top-performing stores (e.g., STR041) generate over ₹4.5M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Underperforming stores (e.g., STR037) generate ~₹2.01M (75% lower)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Low-performing stores show weaker sales across all categories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iw00cv254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Explanation (WHY):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Underperformance is not due to a single factor but likely due to: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Poor product mix (less high-margin categories like Accessories)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customer footfall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conversion rates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Insight: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Store performance depends heavily on </w:t>
      </w:r>
      <w:r w:rsidDel="00000000" w:rsidR="00000000" w:rsidRPr="00000000">
        <w:rPr>
          <w:b w:val="1"/>
          <w:bCs w:val="1"/>
          <w:rtl w:val="0"/>
        </w:rPr>
        <w:t xml:space="preserve">category mix and customer conversion efficiency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5. Customer Segmentation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</w:rPr>
        <w:drawing>
          <wp:inline distB="114300" distT="114300" distL="114300" distR="114300">
            <wp:extent cx="3776663" cy="227655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2276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Analysis:</w:t>
      </w:r>
    </w:p>
    <w:p w:rsidR="00000000" w:rsidDel="00000000" w:rsidP="00000000" w:rsidRDefault="00000000" w:rsidRPr="00000000" w14:paraId="00000095">
      <w:pPr>
        <w:spacing w:after="8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Customers are segmented based on purchase behavior and contribution: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Returning Customers: Contribute ~₹136.75M (~71% of total sales), making them the primary revenue drivers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New Customers: Contribute ~₹56.23M (~29% of total sales), indicating lower overall contribution</w:t>
      </w:r>
    </w:p>
    <w:p w:rsidR="00000000" w:rsidDel="00000000" w:rsidP="00000000" w:rsidRDefault="00000000" w:rsidRPr="00000000" w14:paraId="00000098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Behavioral segmentation:</w:t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Digital Loyalists (Returning/Digital): High AOV (~₹13K), frequent and high-value customers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Reliable Core (Returning/Card): Highest transaction volume and consistent contributors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New Cash Customers: Moderate-to-high spending but limited data visibility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e22yz6nvnim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Core Explanation (WHY):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data shows that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returning customers dominate revenue</w:t>
      </w:r>
      <w:r w:rsidDel="00000000" w:rsidR="00000000" w:rsidRPr="00000000">
        <w:rPr>
          <w:highlight w:val="white"/>
          <w:rtl w:val="0"/>
        </w:rPr>
        <w:t xml:space="preserve">, indicating strong customer retention and repeat purchases.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Digital and card users are easier to track and target, enabling personalized marketing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Cash users remain largely untracked, limiting engagement opportunities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New customers contribute less, suggesting a gap in acquisition or conversion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Key Insight: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highlight w:val="white"/>
          <w:rtl w:val="0"/>
        </w:rPr>
        <w:t xml:space="preserve">Returning customers contribute over 70% of total revenue, highlighting strong loyalty; however, improving new customer acquisition and conversion is essential for long-term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d81lt6eh9oi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Strategic Recommendations &amp; Execution Roadmap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354jwsdtn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Immediate Actions (0–30 Days)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Selective Margin Recovery: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Remove unnecessary discounts on Accessories → </w:t>
      </w:r>
      <w:r w:rsidDel="00000000" w:rsidR="00000000" w:rsidRPr="00000000">
        <w:rPr>
          <w:i w:val="1"/>
          <w:iCs w:val="1"/>
          <w:rtl w:val="0"/>
        </w:rPr>
        <w:t xml:space="preserve">Recover ₹19.36M profit loss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Sunday “Golden Hour” Sales: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Time-bound discounts on Clothing → </w:t>
      </w:r>
      <w:r w:rsidDel="00000000" w:rsidR="00000000" w:rsidRPr="00000000">
        <w:rPr>
          <w:i w:val="1"/>
          <w:iCs w:val="1"/>
          <w:rtl w:val="0"/>
        </w:rPr>
        <w:t xml:space="preserve">Boost weekend sales without margin impact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Cross-Category Bundling: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Combine Clothing + Accessories → </w:t>
      </w:r>
      <w:r w:rsidDel="00000000" w:rsidR="00000000" w:rsidRPr="00000000">
        <w:rPr>
          <w:i w:val="1"/>
          <w:iCs w:val="1"/>
          <w:rtl w:val="0"/>
        </w:rPr>
        <w:t xml:space="preserve">Increase AOV &amp; improve low-performing category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me1hq7ky1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Mid-Term Strategies (30–90 Days)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Loyalty Migration Campaign: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“3x Weekend Points” → </w:t>
      </w:r>
      <w:r w:rsidDel="00000000" w:rsidR="00000000" w:rsidRPr="00000000">
        <w:rPr>
          <w:i w:val="1"/>
          <w:iCs w:val="1"/>
          <w:rtl w:val="0"/>
        </w:rPr>
        <w:t xml:space="preserve">Shift weekday customers to weekends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Store Optimization (“Blueprint Model”):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Replicate STR041 → </w:t>
      </w:r>
      <w:r w:rsidDel="00000000" w:rsidR="00000000" w:rsidRPr="00000000">
        <w:rPr>
          <w:i w:val="1"/>
          <w:iCs w:val="1"/>
          <w:rtl w:val="0"/>
        </w:rPr>
        <w:t xml:space="preserve">Improve underperforming store sales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Mix Improvement: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Focus on high-margin categories → </w:t>
      </w:r>
      <w:r w:rsidDel="00000000" w:rsidR="00000000" w:rsidRPr="00000000">
        <w:rPr>
          <w:i w:val="1"/>
          <w:iCs w:val="1"/>
          <w:rtl w:val="0"/>
        </w:rPr>
        <w:t xml:space="preserve">Increase profitability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Data Capture: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Convert cash users to digital → </w:t>
      </w:r>
      <w:r w:rsidDel="00000000" w:rsidR="00000000" w:rsidRPr="00000000">
        <w:rPr>
          <w:i w:val="1"/>
          <w:iCs w:val="1"/>
          <w:rtl w:val="0"/>
        </w:rPr>
        <w:t xml:space="preserve">Enable targeted marketing</w:t>
      </w:r>
    </w:p>
    <w:p w:rsidR="00000000" w:rsidDel="00000000" w:rsidP="00000000" w:rsidRDefault="00000000" w:rsidRPr="00000000" w14:paraId="000000A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spquadrqs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Long-Term Strategy (6 Months+)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Dynamic Pricing Model: Demand-based discounting → </w:t>
      </w:r>
      <w:r w:rsidDel="00000000" w:rsidR="00000000" w:rsidRPr="00000000">
        <w:rPr>
          <w:i w:val="1"/>
          <w:iCs w:val="1"/>
          <w:rtl w:val="0"/>
        </w:rPr>
        <w:t xml:space="preserve">Optimize margins &amp; reduce over-discounting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Omnichannel Integration: “Click &amp; Collect” + online offers → </w:t>
      </w:r>
      <w:r w:rsidDel="00000000" w:rsidR="00000000" w:rsidRPr="00000000">
        <w:rPr>
          <w:i w:val="1"/>
          <w:iCs w:val="1"/>
          <w:rtl w:val="0"/>
        </w:rPr>
        <w:t xml:space="preserve">Increase weekend footfall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Digital Engagement Focus: Leverage high AOV users → </w:t>
      </w:r>
      <w:r w:rsidDel="00000000" w:rsidR="00000000" w:rsidRPr="00000000">
        <w:rPr>
          <w:i w:val="1"/>
          <w:iCs w:val="1"/>
          <w:rtl w:val="0"/>
        </w:rPr>
        <w:t xml:space="preserve">Drive higher-value transactions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/>
      </w:pPr>
      <w:bookmarkStart w:colFirst="0" w:colLast="0" w:name="_i4uz1197nbo2" w:id="23"/>
      <w:bookmarkEnd w:id="23"/>
      <w:r w:rsidDel="00000000" w:rsidR="00000000" w:rsidRPr="00000000">
        <w:rPr>
          <w:rtl w:val="0"/>
        </w:rPr>
        <w:t xml:space="preserve">                         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