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50"/>
          <w:szCs w:val="50"/>
          <w:u w:val="single"/>
        </w:rPr>
      </w:pPr>
      <w:bookmarkStart w:colFirst="0" w:colLast="0" w:name="_bd8v6hkik2k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50"/>
          <w:szCs w:val="50"/>
          <w:u w:val="single"/>
          <w:rtl w:val="0"/>
        </w:rPr>
        <w:t xml:space="preserve">Project Report: Movie Recommendation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bookmarkStart w:colFirst="0" w:colLast="0" w:name="_awbkc7i9apu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Movie Recommendation System (Based on Genre and Ratings)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1155cc"/>
          <w:sz w:val="38"/>
          <w:szCs w:val="38"/>
        </w:rPr>
      </w:pPr>
      <w:bookmarkStart w:colFirst="0" w:colLast="0" w:name="_uul4bs227bl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8"/>
          <w:szCs w:val="38"/>
          <w:rtl w:val="0"/>
        </w:rPr>
        <w:t xml:space="preserve">Problem We Are Solving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Choosing a movie to watch can be difficult because there are so many options. This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 project solves that problem by recommending movies based on the genres the user prefers and their average ratings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It 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does not use machine learning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Instead, it uses basic data filtering and sorting logic to suggest movies.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="360" w:lineRule="auto"/>
        <w:rPr>
          <w:color w:val="1155cc"/>
        </w:rPr>
      </w:pPr>
      <w:bookmarkStart w:colFirst="0" w:colLast="0" w:name="_4oka162yw45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8"/>
          <w:szCs w:val="38"/>
          <w:rtl w:val="0"/>
        </w:rPr>
        <w:t xml:space="preserve">Tools and Libraries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numPr>
          <w:ilvl w:val="0"/>
          <w:numId w:val="3"/>
        </w:numPr>
        <w:spacing w:after="0" w:before="0" w:line="1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reading and working with CSV data</w:t>
        <w:br w:type="textWrapping"/>
      </w:r>
    </w:p>
    <w:p w:rsidR="00000000" w:rsidDel="00000000" w:rsidP="00000000" w:rsidRDefault="00000000" w:rsidRPr="00000000" w14:paraId="00000008">
      <w:pPr>
        <w:keepLines w:val="1"/>
        <w:numPr>
          <w:ilvl w:val="0"/>
          <w:numId w:val="3"/>
        </w:numPr>
        <w:spacing w:after="0" w:before="0" w:line="1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re (regular expressions)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extracting genre names from text</w:t>
        <w:br w:type="textWrapping"/>
      </w:r>
    </w:p>
    <w:p w:rsidR="00000000" w:rsidDel="00000000" w:rsidP="00000000" w:rsidRDefault="00000000" w:rsidRPr="00000000" w14:paraId="00000009">
      <w:pPr>
        <w:keepLines w:val="1"/>
        <w:numPr>
          <w:ilvl w:val="0"/>
          <w:numId w:val="3"/>
        </w:numPr>
        <w:spacing w:after="0" w:before="0" w:line="1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Google Colab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An online platform to write and run Python code</w:t>
        <w:br w:type="textWrapping"/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3"/>
        </w:numPr>
        <w:spacing w:after="0" w:before="0" w:line="1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files.upload()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Colab function to upload CSV files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1155cc"/>
          <w:sz w:val="34"/>
          <w:szCs w:val="34"/>
        </w:rPr>
      </w:pPr>
      <w:bookmarkStart w:colFirst="0" w:colLast="0" w:name="_kiqkqujgpaqv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4"/>
          <w:szCs w:val="34"/>
          <w:rtl w:val="0"/>
        </w:rPr>
        <w:t xml:space="preserve">Datasets Used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Three small CSV files from the MovieLens Dataset were used: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1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ratings_small.csv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Contains user ratings for movies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1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movies_metadata.csv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Contains movie titles and genres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1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links_small.csv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Connects different movie IDs from the datasets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Dataset Source: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Kaggle - The Movies Dataset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https://www.kaggle.com/datasets/rounakbanik/the-movies-dataset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1155cc"/>
          <w:sz w:val="34"/>
          <w:szCs w:val="34"/>
        </w:rPr>
      </w:pPr>
      <w:bookmarkStart w:colFirst="0" w:colLast="0" w:name="_p5e9djotcoo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4"/>
          <w:szCs w:val="34"/>
          <w:rtl w:val="0"/>
        </w:rPr>
        <w:t xml:space="preserve">What the Code Does (Solution Explanation)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144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Load the 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program reads the three CSV files using pandas.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144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Clean the 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It removes missing or incorrect values and converts columns to the correct data types.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144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Merge the 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It combines the ratings, metadata, and link files into one dataset using common keys.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144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Extract genres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genres column contains JSON-like strings. The code uses regular expressions to pull out the            actual genre names.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144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User input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user is asked to enter one or more genres they like.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144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Filter and sor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program filters the movies that match the selected genres and sorts them by rating in descending order.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144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Display results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It shows the top 5 highest-rated movies that match the user's preferences.</w:t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1155cc"/>
          <w:sz w:val="34"/>
          <w:szCs w:val="34"/>
        </w:rPr>
      </w:pPr>
      <w:bookmarkStart w:colFirst="0" w:colLast="0" w:name="_1goyeastjjy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4"/>
          <w:szCs w:val="34"/>
          <w:rtl w:val="0"/>
        </w:rPr>
        <w:t xml:space="preserve">Final Result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the user selects their favorite genres, the system displays five top-rated movies that belong to those genres. This is a simple and useful tool to help people discover good movies without using complex algorithms or machine learning.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63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ounakbanik/the-movies-dataset" TargetMode="External"/><Relationship Id="rId7" Type="http://schemas.openxmlformats.org/officeDocument/2006/relationships/hyperlink" Target="https://www.kaggle.com/datasets/rounakbanik/the-movi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