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F51" w:rsidRDefault="00DA42BE">
      <w:pPr>
        <w:pStyle w:val="Heading1"/>
        <w:keepNext w:val="0"/>
        <w:keepLines w:val="0"/>
        <w:spacing w:before="480" w:line="240" w:lineRule="auto"/>
        <w:contextualSpacing w:val="0"/>
        <w:jc w:val="both"/>
        <w:rPr>
          <w:b/>
          <w:sz w:val="36"/>
          <w:szCs w:val="36"/>
        </w:rPr>
      </w:pPr>
      <w:bookmarkStart w:id="0" w:name="_32dqzc2k7a7s" w:colFirst="0" w:colLast="0"/>
      <w:bookmarkStart w:id="1" w:name="_GoBack"/>
      <w:bookmarkEnd w:id="0"/>
      <w:bookmarkEnd w:id="1"/>
      <w:r>
        <w:rPr>
          <w:b/>
          <w:sz w:val="36"/>
          <w:szCs w:val="36"/>
        </w:rPr>
        <w:t>1. Introduction</w:t>
      </w:r>
    </w:p>
    <w:p w:rsidR="00525F51" w:rsidRDefault="00DA42BE">
      <w:pPr>
        <w:pStyle w:val="Heading2"/>
        <w:keepNext w:val="0"/>
        <w:keepLines w:val="0"/>
        <w:spacing w:after="80" w:line="240" w:lineRule="auto"/>
        <w:contextualSpacing w:val="0"/>
        <w:rPr>
          <w:b/>
          <w:sz w:val="28"/>
          <w:szCs w:val="28"/>
        </w:rPr>
      </w:pPr>
      <w:bookmarkStart w:id="2" w:name="_1vkaixd47gjk" w:colFirst="0" w:colLast="0"/>
      <w:bookmarkEnd w:id="2"/>
      <w:r>
        <w:rPr>
          <w:b/>
          <w:sz w:val="28"/>
          <w:szCs w:val="28"/>
        </w:rPr>
        <w:t>1.1 Overview</w:t>
      </w:r>
    </w:p>
    <w:p w:rsidR="00525F51" w:rsidRDefault="00DA42BE">
      <w:pPr>
        <w:spacing w:line="240" w:lineRule="auto"/>
        <w:contextualSpacing w:val="0"/>
        <w:rPr>
          <w:sz w:val="24"/>
          <w:szCs w:val="24"/>
        </w:rPr>
      </w:pPr>
      <w:r>
        <w:rPr>
          <w:sz w:val="24"/>
          <w:szCs w:val="24"/>
        </w:rPr>
        <w:t xml:space="preserve">With the increased global demand for food security and consumption of fish protein, in Australia the consumer consumption of </w:t>
      </w:r>
      <w:proofErr w:type="gramStart"/>
      <w:r>
        <w:rPr>
          <w:sz w:val="24"/>
          <w:szCs w:val="24"/>
        </w:rPr>
        <w:t>seafood based</w:t>
      </w:r>
      <w:proofErr w:type="gramEnd"/>
      <w:r>
        <w:rPr>
          <w:sz w:val="24"/>
          <w:szCs w:val="24"/>
        </w:rPr>
        <w:t xml:space="preserve"> products currently exceeds the domestic production (AG, 2016a). The client has </w:t>
      </w:r>
      <w:proofErr w:type="spellStart"/>
      <w:r>
        <w:rPr>
          <w:sz w:val="24"/>
          <w:szCs w:val="24"/>
        </w:rPr>
        <w:t>realised</w:t>
      </w:r>
      <w:proofErr w:type="spellEnd"/>
      <w:r>
        <w:rPr>
          <w:sz w:val="24"/>
          <w:szCs w:val="24"/>
        </w:rPr>
        <w:t xml:space="preserve"> the potential for fish farming as one of the most efficient means of solving this problem. Currently Tasmania contributes to 50% of the seafood market in Australia and therefore already has the infrastructure and government subsiding for such a venture. The client has proposed an aquaponic fish farm of tilapia, in Little </w:t>
      </w:r>
      <w:proofErr w:type="spellStart"/>
      <w:r>
        <w:rPr>
          <w:sz w:val="24"/>
          <w:szCs w:val="24"/>
        </w:rPr>
        <w:t>Swanport</w:t>
      </w:r>
      <w:proofErr w:type="spellEnd"/>
      <w:r>
        <w:rPr>
          <w:sz w:val="24"/>
          <w:szCs w:val="24"/>
        </w:rPr>
        <w:t xml:space="preserve"> River Catchment. The fish farm will require a water treatment system designed for the client using several components to manage overflow, filtering, mixing, and heating. It will need to ensure the pond water stays at the set point temperature and pollutants are neutralized by mixing through </w:t>
      </w:r>
      <w:proofErr w:type="gramStart"/>
      <w:r>
        <w:rPr>
          <w:sz w:val="24"/>
          <w:szCs w:val="24"/>
        </w:rPr>
        <w:t>a  conditioner</w:t>
      </w:r>
      <w:proofErr w:type="gramEnd"/>
      <w:r>
        <w:rPr>
          <w:sz w:val="24"/>
          <w:szCs w:val="24"/>
        </w:rPr>
        <w:t xml:space="preserve"> to form a homogenous mixture both thermally and chemically. The overall objective of this project is to design, simulate, and build a </w:t>
      </w:r>
      <w:proofErr w:type="gramStart"/>
      <w:r>
        <w:rPr>
          <w:sz w:val="24"/>
          <w:szCs w:val="24"/>
        </w:rPr>
        <w:t>small scale</w:t>
      </w:r>
      <w:proofErr w:type="gramEnd"/>
      <w:r>
        <w:rPr>
          <w:sz w:val="24"/>
          <w:szCs w:val="24"/>
        </w:rPr>
        <w:t xml:space="preserve"> prototype for the proposed aquaponic fish farm.</w:t>
      </w:r>
    </w:p>
    <w:p w:rsidR="00525F51" w:rsidRDefault="00DA42BE">
      <w:pPr>
        <w:pStyle w:val="Heading2"/>
        <w:keepNext w:val="0"/>
        <w:keepLines w:val="0"/>
        <w:spacing w:after="80" w:line="240" w:lineRule="auto"/>
        <w:contextualSpacing w:val="0"/>
        <w:rPr>
          <w:b/>
          <w:sz w:val="28"/>
          <w:szCs w:val="28"/>
        </w:rPr>
      </w:pPr>
      <w:bookmarkStart w:id="3" w:name="_jroez1stm6nv" w:colFirst="0" w:colLast="0"/>
      <w:bookmarkEnd w:id="3"/>
      <w:r>
        <w:rPr>
          <w:b/>
          <w:sz w:val="28"/>
          <w:szCs w:val="28"/>
        </w:rPr>
        <w:t>1.2 Aims</w:t>
      </w:r>
    </w:p>
    <w:p w:rsidR="00525F51" w:rsidRDefault="00DA42BE">
      <w:pPr>
        <w:spacing w:line="240" w:lineRule="auto"/>
        <w:contextualSpacing w:val="0"/>
        <w:rPr>
          <w:sz w:val="24"/>
          <w:szCs w:val="24"/>
        </w:rPr>
      </w:pPr>
      <w:r>
        <w:rPr>
          <w:sz w:val="24"/>
          <w:szCs w:val="24"/>
        </w:rPr>
        <w:t>The aims of this project are:</w:t>
      </w:r>
    </w:p>
    <w:p w:rsidR="00525F51" w:rsidRDefault="00DA42BE">
      <w:pPr>
        <w:spacing w:line="240" w:lineRule="auto"/>
        <w:ind w:left="360"/>
        <w:contextualSpacing w:val="0"/>
        <w:rPr>
          <w:sz w:val="24"/>
          <w:szCs w:val="24"/>
        </w:rPr>
      </w:pPr>
      <w:r>
        <w:rPr>
          <w:sz w:val="24"/>
          <w:szCs w:val="24"/>
        </w:rPr>
        <w:t>·         To investigate engineering principles on flow splitter control systems, static in-line mixers, tensile members and material strain properties, and temperature control during processing and final stream.</w:t>
      </w:r>
    </w:p>
    <w:p w:rsidR="00525F51" w:rsidRDefault="00DA42BE">
      <w:pPr>
        <w:spacing w:line="240" w:lineRule="auto"/>
        <w:ind w:left="360"/>
        <w:contextualSpacing w:val="0"/>
        <w:rPr>
          <w:sz w:val="24"/>
          <w:szCs w:val="24"/>
        </w:rPr>
      </w:pPr>
      <w:r>
        <w:rPr>
          <w:sz w:val="24"/>
          <w:szCs w:val="24"/>
        </w:rPr>
        <w:t>·         To design and produce a small-scale prototype, with full justification of choices and evidence of its feasibility through simulations.</w:t>
      </w:r>
    </w:p>
    <w:p w:rsidR="00525F51" w:rsidRDefault="00525F51">
      <w:pPr>
        <w:spacing w:line="240" w:lineRule="auto"/>
        <w:ind w:left="360"/>
        <w:contextualSpacing w:val="0"/>
        <w:rPr>
          <w:sz w:val="24"/>
          <w:szCs w:val="24"/>
        </w:rPr>
      </w:pPr>
    </w:p>
    <w:p w:rsidR="00525F51" w:rsidRDefault="00DA42BE">
      <w:pPr>
        <w:pStyle w:val="Heading1"/>
        <w:keepNext w:val="0"/>
        <w:keepLines w:val="0"/>
        <w:spacing w:before="480" w:line="240" w:lineRule="auto"/>
        <w:contextualSpacing w:val="0"/>
        <w:rPr>
          <w:b/>
          <w:sz w:val="36"/>
          <w:szCs w:val="36"/>
        </w:rPr>
      </w:pPr>
      <w:bookmarkStart w:id="4" w:name="_4azsgrdy69bd" w:colFirst="0" w:colLast="0"/>
      <w:bookmarkEnd w:id="4"/>
      <w:r>
        <w:rPr>
          <w:b/>
          <w:sz w:val="36"/>
          <w:szCs w:val="36"/>
        </w:rPr>
        <w:t>2. Project Requirements</w:t>
      </w:r>
    </w:p>
    <w:p w:rsidR="00525F51" w:rsidRDefault="00525F51">
      <w:pPr>
        <w:spacing w:line="240" w:lineRule="auto"/>
        <w:contextualSpacing w:val="0"/>
        <w:rPr>
          <w:b/>
        </w:rPr>
      </w:pPr>
    </w:p>
    <w:p w:rsidR="00525F51" w:rsidRDefault="00DA42BE">
      <w:pPr>
        <w:spacing w:line="240" w:lineRule="auto"/>
        <w:contextualSpacing w:val="0"/>
        <w:rPr>
          <w:sz w:val="24"/>
          <w:szCs w:val="24"/>
        </w:rPr>
      </w:pPr>
      <w:r>
        <w:rPr>
          <w:sz w:val="24"/>
          <w:szCs w:val="24"/>
        </w:rPr>
        <w:t>The project scope will be dealing with creating a suitable prototype that meets the needs of the client to accurately control temperature and pollutants through filtering and mixing for an aquaponic fish farm.</w:t>
      </w:r>
    </w:p>
    <w:p w:rsidR="00525F51" w:rsidRDefault="00525F51">
      <w:pPr>
        <w:spacing w:line="240" w:lineRule="auto"/>
        <w:contextualSpacing w:val="0"/>
        <w:rPr>
          <w:sz w:val="24"/>
          <w:szCs w:val="24"/>
        </w:rPr>
      </w:pPr>
    </w:p>
    <w:p w:rsidR="00525F51" w:rsidRDefault="00DA42BE">
      <w:pPr>
        <w:pStyle w:val="Heading2"/>
        <w:keepNext w:val="0"/>
        <w:keepLines w:val="0"/>
        <w:spacing w:after="80" w:line="240" w:lineRule="auto"/>
        <w:contextualSpacing w:val="0"/>
        <w:rPr>
          <w:b/>
          <w:sz w:val="28"/>
          <w:szCs w:val="28"/>
        </w:rPr>
      </w:pPr>
      <w:bookmarkStart w:id="5" w:name="_cazrgn3hdl5h" w:colFirst="0" w:colLast="0"/>
      <w:bookmarkEnd w:id="5"/>
      <w:r>
        <w:rPr>
          <w:b/>
          <w:sz w:val="28"/>
          <w:szCs w:val="28"/>
        </w:rPr>
        <w:t>2.1 Design Components</w:t>
      </w:r>
    </w:p>
    <w:p w:rsidR="00525F51" w:rsidRDefault="00DA42BE">
      <w:pPr>
        <w:spacing w:line="240" w:lineRule="auto"/>
        <w:contextualSpacing w:val="0"/>
        <w:rPr>
          <w:sz w:val="24"/>
          <w:szCs w:val="24"/>
        </w:rPr>
      </w:pPr>
      <w:r>
        <w:rPr>
          <w:sz w:val="24"/>
          <w:szCs w:val="24"/>
        </w:rPr>
        <w:t>Refer to table 1 for an overview of the project requirements and design problem.</w:t>
      </w:r>
    </w:p>
    <w:tbl>
      <w:tblPr>
        <w:tblStyle w:val="a"/>
        <w:tblW w:w="87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85"/>
        <w:gridCol w:w="7005"/>
      </w:tblGrid>
      <w:tr w:rsidR="00525F51">
        <w:trPr>
          <w:trHeight w:val="1140"/>
        </w:trPr>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contextualSpacing w:val="0"/>
              <w:rPr>
                <w:b/>
                <w:sz w:val="24"/>
                <w:szCs w:val="24"/>
              </w:rPr>
            </w:pPr>
            <w:r>
              <w:rPr>
                <w:b/>
                <w:sz w:val="24"/>
                <w:szCs w:val="24"/>
              </w:rPr>
              <w:t>Goals</w:t>
            </w:r>
          </w:p>
        </w:tc>
        <w:tc>
          <w:tcPr>
            <w:tcW w:w="70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80"/>
              <w:contextualSpacing w:val="0"/>
              <w:rPr>
                <w:sz w:val="24"/>
                <w:szCs w:val="24"/>
              </w:rPr>
            </w:pPr>
            <w:r>
              <w:rPr>
                <w:sz w:val="24"/>
                <w:szCs w:val="24"/>
              </w:rPr>
              <w:t xml:space="preserve">· Create a small-scale prototype that can effectively split a river water and hot water stream to a set-point temperature ·  </w:t>
            </w:r>
          </w:p>
          <w:p w:rsidR="00525F51" w:rsidRDefault="00DA42BE">
            <w:pPr>
              <w:spacing w:line="240" w:lineRule="auto"/>
              <w:ind w:left="180"/>
              <w:contextualSpacing w:val="0"/>
              <w:rPr>
                <w:sz w:val="24"/>
                <w:szCs w:val="24"/>
              </w:rPr>
            </w:pPr>
            <w:proofErr w:type="gramStart"/>
            <w:r>
              <w:rPr>
                <w:sz w:val="24"/>
                <w:szCs w:val="24"/>
              </w:rPr>
              <w:t>·  Effectively</w:t>
            </w:r>
            <w:proofErr w:type="gramEnd"/>
            <w:r>
              <w:rPr>
                <w:sz w:val="24"/>
                <w:szCs w:val="24"/>
              </w:rPr>
              <w:t xml:space="preserve"> homogeneously mix the stream with a conditioner.</w:t>
            </w:r>
          </w:p>
        </w:tc>
      </w:tr>
      <w:tr w:rsidR="00525F51">
        <w:trPr>
          <w:trHeight w:val="190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contextualSpacing w:val="0"/>
              <w:rPr>
                <w:b/>
                <w:sz w:val="24"/>
                <w:szCs w:val="24"/>
              </w:rPr>
            </w:pPr>
            <w:r>
              <w:rPr>
                <w:b/>
                <w:sz w:val="24"/>
                <w:szCs w:val="24"/>
              </w:rPr>
              <w:lastRenderedPageBreak/>
              <w:t>Outputs</w:t>
            </w:r>
          </w:p>
        </w:tc>
        <w:tc>
          <w:tcPr>
            <w:tcW w:w="700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80"/>
              <w:contextualSpacing w:val="0"/>
              <w:rPr>
                <w:sz w:val="24"/>
                <w:szCs w:val="24"/>
              </w:rPr>
            </w:pPr>
            <w:r>
              <w:rPr>
                <w:sz w:val="24"/>
                <w:szCs w:val="24"/>
              </w:rPr>
              <w:t>· A working prototype that can filter water to the client’s standards.</w:t>
            </w:r>
          </w:p>
          <w:p w:rsidR="00525F51" w:rsidRDefault="00DA42BE">
            <w:pPr>
              <w:spacing w:line="240" w:lineRule="auto"/>
              <w:ind w:left="180"/>
              <w:contextualSpacing w:val="0"/>
              <w:rPr>
                <w:sz w:val="24"/>
                <w:szCs w:val="24"/>
              </w:rPr>
            </w:pPr>
            <w:r>
              <w:rPr>
                <w:sz w:val="24"/>
                <w:szCs w:val="24"/>
              </w:rPr>
              <w:t>· Justification for the design choices that meet the client’s requirements.</w:t>
            </w:r>
          </w:p>
          <w:p w:rsidR="00525F51" w:rsidRDefault="00DA42BE">
            <w:pPr>
              <w:spacing w:line="240" w:lineRule="auto"/>
              <w:ind w:left="180"/>
              <w:contextualSpacing w:val="0"/>
              <w:rPr>
                <w:sz w:val="24"/>
                <w:szCs w:val="24"/>
              </w:rPr>
            </w:pPr>
            <w:r>
              <w:rPr>
                <w:sz w:val="24"/>
                <w:szCs w:val="24"/>
              </w:rPr>
              <w:t>· A control system and a facility simulation that demonstrates the prototypes success under varying conditions.</w:t>
            </w:r>
          </w:p>
        </w:tc>
      </w:tr>
      <w:tr w:rsidR="00525F51">
        <w:trPr>
          <w:trHeight w:val="134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contextualSpacing w:val="0"/>
              <w:rPr>
                <w:b/>
                <w:sz w:val="24"/>
                <w:szCs w:val="24"/>
              </w:rPr>
            </w:pPr>
            <w:r>
              <w:rPr>
                <w:b/>
                <w:sz w:val="24"/>
                <w:szCs w:val="24"/>
              </w:rPr>
              <w:t>Needs</w:t>
            </w:r>
          </w:p>
        </w:tc>
        <w:tc>
          <w:tcPr>
            <w:tcW w:w="700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360"/>
              <w:contextualSpacing w:val="0"/>
              <w:rPr>
                <w:sz w:val="24"/>
                <w:szCs w:val="24"/>
              </w:rPr>
            </w:pPr>
            <w:r>
              <w:rPr>
                <w:sz w:val="24"/>
                <w:szCs w:val="24"/>
              </w:rPr>
              <w:t>· Design and fabricate a continuous flow splitter, a static inline mixer, a tensile member.</w:t>
            </w:r>
          </w:p>
          <w:p w:rsidR="00525F51" w:rsidRDefault="00DA42BE">
            <w:pPr>
              <w:spacing w:line="240" w:lineRule="auto"/>
              <w:ind w:left="360"/>
              <w:contextualSpacing w:val="0"/>
              <w:rPr>
                <w:sz w:val="24"/>
                <w:szCs w:val="24"/>
              </w:rPr>
            </w:pPr>
            <w:r>
              <w:rPr>
                <w:sz w:val="24"/>
                <w:szCs w:val="24"/>
              </w:rPr>
              <w:t>· Design, code and implement a functional control system.</w:t>
            </w:r>
          </w:p>
          <w:p w:rsidR="00525F51" w:rsidRDefault="00DA42BE">
            <w:pPr>
              <w:spacing w:line="240" w:lineRule="auto"/>
              <w:ind w:left="360"/>
              <w:contextualSpacing w:val="0"/>
              <w:rPr>
                <w:sz w:val="24"/>
                <w:szCs w:val="24"/>
              </w:rPr>
            </w:pPr>
            <w:r>
              <w:rPr>
                <w:sz w:val="24"/>
                <w:szCs w:val="24"/>
              </w:rPr>
              <w:t>· Select a hot water pump from the three provided by the client.</w:t>
            </w:r>
          </w:p>
        </w:tc>
      </w:tr>
      <w:tr w:rsidR="00525F51">
        <w:trPr>
          <w:trHeight w:val="1920"/>
        </w:trPr>
        <w:tc>
          <w:tcPr>
            <w:tcW w:w="17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contextualSpacing w:val="0"/>
              <w:rPr>
                <w:b/>
                <w:sz w:val="24"/>
                <w:szCs w:val="24"/>
              </w:rPr>
            </w:pPr>
            <w:r>
              <w:rPr>
                <w:b/>
                <w:sz w:val="24"/>
                <w:szCs w:val="24"/>
              </w:rPr>
              <w:t>Functions</w:t>
            </w:r>
          </w:p>
        </w:tc>
        <w:tc>
          <w:tcPr>
            <w:tcW w:w="700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360"/>
              <w:contextualSpacing w:val="0"/>
              <w:rPr>
                <w:sz w:val="24"/>
                <w:szCs w:val="24"/>
              </w:rPr>
            </w:pPr>
            <w:r>
              <w:rPr>
                <w:sz w:val="24"/>
                <w:szCs w:val="24"/>
              </w:rPr>
              <w:t xml:space="preserve">· Complete mixing shown by homogenous </w:t>
            </w:r>
            <w:proofErr w:type="spellStart"/>
            <w:r>
              <w:rPr>
                <w:sz w:val="24"/>
                <w:szCs w:val="24"/>
              </w:rPr>
              <w:t>colour</w:t>
            </w:r>
            <w:proofErr w:type="spellEnd"/>
            <w:r>
              <w:rPr>
                <w:sz w:val="24"/>
                <w:szCs w:val="24"/>
              </w:rPr>
              <w:t>.</w:t>
            </w:r>
          </w:p>
          <w:p w:rsidR="00525F51" w:rsidRDefault="00DA42BE">
            <w:pPr>
              <w:spacing w:line="240" w:lineRule="auto"/>
              <w:ind w:left="360"/>
              <w:contextualSpacing w:val="0"/>
              <w:rPr>
                <w:sz w:val="24"/>
                <w:szCs w:val="24"/>
              </w:rPr>
            </w:pPr>
            <w:r>
              <w:rPr>
                <w:sz w:val="24"/>
                <w:szCs w:val="24"/>
              </w:rPr>
              <w:t>· Accuracy of temperature control through flow splitter and control system.</w:t>
            </w:r>
          </w:p>
          <w:p w:rsidR="00525F51" w:rsidRDefault="00DA42BE">
            <w:pPr>
              <w:spacing w:line="240" w:lineRule="auto"/>
              <w:ind w:left="360"/>
              <w:contextualSpacing w:val="0"/>
              <w:rPr>
                <w:sz w:val="24"/>
                <w:szCs w:val="24"/>
              </w:rPr>
            </w:pPr>
            <w:proofErr w:type="gramStart"/>
            <w:r>
              <w:rPr>
                <w:sz w:val="24"/>
                <w:szCs w:val="24"/>
              </w:rPr>
              <w:t>·  Tensile</w:t>
            </w:r>
            <w:proofErr w:type="gramEnd"/>
            <w:r>
              <w:rPr>
                <w:sz w:val="24"/>
                <w:szCs w:val="24"/>
              </w:rPr>
              <w:t xml:space="preserve"> member elasticity in conjunction with the strain gauge to give an accurate reading of volume in the batch tank to effectively stop the system.</w:t>
            </w:r>
          </w:p>
        </w:tc>
      </w:tr>
    </w:tbl>
    <w:p w:rsidR="00525F51" w:rsidRDefault="00525F51">
      <w:pPr>
        <w:spacing w:line="240" w:lineRule="auto"/>
        <w:contextualSpacing w:val="0"/>
        <w:rPr>
          <w:sz w:val="24"/>
          <w:szCs w:val="24"/>
        </w:rPr>
      </w:pPr>
    </w:p>
    <w:p w:rsidR="00525F51" w:rsidRDefault="00DA42BE">
      <w:pPr>
        <w:pStyle w:val="Heading2"/>
        <w:keepNext w:val="0"/>
        <w:keepLines w:val="0"/>
        <w:spacing w:after="80" w:line="240" w:lineRule="auto"/>
        <w:contextualSpacing w:val="0"/>
        <w:rPr>
          <w:b/>
          <w:sz w:val="28"/>
          <w:szCs w:val="28"/>
        </w:rPr>
      </w:pPr>
      <w:bookmarkStart w:id="6" w:name="_ubesffrcm4b2" w:colFirst="0" w:colLast="0"/>
      <w:bookmarkEnd w:id="6"/>
      <w:r>
        <w:rPr>
          <w:b/>
          <w:sz w:val="28"/>
          <w:szCs w:val="28"/>
        </w:rPr>
        <w:t>2.2 Assumptions</w:t>
      </w:r>
    </w:p>
    <w:p w:rsidR="00525F51" w:rsidRDefault="00DA42BE">
      <w:pPr>
        <w:spacing w:line="240" w:lineRule="auto"/>
        <w:contextualSpacing w:val="0"/>
        <w:rPr>
          <w:sz w:val="24"/>
          <w:szCs w:val="24"/>
        </w:rPr>
      </w:pPr>
      <w:r>
        <w:rPr>
          <w:sz w:val="24"/>
          <w:szCs w:val="24"/>
        </w:rPr>
        <w:t>The following assumptions have been made when considering the design problem:</w:t>
      </w:r>
    </w:p>
    <w:p w:rsidR="00525F51" w:rsidRDefault="00DA42BE">
      <w:pPr>
        <w:spacing w:line="240" w:lineRule="auto"/>
        <w:ind w:left="360"/>
        <w:contextualSpacing w:val="0"/>
        <w:rPr>
          <w:sz w:val="24"/>
          <w:szCs w:val="24"/>
        </w:rPr>
      </w:pPr>
      <w:r>
        <w:rPr>
          <w:sz w:val="24"/>
          <w:szCs w:val="24"/>
        </w:rPr>
        <w:t>·         Thermal loss or gain within the system is considered negligible.</w:t>
      </w:r>
    </w:p>
    <w:p w:rsidR="00525F51" w:rsidRDefault="00DA42BE">
      <w:pPr>
        <w:spacing w:line="240" w:lineRule="auto"/>
        <w:ind w:left="360"/>
        <w:contextualSpacing w:val="0"/>
        <w:rPr>
          <w:sz w:val="24"/>
          <w:szCs w:val="24"/>
        </w:rPr>
      </w:pPr>
      <w:r>
        <w:rPr>
          <w:sz w:val="24"/>
          <w:szCs w:val="24"/>
        </w:rPr>
        <w:t xml:space="preserve">·         For the law of conservation of </w:t>
      </w:r>
      <w:proofErr w:type="gramStart"/>
      <w:r>
        <w:rPr>
          <w:sz w:val="24"/>
          <w:szCs w:val="24"/>
        </w:rPr>
        <w:t>mass</w:t>
      </w:r>
      <w:proofErr w:type="gramEnd"/>
      <w:r>
        <w:rPr>
          <w:sz w:val="24"/>
          <w:szCs w:val="24"/>
        </w:rPr>
        <w:t xml:space="preserve"> it is assumed the water is incompressible and the density is constant, therefore mass in = mass out.</w:t>
      </w:r>
    </w:p>
    <w:p w:rsidR="00525F51" w:rsidRDefault="00525F51">
      <w:pPr>
        <w:contextualSpacing w:val="0"/>
      </w:pPr>
    </w:p>
    <w:p w:rsidR="00525F51" w:rsidRDefault="00DA42BE">
      <w:pPr>
        <w:pStyle w:val="Heading2"/>
        <w:keepNext w:val="0"/>
        <w:keepLines w:val="0"/>
        <w:spacing w:after="80" w:line="240" w:lineRule="auto"/>
        <w:contextualSpacing w:val="0"/>
        <w:rPr>
          <w:b/>
          <w:sz w:val="28"/>
          <w:szCs w:val="28"/>
        </w:rPr>
      </w:pPr>
      <w:bookmarkStart w:id="7" w:name="_y0nbhrmchgs5" w:colFirst="0" w:colLast="0"/>
      <w:bookmarkEnd w:id="7"/>
      <w:r>
        <w:rPr>
          <w:b/>
          <w:sz w:val="28"/>
          <w:szCs w:val="28"/>
        </w:rPr>
        <w:t>2.3 Elements in and out of scope.</w:t>
      </w:r>
    </w:p>
    <w:p w:rsidR="00525F51" w:rsidRDefault="00DA42BE">
      <w:pPr>
        <w:spacing w:line="240" w:lineRule="auto"/>
        <w:contextualSpacing w:val="0"/>
        <w:rPr>
          <w:sz w:val="24"/>
          <w:szCs w:val="24"/>
        </w:rPr>
      </w:pPr>
      <w:r>
        <w:rPr>
          <w:sz w:val="24"/>
          <w:szCs w:val="24"/>
        </w:rPr>
        <w:t>Table 2 refers to elements within the scope of the design process and those outside of the scope.</w:t>
      </w:r>
    </w:p>
    <w:tbl>
      <w:tblPr>
        <w:tblStyle w:val="a0"/>
        <w:tblW w:w="87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80"/>
        <w:gridCol w:w="4395"/>
      </w:tblGrid>
      <w:tr w:rsidR="00525F51">
        <w:trPr>
          <w:trHeight w:val="500"/>
        </w:trPr>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contextualSpacing w:val="0"/>
              <w:rPr>
                <w:b/>
                <w:sz w:val="24"/>
                <w:szCs w:val="24"/>
              </w:rPr>
            </w:pPr>
            <w:r>
              <w:rPr>
                <w:b/>
                <w:sz w:val="24"/>
                <w:szCs w:val="24"/>
              </w:rPr>
              <w:t>In Scope</w:t>
            </w:r>
          </w:p>
        </w:tc>
        <w:tc>
          <w:tcPr>
            <w:tcW w:w="4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contextualSpacing w:val="0"/>
              <w:rPr>
                <w:b/>
                <w:sz w:val="24"/>
                <w:szCs w:val="24"/>
              </w:rPr>
            </w:pPr>
            <w:r>
              <w:rPr>
                <w:b/>
                <w:sz w:val="24"/>
                <w:szCs w:val="24"/>
              </w:rPr>
              <w:t>Out of Scope</w:t>
            </w:r>
          </w:p>
        </w:tc>
      </w:tr>
      <w:tr w:rsidR="00525F51">
        <w:trPr>
          <w:trHeight w:val="5700"/>
        </w:trPr>
        <w:tc>
          <w:tcPr>
            <w:tcW w:w="43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360"/>
              <w:contextualSpacing w:val="0"/>
              <w:rPr>
                <w:sz w:val="24"/>
                <w:szCs w:val="24"/>
              </w:rPr>
            </w:pPr>
            <w:r>
              <w:rPr>
                <w:sz w:val="24"/>
                <w:szCs w:val="24"/>
              </w:rPr>
              <w:lastRenderedPageBreak/>
              <w:t>·         Design of flow splitter, mixer, and tensile member.</w:t>
            </w:r>
          </w:p>
          <w:p w:rsidR="00525F51" w:rsidRDefault="00DA42BE">
            <w:pPr>
              <w:spacing w:line="240" w:lineRule="auto"/>
              <w:ind w:left="360"/>
              <w:contextualSpacing w:val="0"/>
              <w:rPr>
                <w:sz w:val="24"/>
                <w:szCs w:val="24"/>
              </w:rPr>
            </w:pPr>
            <w:r>
              <w:rPr>
                <w:sz w:val="24"/>
                <w:szCs w:val="24"/>
              </w:rPr>
              <w:t>·         Design of control system and facility simulation.</w:t>
            </w:r>
          </w:p>
          <w:p w:rsidR="00525F51" w:rsidRDefault="00DA42BE">
            <w:pPr>
              <w:spacing w:line="240" w:lineRule="auto"/>
              <w:ind w:left="360"/>
              <w:contextualSpacing w:val="0"/>
              <w:rPr>
                <w:sz w:val="24"/>
                <w:szCs w:val="24"/>
              </w:rPr>
            </w:pPr>
            <w:r>
              <w:rPr>
                <w:sz w:val="24"/>
                <w:szCs w:val="24"/>
              </w:rPr>
              <w:t>·         Fabrication of components, calibration, and prototype testing of functions.</w:t>
            </w:r>
          </w:p>
          <w:p w:rsidR="00525F51" w:rsidRDefault="00DA42BE">
            <w:pPr>
              <w:spacing w:line="240" w:lineRule="auto"/>
              <w:ind w:left="360"/>
              <w:contextualSpacing w:val="0"/>
              <w:rPr>
                <w:sz w:val="24"/>
                <w:szCs w:val="24"/>
              </w:rPr>
            </w:pPr>
            <w:r>
              <w:rPr>
                <w:sz w:val="24"/>
                <w:szCs w:val="24"/>
              </w:rPr>
              <w:t>·         Material selection for tensile member.</w:t>
            </w:r>
          </w:p>
          <w:p w:rsidR="00525F51" w:rsidRDefault="00DA42BE">
            <w:pPr>
              <w:spacing w:line="240" w:lineRule="auto"/>
              <w:ind w:left="360"/>
              <w:contextualSpacing w:val="0"/>
              <w:rPr>
                <w:sz w:val="24"/>
                <w:szCs w:val="24"/>
              </w:rPr>
            </w:pPr>
            <w:r>
              <w:rPr>
                <w:sz w:val="24"/>
                <w:szCs w:val="24"/>
              </w:rPr>
              <w:t>·         Justification of pipe layout within the system.</w:t>
            </w:r>
          </w:p>
          <w:p w:rsidR="00525F51" w:rsidRDefault="00DA42BE">
            <w:pPr>
              <w:spacing w:line="240" w:lineRule="auto"/>
              <w:ind w:left="360"/>
              <w:contextualSpacing w:val="0"/>
              <w:rPr>
                <w:sz w:val="24"/>
                <w:szCs w:val="24"/>
              </w:rPr>
            </w:pPr>
            <w:r>
              <w:rPr>
                <w:sz w:val="24"/>
                <w:szCs w:val="24"/>
              </w:rPr>
              <w:t>·         Features of the chosen pump.</w:t>
            </w:r>
          </w:p>
          <w:p w:rsidR="00525F51" w:rsidRDefault="00DA42BE">
            <w:pPr>
              <w:spacing w:line="240" w:lineRule="auto"/>
              <w:ind w:left="360"/>
              <w:contextualSpacing w:val="0"/>
              <w:rPr>
                <w:sz w:val="24"/>
                <w:szCs w:val="24"/>
              </w:rPr>
            </w:pPr>
            <w:r>
              <w:rPr>
                <w:sz w:val="24"/>
                <w:szCs w:val="24"/>
              </w:rPr>
              <w:t>·         Complete mixing of water conditioner and hot and cold streams to achieve the set point temperature of 29◦C.</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360"/>
              <w:contextualSpacing w:val="0"/>
              <w:rPr>
                <w:sz w:val="24"/>
                <w:szCs w:val="24"/>
              </w:rPr>
            </w:pPr>
            <w:r>
              <w:rPr>
                <w:sz w:val="24"/>
                <w:szCs w:val="24"/>
              </w:rPr>
              <w:t>·         The collection method for attaining river water.</w:t>
            </w:r>
          </w:p>
          <w:p w:rsidR="00525F51" w:rsidRDefault="00DA42BE">
            <w:pPr>
              <w:spacing w:line="240" w:lineRule="auto"/>
              <w:ind w:left="360"/>
              <w:contextualSpacing w:val="0"/>
              <w:rPr>
                <w:sz w:val="24"/>
                <w:szCs w:val="24"/>
              </w:rPr>
            </w:pPr>
            <w:r>
              <w:rPr>
                <w:sz w:val="24"/>
                <w:szCs w:val="24"/>
              </w:rPr>
              <w:t>·         The water filtration system prior to the prototype phase.</w:t>
            </w:r>
          </w:p>
          <w:p w:rsidR="00525F51" w:rsidRDefault="00DA42BE">
            <w:pPr>
              <w:spacing w:line="240" w:lineRule="auto"/>
              <w:ind w:left="360"/>
              <w:contextualSpacing w:val="0"/>
              <w:rPr>
                <w:sz w:val="24"/>
                <w:szCs w:val="24"/>
              </w:rPr>
            </w:pPr>
            <w:r>
              <w:rPr>
                <w:sz w:val="24"/>
                <w:szCs w:val="24"/>
              </w:rPr>
              <w:t>·         Water heater components and energy requirements.</w:t>
            </w:r>
          </w:p>
          <w:p w:rsidR="00525F51" w:rsidRDefault="00DA42BE">
            <w:pPr>
              <w:spacing w:line="240" w:lineRule="auto"/>
              <w:ind w:left="360"/>
              <w:contextualSpacing w:val="0"/>
              <w:rPr>
                <w:sz w:val="24"/>
                <w:szCs w:val="24"/>
              </w:rPr>
            </w:pPr>
            <w:r>
              <w:rPr>
                <w:sz w:val="24"/>
                <w:szCs w:val="24"/>
              </w:rPr>
              <w:t>·         Injection system for water conditioner.</w:t>
            </w:r>
          </w:p>
          <w:p w:rsidR="00525F51" w:rsidRDefault="00DA42BE">
            <w:pPr>
              <w:spacing w:line="240" w:lineRule="auto"/>
              <w:ind w:left="360"/>
              <w:contextualSpacing w:val="0"/>
              <w:rPr>
                <w:sz w:val="24"/>
                <w:szCs w:val="24"/>
              </w:rPr>
            </w:pPr>
            <w:r>
              <w:rPr>
                <w:sz w:val="24"/>
                <w:szCs w:val="24"/>
              </w:rPr>
              <w:t>·         System between batch tank and waterfall aeration to ponds.</w:t>
            </w:r>
          </w:p>
          <w:p w:rsidR="00525F51" w:rsidRDefault="00DA42BE">
            <w:pPr>
              <w:spacing w:line="240" w:lineRule="auto"/>
              <w:ind w:left="360"/>
              <w:contextualSpacing w:val="0"/>
              <w:rPr>
                <w:sz w:val="24"/>
                <w:szCs w:val="24"/>
              </w:rPr>
            </w:pPr>
            <w:r>
              <w:rPr>
                <w:sz w:val="24"/>
                <w:szCs w:val="24"/>
              </w:rPr>
              <w:t>·         Fishponds and design and supply of hydroponic beds.</w:t>
            </w:r>
          </w:p>
          <w:p w:rsidR="00525F51" w:rsidRDefault="00DA42BE">
            <w:pPr>
              <w:spacing w:line="240" w:lineRule="auto"/>
              <w:ind w:left="360"/>
              <w:contextualSpacing w:val="0"/>
              <w:rPr>
                <w:sz w:val="24"/>
                <w:szCs w:val="24"/>
              </w:rPr>
            </w:pPr>
            <w:r>
              <w:rPr>
                <w:sz w:val="24"/>
                <w:szCs w:val="24"/>
              </w:rPr>
              <w:t>·         The full-scale facility of the prototype.</w:t>
            </w:r>
          </w:p>
        </w:tc>
      </w:tr>
    </w:tbl>
    <w:p w:rsidR="00525F51" w:rsidRDefault="00DA42BE">
      <w:pPr>
        <w:spacing w:line="360" w:lineRule="auto"/>
        <w:contextualSpacing w:val="0"/>
      </w:pPr>
      <w:r>
        <w:t xml:space="preserve"> </w:t>
      </w:r>
    </w:p>
    <w:p w:rsidR="00525F51" w:rsidRDefault="00525F51">
      <w:pPr>
        <w:spacing w:after="160" w:line="259" w:lineRule="auto"/>
        <w:contextualSpacing w:val="0"/>
        <w:jc w:val="center"/>
        <w:rPr>
          <w:b/>
          <w:sz w:val="28"/>
          <w:szCs w:val="28"/>
        </w:rPr>
      </w:pPr>
    </w:p>
    <w:p w:rsidR="00525F51" w:rsidRDefault="00DA42BE">
      <w:pPr>
        <w:spacing w:after="160" w:line="259" w:lineRule="auto"/>
        <w:contextualSpacing w:val="0"/>
        <w:rPr>
          <w:b/>
          <w:sz w:val="36"/>
          <w:szCs w:val="36"/>
        </w:rPr>
      </w:pPr>
      <w:r>
        <w:rPr>
          <w:b/>
          <w:sz w:val="36"/>
          <w:szCs w:val="36"/>
        </w:rPr>
        <w:t>3. SOLVEM Overview</w:t>
      </w:r>
    </w:p>
    <w:p w:rsidR="00525F51" w:rsidRDefault="00DA42BE">
      <w:pPr>
        <w:spacing w:after="160" w:line="259" w:lineRule="auto"/>
        <w:contextualSpacing w:val="0"/>
        <w:rPr>
          <w:sz w:val="24"/>
          <w:szCs w:val="24"/>
        </w:rPr>
      </w:pPr>
      <w:r>
        <w:rPr>
          <w:sz w:val="24"/>
          <w:szCs w:val="24"/>
        </w:rPr>
        <w:t>This is a problem-solving approach and is assigned the acronym SOLVEM.</w:t>
      </w:r>
    </w:p>
    <w:p w:rsidR="00525F51" w:rsidRDefault="00DA42BE">
      <w:pPr>
        <w:spacing w:after="160" w:line="259" w:lineRule="auto"/>
        <w:contextualSpacing w:val="0"/>
        <w:jc w:val="both"/>
        <w:rPr>
          <w:sz w:val="24"/>
          <w:szCs w:val="24"/>
        </w:rPr>
      </w:pPr>
      <w:r>
        <w:rPr>
          <w:b/>
          <w:sz w:val="24"/>
          <w:szCs w:val="24"/>
        </w:rPr>
        <w:t>S</w:t>
      </w:r>
      <w:r>
        <w:rPr>
          <w:sz w:val="24"/>
          <w:szCs w:val="24"/>
        </w:rPr>
        <w:t>ketch</w:t>
      </w:r>
    </w:p>
    <w:p w:rsidR="00525F51" w:rsidRDefault="00DA42BE">
      <w:pPr>
        <w:spacing w:after="160" w:line="259" w:lineRule="auto"/>
        <w:contextualSpacing w:val="0"/>
        <w:jc w:val="both"/>
        <w:rPr>
          <w:sz w:val="24"/>
          <w:szCs w:val="24"/>
        </w:rPr>
      </w:pPr>
      <w:r>
        <w:rPr>
          <w:b/>
          <w:sz w:val="24"/>
          <w:szCs w:val="24"/>
        </w:rPr>
        <w:t>O</w:t>
      </w:r>
      <w:r>
        <w:rPr>
          <w:sz w:val="24"/>
          <w:szCs w:val="24"/>
        </w:rPr>
        <w:t xml:space="preserve">bjectives or </w:t>
      </w:r>
      <w:r>
        <w:rPr>
          <w:b/>
          <w:sz w:val="24"/>
          <w:szCs w:val="24"/>
        </w:rPr>
        <w:t>O</w:t>
      </w:r>
      <w:r>
        <w:rPr>
          <w:sz w:val="24"/>
          <w:szCs w:val="24"/>
        </w:rPr>
        <w:t>bservations</w:t>
      </w:r>
    </w:p>
    <w:p w:rsidR="00525F51" w:rsidRDefault="00DA42BE">
      <w:pPr>
        <w:spacing w:after="160" w:line="259" w:lineRule="auto"/>
        <w:contextualSpacing w:val="0"/>
        <w:jc w:val="both"/>
        <w:rPr>
          <w:sz w:val="24"/>
          <w:szCs w:val="24"/>
        </w:rPr>
      </w:pPr>
      <w:r>
        <w:rPr>
          <w:b/>
          <w:sz w:val="24"/>
          <w:szCs w:val="24"/>
        </w:rPr>
        <w:t>L</w:t>
      </w:r>
      <w:r>
        <w:rPr>
          <w:sz w:val="24"/>
          <w:szCs w:val="24"/>
        </w:rPr>
        <w:t>ist</w:t>
      </w:r>
    </w:p>
    <w:p w:rsidR="00525F51" w:rsidRDefault="00DA42BE">
      <w:pPr>
        <w:spacing w:after="160" w:line="259" w:lineRule="auto"/>
        <w:contextualSpacing w:val="0"/>
        <w:jc w:val="both"/>
        <w:rPr>
          <w:sz w:val="24"/>
          <w:szCs w:val="24"/>
        </w:rPr>
      </w:pPr>
      <w:r>
        <w:rPr>
          <w:b/>
          <w:sz w:val="24"/>
          <w:szCs w:val="24"/>
        </w:rPr>
        <w:t>V</w:t>
      </w:r>
      <w:r>
        <w:rPr>
          <w:sz w:val="24"/>
          <w:szCs w:val="24"/>
        </w:rPr>
        <w:t>ariables</w:t>
      </w:r>
    </w:p>
    <w:p w:rsidR="00525F51" w:rsidRDefault="00DA42BE">
      <w:pPr>
        <w:spacing w:after="160" w:line="259" w:lineRule="auto"/>
        <w:contextualSpacing w:val="0"/>
        <w:jc w:val="both"/>
        <w:rPr>
          <w:sz w:val="24"/>
          <w:szCs w:val="24"/>
        </w:rPr>
      </w:pPr>
      <w:r>
        <w:rPr>
          <w:b/>
          <w:sz w:val="24"/>
          <w:szCs w:val="24"/>
        </w:rPr>
        <w:t>E</w:t>
      </w:r>
      <w:r>
        <w:rPr>
          <w:sz w:val="24"/>
          <w:szCs w:val="24"/>
        </w:rPr>
        <w:t>quations</w:t>
      </w:r>
    </w:p>
    <w:p w:rsidR="00525F51" w:rsidRDefault="00DA42BE">
      <w:pPr>
        <w:spacing w:after="160" w:line="259" w:lineRule="auto"/>
        <w:contextualSpacing w:val="0"/>
        <w:jc w:val="both"/>
        <w:rPr>
          <w:sz w:val="24"/>
          <w:szCs w:val="24"/>
        </w:rPr>
      </w:pPr>
      <w:r>
        <w:rPr>
          <w:b/>
          <w:sz w:val="24"/>
          <w:szCs w:val="24"/>
        </w:rPr>
        <w:t>M</w:t>
      </w:r>
      <w:r>
        <w:rPr>
          <w:sz w:val="24"/>
          <w:szCs w:val="24"/>
        </w:rPr>
        <w:t>anipulations.</w:t>
      </w:r>
    </w:p>
    <w:p w:rsidR="00525F51" w:rsidRDefault="00DA42BE">
      <w:pPr>
        <w:spacing w:after="160" w:line="259" w:lineRule="auto"/>
        <w:contextualSpacing w:val="0"/>
        <w:jc w:val="both"/>
        <w:rPr>
          <w:sz w:val="24"/>
          <w:szCs w:val="24"/>
        </w:rPr>
      </w:pPr>
      <w:r>
        <w:rPr>
          <w:sz w:val="24"/>
          <w:szCs w:val="24"/>
        </w:rPr>
        <w:t>This technique of problem solving is equivalently useful for difficulties involving estimations and more precise calculations. All the steps are described below.</w:t>
      </w:r>
    </w:p>
    <w:p w:rsidR="00525F51" w:rsidRDefault="00525F51">
      <w:pPr>
        <w:spacing w:after="160" w:line="259" w:lineRule="auto"/>
        <w:contextualSpacing w:val="0"/>
        <w:jc w:val="both"/>
        <w:rPr>
          <w:b/>
          <w:sz w:val="28"/>
          <w:szCs w:val="28"/>
        </w:rPr>
      </w:pPr>
    </w:p>
    <w:p w:rsidR="00525F51" w:rsidRDefault="00DA42BE">
      <w:pPr>
        <w:spacing w:after="160" w:line="259" w:lineRule="auto"/>
        <w:contextualSpacing w:val="0"/>
        <w:jc w:val="both"/>
        <w:rPr>
          <w:b/>
          <w:sz w:val="28"/>
          <w:szCs w:val="28"/>
        </w:rPr>
      </w:pPr>
      <w:r>
        <w:rPr>
          <w:b/>
          <w:sz w:val="28"/>
          <w:szCs w:val="28"/>
        </w:rPr>
        <w:t>3.1 Sketch</w:t>
      </w:r>
    </w:p>
    <w:p w:rsidR="00525F51" w:rsidRDefault="00DA42BE">
      <w:pPr>
        <w:spacing w:after="160" w:line="259" w:lineRule="auto"/>
        <w:contextualSpacing w:val="0"/>
        <w:jc w:val="both"/>
        <w:rPr>
          <w:sz w:val="24"/>
          <w:szCs w:val="24"/>
        </w:rPr>
      </w:pPr>
      <w:r>
        <w:rPr>
          <w:sz w:val="24"/>
          <w:szCs w:val="24"/>
        </w:rPr>
        <w:t xml:space="preserve">The Sketch illustrates, how the drawing of a problem helps you to visualize the problem. In sketching the situation, we are subconsciously thinking about it. One should be aware to draw the sketch large enough so that everything becomes clear and easy to think about. The labelling of the known things is also very important for a much clearer idea of the difficulty. In </w:t>
      </w:r>
      <w:r>
        <w:rPr>
          <w:sz w:val="24"/>
          <w:szCs w:val="24"/>
        </w:rPr>
        <w:lastRenderedPageBreak/>
        <w:t>some situations, we can also make more than one diagram like the before-and-after set of diagrams.</w:t>
      </w:r>
    </w:p>
    <w:p w:rsidR="00525F51" w:rsidRDefault="00DA42BE">
      <w:pPr>
        <w:spacing w:after="160" w:line="259" w:lineRule="auto"/>
        <w:contextualSpacing w:val="0"/>
        <w:jc w:val="both"/>
        <w:rPr>
          <w:sz w:val="24"/>
          <w:szCs w:val="24"/>
        </w:rPr>
      </w:pPr>
      <w:r>
        <w:rPr>
          <w:sz w:val="24"/>
          <w:szCs w:val="24"/>
        </w:rPr>
        <w:t>In very complex situations we can also make intermediate diagrams as well.</w:t>
      </w:r>
      <w:r>
        <w:rPr>
          <w:noProof/>
          <w:sz w:val="24"/>
          <w:szCs w:val="24"/>
        </w:rPr>
        <w:drawing>
          <wp:inline distT="0" distB="0" distL="0" distR="0">
            <wp:extent cx="5943600" cy="2890838"/>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5943600" cy="2890838"/>
                    </a:xfrm>
                    <a:prstGeom prst="rect">
                      <a:avLst/>
                    </a:prstGeom>
                    <a:ln/>
                  </pic:spPr>
                </pic:pic>
              </a:graphicData>
            </a:graphic>
          </wp:inline>
        </w:drawing>
      </w:r>
    </w:p>
    <w:p w:rsidR="00525F51" w:rsidRDefault="00DA42BE">
      <w:pPr>
        <w:spacing w:after="160" w:line="259" w:lineRule="auto"/>
        <w:ind w:left="720" w:firstLine="720"/>
        <w:contextualSpacing w:val="0"/>
        <w:jc w:val="both"/>
        <w:rPr>
          <w:b/>
          <w:sz w:val="20"/>
          <w:szCs w:val="20"/>
        </w:rPr>
      </w:pPr>
      <w:r>
        <w:rPr>
          <w:b/>
          <w:sz w:val="20"/>
          <w:szCs w:val="20"/>
        </w:rPr>
        <w:t>Fig: SCHEMATICS OF WATER TREATMENT SYSTEM FOR AQUAPONIC FARM</w:t>
      </w:r>
    </w:p>
    <w:p w:rsidR="00525F51" w:rsidRDefault="00DA42BE">
      <w:pPr>
        <w:spacing w:after="160" w:line="259" w:lineRule="auto"/>
        <w:contextualSpacing w:val="0"/>
        <w:jc w:val="both"/>
        <w:rPr>
          <w:b/>
          <w:sz w:val="28"/>
          <w:szCs w:val="28"/>
        </w:rPr>
      </w:pPr>
      <w:r>
        <w:rPr>
          <w:b/>
          <w:sz w:val="28"/>
          <w:szCs w:val="28"/>
        </w:rPr>
        <w:t>3.2 Objectives and observations</w:t>
      </w:r>
    </w:p>
    <w:p w:rsidR="00525F51" w:rsidRDefault="00DA42BE">
      <w:pPr>
        <w:spacing w:after="160" w:line="259" w:lineRule="auto"/>
        <w:contextualSpacing w:val="0"/>
        <w:jc w:val="both"/>
        <w:rPr>
          <w:sz w:val="24"/>
          <w:szCs w:val="24"/>
        </w:rPr>
      </w:pPr>
      <w:r>
        <w:rPr>
          <w:sz w:val="24"/>
          <w:szCs w:val="24"/>
        </w:rPr>
        <w:t>Objectives or Observations can be of the form of questions, simple statements or anything else that can make you familiar with the difficulty. This can also help in dividing the objectives and observations into different categories. Some of the most common things we can write are:</w:t>
      </w:r>
    </w:p>
    <w:p w:rsidR="00525F51" w:rsidRDefault="00DA42BE">
      <w:pPr>
        <w:numPr>
          <w:ilvl w:val="0"/>
          <w:numId w:val="7"/>
        </w:numPr>
        <w:spacing w:line="259" w:lineRule="auto"/>
        <w:jc w:val="both"/>
        <w:rPr>
          <w:sz w:val="24"/>
          <w:szCs w:val="24"/>
        </w:rPr>
      </w:pPr>
      <w:r>
        <w:rPr>
          <w:sz w:val="24"/>
          <w:szCs w:val="24"/>
        </w:rPr>
        <w:t>Observations about the materials and their properties.</w:t>
      </w:r>
    </w:p>
    <w:p w:rsidR="00525F51" w:rsidRDefault="00DA42BE">
      <w:pPr>
        <w:numPr>
          <w:ilvl w:val="0"/>
          <w:numId w:val="7"/>
        </w:numPr>
        <w:spacing w:line="259" w:lineRule="auto"/>
        <w:jc w:val="both"/>
        <w:rPr>
          <w:sz w:val="24"/>
          <w:szCs w:val="24"/>
        </w:rPr>
      </w:pPr>
      <w:r>
        <w:rPr>
          <w:sz w:val="24"/>
          <w:szCs w:val="24"/>
        </w:rPr>
        <w:t>Observations about the parameters like temperature and velocity which can’t be easily sketched.</w:t>
      </w:r>
    </w:p>
    <w:p w:rsidR="00525F51" w:rsidRDefault="00DA42BE">
      <w:pPr>
        <w:numPr>
          <w:ilvl w:val="0"/>
          <w:numId w:val="7"/>
        </w:numPr>
        <w:spacing w:line="259" w:lineRule="auto"/>
        <w:jc w:val="both"/>
        <w:rPr>
          <w:sz w:val="24"/>
          <w:szCs w:val="24"/>
        </w:rPr>
      </w:pPr>
      <w:r>
        <w:rPr>
          <w:sz w:val="24"/>
          <w:szCs w:val="24"/>
        </w:rPr>
        <w:t>Objective about what needs to be achieved.</w:t>
      </w:r>
    </w:p>
    <w:p w:rsidR="00525F51" w:rsidRDefault="00DA42BE">
      <w:pPr>
        <w:numPr>
          <w:ilvl w:val="0"/>
          <w:numId w:val="7"/>
        </w:numPr>
        <w:spacing w:line="259" w:lineRule="auto"/>
        <w:jc w:val="both"/>
        <w:rPr>
          <w:sz w:val="24"/>
          <w:szCs w:val="24"/>
        </w:rPr>
      </w:pPr>
      <w:r>
        <w:rPr>
          <w:sz w:val="24"/>
          <w:szCs w:val="24"/>
        </w:rPr>
        <w:t>Observations like size, shape and other geometry related problems.</w:t>
      </w:r>
    </w:p>
    <w:p w:rsidR="00525F51" w:rsidRDefault="00DA42BE">
      <w:pPr>
        <w:numPr>
          <w:ilvl w:val="0"/>
          <w:numId w:val="7"/>
        </w:numPr>
        <w:spacing w:after="160" w:line="259" w:lineRule="auto"/>
        <w:jc w:val="both"/>
        <w:rPr>
          <w:sz w:val="24"/>
          <w:szCs w:val="24"/>
        </w:rPr>
      </w:pPr>
      <w:r>
        <w:rPr>
          <w:sz w:val="24"/>
          <w:szCs w:val="24"/>
        </w:rPr>
        <w:t>Several other diversified observations that are important as well.</w:t>
      </w:r>
    </w:p>
    <w:p w:rsidR="00525F51" w:rsidRDefault="00DA42BE">
      <w:pPr>
        <w:spacing w:after="160" w:line="259" w:lineRule="auto"/>
        <w:contextualSpacing w:val="0"/>
        <w:jc w:val="both"/>
        <w:rPr>
          <w:sz w:val="24"/>
          <w:szCs w:val="24"/>
        </w:rPr>
      </w:pPr>
      <w:r>
        <w:rPr>
          <w:sz w:val="24"/>
          <w:szCs w:val="24"/>
        </w:rPr>
        <w:t>Some of the typical examples of Observations and Objectives are:</w:t>
      </w:r>
    </w:p>
    <w:p w:rsidR="00525F51" w:rsidRDefault="00DA42BE">
      <w:pPr>
        <w:spacing w:after="160" w:line="259" w:lineRule="auto"/>
        <w:contextualSpacing w:val="0"/>
        <w:jc w:val="both"/>
        <w:rPr>
          <w:b/>
          <w:sz w:val="24"/>
          <w:szCs w:val="24"/>
        </w:rPr>
      </w:pPr>
      <w:r>
        <w:rPr>
          <w:b/>
          <w:sz w:val="24"/>
          <w:szCs w:val="24"/>
        </w:rPr>
        <w:t>Objectives:</w:t>
      </w:r>
    </w:p>
    <w:p w:rsidR="00525F51" w:rsidRDefault="00DA42BE">
      <w:pPr>
        <w:numPr>
          <w:ilvl w:val="0"/>
          <w:numId w:val="3"/>
        </w:numPr>
        <w:spacing w:line="259" w:lineRule="auto"/>
        <w:jc w:val="both"/>
        <w:rPr>
          <w:sz w:val="24"/>
          <w:szCs w:val="24"/>
        </w:rPr>
      </w:pPr>
      <w:r>
        <w:rPr>
          <w:sz w:val="24"/>
          <w:szCs w:val="24"/>
        </w:rPr>
        <w:t>Build and demonstrate water treatment for a fish farm.</w:t>
      </w:r>
    </w:p>
    <w:p w:rsidR="00525F51" w:rsidRDefault="00DA42BE">
      <w:pPr>
        <w:numPr>
          <w:ilvl w:val="0"/>
          <w:numId w:val="3"/>
        </w:numPr>
        <w:spacing w:line="259" w:lineRule="auto"/>
        <w:jc w:val="both"/>
        <w:rPr>
          <w:sz w:val="24"/>
          <w:szCs w:val="24"/>
        </w:rPr>
      </w:pPr>
      <w:r>
        <w:rPr>
          <w:sz w:val="24"/>
          <w:szCs w:val="24"/>
        </w:rPr>
        <w:t xml:space="preserve">Find the speed, distance, force, pressure, </w:t>
      </w:r>
      <w:proofErr w:type="spellStart"/>
      <w:r>
        <w:rPr>
          <w:sz w:val="24"/>
          <w:szCs w:val="24"/>
        </w:rPr>
        <w:t>etc</w:t>
      </w:r>
      <w:proofErr w:type="spellEnd"/>
      <w:r>
        <w:rPr>
          <w:sz w:val="24"/>
          <w:szCs w:val="24"/>
        </w:rPr>
        <w:t xml:space="preserve"> of flowing water.</w:t>
      </w:r>
    </w:p>
    <w:p w:rsidR="00525F51" w:rsidRDefault="00DA42BE">
      <w:pPr>
        <w:numPr>
          <w:ilvl w:val="0"/>
          <w:numId w:val="3"/>
        </w:numPr>
        <w:spacing w:line="259" w:lineRule="auto"/>
        <w:jc w:val="both"/>
        <w:rPr>
          <w:sz w:val="24"/>
          <w:szCs w:val="24"/>
        </w:rPr>
      </w:pPr>
      <w:r>
        <w:rPr>
          <w:sz w:val="24"/>
          <w:szCs w:val="24"/>
        </w:rPr>
        <w:t>Fit the mixer and splitter into the right position.</w:t>
      </w:r>
    </w:p>
    <w:p w:rsidR="00525F51" w:rsidRDefault="00DA42BE">
      <w:pPr>
        <w:numPr>
          <w:ilvl w:val="0"/>
          <w:numId w:val="3"/>
        </w:numPr>
        <w:spacing w:line="259" w:lineRule="auto"/>
        <w:jc w:val="both"/>
        <w:rPr>
          <w:sz w:val="24"/>
          <w:szCs w:val="24"/>
        </w:rPr>
      </w:pPr>
      <w:r>
        <w:rPr>
          <w:sz w:val="24"/>
          <w:szCs w:val="24"/>
        </w:rPr>
        <w:t>Calculating the resultant temperature of the water.</w:t>
      </w:r>
    </w:p>
    <w:p w:rsidR="00525F51" w:rsidRDefault="00DA42BE">
      <w:pPr>
        <w:numPr>
          <w:ilvl w:val="0"/>
          <w:numId w:val="3"/>
        </w:numPr>
        <w:spacing w:after="160" w:line="259" w:lineRule="auto"/>
        <w:jc w:val="both"/>
        <w:rPr>
          <w:sz w:val="24"/>
          <w:szCs w:val="24"/>
        </w:rPr>
      </w:pPr>
      <w:r>
        <w:rPr>
          <w:sz w:val="24"/>
          <w:szCs w:val="24"/>
        </w:rPr>
        <w:t>Make a good coordinated control system.</w:t>
      </w:r>
    </w:p>
    <w:p w:rsidR="00525F51" w:rsidRDefault="00DA42BE">
      <w:pPr>
        <w:spacing w:after="160" w:line="259" w:lineRule="auto"/>
        <w:contextualSpacing w:val="0"/>
        <w:jc w:val="both"/>
        <w:rPr>
          <w:b/>
          <w:sz w:val="24"/>
          <w:szCs w:val="24"/>
        </w:rPr>
      </w:pPr>
      <w:r>
        <w:rPr>
          <w:b/>
          <w:sz w:val="24"/>
          <w:szCs w:val="24"/>
        </w:rPr>
        <w:t xml:space="preserve">Observations: </w:t>
      </w:r>
    </w:p>
    <w:p w:rsidR="00525F51" w:rsidRDefault="00DA42BE">
      <w:pPr>
        <w:spacing w:after="160" w:line="259" w:lineRule="auto"/>
        <w:contextualSpacing w:val="0"/>
        <w:jc w:val="both"/>
        <w:rPr>
          <w:sz w:val="24"/>
          <w:szCs w:val="24"/>
        </w:rPr>
      </w:pPr>
      <w:r>
        <w:rPr>
          <w:sz w:val="24"/>
          <w:szCs w:val="24"/>
        </w:rPr>
        <w:t>Observations can be:</w:t>
      </w:r>
    </w:p>
    <w:p w:rsidR="00525F51" w:rsidRDefault="00DA42BE">
      <w:pPr>
        <w:numPr>
          <w:ilvl w:val="0"/>
          <w:numId w:val="4"/>
        </w:numPr>
        <w:spacing w:line="259" w:lineRule="auto"/>
        <w:jc w:val="both"/>
        <w:rPr>
          <w:sz w:val="24"/>
          <w:szCs w:val="24"/>
        </w:rPr>
      </w:pPr>
      <w:r>
        <w:rPr>
          <w:sz w:val="24"/>
          <w:szCs w:val="24"/>
        </w:rPr>
        <w:t>The river water ranges from 2-26</w:t>
      </w:r>
      <w:r>
        <w:rPr>
          <w:sz w:val="24"/>
          <w:szCs w:val="24"/>
          <w:vertAlign w:val="superscript"/>
        </w:rPr>
        <w:t>0</w:t>
      </w:r>
      <w:r>
        <w:rPr>
          <w:sz w:val="24"/>
          <w:szCs w:val="24"/>
        </w:rPr>
        <w:t>C.</w:t>
      </w:r>
    </w:p>
    <w:p w:rsidR="00525F51" w:rsidRDefault="00DA42BE">
      <w:pPr>
        <w:numPr>
          <w:ilvl w:val="0"/>
          <w:numId w:val="4"/>
        </w:numPr>
        <w:spacing w:line="259" w:lineRule="auto"/>
        <w:jc w:val="both"/>
        <w:rPr>
          <w:sz w:val="24"/>
          <w:szCs w:val="24"/>
        </w:rPr>
      </w:pPr>
      <w:r>
        <w:rPr>
          <w:sz w:val="24"/>
          <w:szCs w:val="24"/>
        </w:rPr>
        <w:lastRenderedPageBreak/>
        <w:t>The mass of Batch tank is 5Kg and volume is 12.5L.</w:t>
      </w:r>
    </w:p>
    <w:p w:rsidR="00525F51" w:rsidRDefault="00DA42BE">
      <w:pPr>
        <w:numPr>
          <w:ilvl w:val="0"/>
          <w:numId w:val="4"/>
        </w:numPr>
        <w:spacing w:line="259" w:lineRule="auto"/>
        <w:jc w:val="both"/>
        <w:rPr>
          <w:sz w:val="24"/>
          <w:szCs w:val="24"/>
        </w:rPr>
      </w:pPr>
      <w:r>
        <w:rPr>
          <w:sz w:val="24"/>
          <w:szCs w:val="24"/>
        </w:rPr>
        <w:t xml:space="preserve">The set point temperature is </w:t>
      </w:r>
      <w:r>
        <w:t>in the range appropriate for tilapia fish</w:t>
      </w:r>
      <w:r>
        <w:rPr>
          <w:sz w:val="24"/>
          <w:szCs w:val="24"/>
        </w:rPr>
        <w:t>.</w:t>
      </w:r>
    </w:p>
    <w:p w:rsidR="00525F51" w:rsidRDefault="00DA42BE">
      <w:pPr>
        <w:numPr>
          <w:ilvl w:val="0"/>
          <w:numId w:val="4"/>
        </w:numPr>
        <w:spacing w:after="160" w:line="259" w:lineRule="auto"/>
        <w:jc w:val="both"/>
        <w:rPr>
          <w:sz w:val="24"/>
          <w:szCs w:val="24"/>
        </w:rPr>
      </w:pPr>
      <w:r>
        <w:rPr>
          <w:sz w:val="24"/>
          <w:szCs w:val="24"/>
        </w:rPr>
        <w:t>The pond water ranges from 27-31</w:t>
      </w:r>
      <w:r>
        <w:rPr>
          <w:sz w:val="24"/>
          <w:szCs w:val="24"/>
          <w:vertAlign w:val="superscript"/>
        </w:rPr>
        <w:t>0</w:t>
      </w:r>
      <w:r>
        <w:rPr>
          <w:sz w:val="24"/>
          <w:szCs w:val="24"/>
        </w:rPr>
        <w:t>C.</w:t>
      </w:r>
    </w:p>
    <w:p w:rsidR="00525F51" w:rsidRDefault="00DA42BE">
      <w:pPr>
        <w:spacing w:after="160" w:line="259" w:lineRule="auto"/>
        <w:contextualSpacing w:val="0"/>
        <w:jc w:val="both"/>
        <w:rPr>
          <w:sz w:val="24"/>
          <w:szCs w:val="24"/>
        </w:rPr>
      </w:pPr>
      <w:r>
        <w:rPr>
          <w:sz w:val="24"/>
          <w:szCs w:val="24"/>
        </w:rPr>
        <w:t>While observations can also be related to materials and their properties like:</w:t>
      </w:r>
    </w:p>
    <w:p w:rsidR="00525F51" w:rsidRDefault="00DA42BE">
      <w:pPr>
        <w:numPr>
          <w:ilvl w:val="0"/>
          <w:numId w:val="1"/>
        </w:numPr>
        <w:spacing w:line="259" w:lineRule="auto"/>
        <w:jc w:val="both"/>
        <w:rPr>
          <w:sz w:val="24"/>
          <w:szCs w:val="24"/>
        </w:rPr>
      </w:pPr>
      <w:r>
        <w:rPr>
          <w:sz w:val="24"/>
          <w:szCs w:val="24"/>
        </w:rPr>
        <w:t xml:space="preserve">The melting point of </w:t>
      </w:r>
      <w:proofErr w:type="spellStart"/>
      <w:r>
        <w:rPr>
          <w:sz w:val="24"/>
          <w:szCs w:val="24"/>
        </w:rPr>
        <w:t>aluminium</w:t>
      </w:r>
      <w:proofErr w:type="spellEnd"/>
      <w:r>
        <w:rPr>
          <w:sz w:val="24"/>
          <w:szCs w:val="24"/>
        </w:rPr>
        <w:t xml:space="preserve"> is 660.3</w:t>
      </w:r>
      <w:r>
        <w:rPr>
          <w:sz w:val="24"/>
          <w:szCs w:val="24"/>
          <w:vertAlign w:val="superscript"/>
        </w:rPr>
        <w:t>0</w:t>
      </w:r>
      <w:r>
        <w:rPr>
          <w:sz w:val="24"/>
          <w:szCs w:val="24"/>
        </w:rPr>
        <w:t>C.</w:t>
      </w:r>
    </w:p>
    <w:p w:rsidR="00525F51" w:rsidRDefault="00DA42BE">
      <w:pPr>
        <w:numPr>
          <w:ilvl w:val="0"/>
          <w:numId w:val="1"/>
        </w:numPr>
        <w:spacing w:line="259" w:lineRule="auto"/>
        <w:jc w:val="both"/>
        <w:rPr>
          <w:sz w:val="24"/>
          <w:szCs w:val="24"/>
        </w:rPr>
      </w:pPr>
      <w:r>
        <w:rPr>
          <w:sz w:val="24"/>
          <w:szCs w:val="24"/>
        </w:rPr>
        <w:t>Plastic will float on water.</w:t>
      </w:r>
    </w:p>
    <w:p w:rsidR="00525F51" w:rsidRDefault="00DA42BE">
      <w:pPr>
        <w:numPr>
          <w:ilvl w:val="0"/>
          <w:numId w:val="1"/>
        </w:numPr>
        <w:spacing w:line="259" w:lineRule="auto"/>
        <w:jc w:val="both"/>
        <w:rPr>
          <w:sz w:val="24"/>
          <w:szCs w:val="24"/>
        </w:rPr>
      </w:pPr>
      <w:r>
        <w:rPr>
          <w:sz w:val="24"/>
          <w:szCs w:val="24"/>
        </w:rPr>
        <w:t>The value of gravity is 9.8 m/s</w:t>
      </w:r>
      <w:r>
        <w:rPr>
          <w:sz w:val="24"/>
          <w:szCs w:val="24"/>
          <w:vertAlign w:val="superscript"/>
        </w:rPr>
        <w:t>2</w:t>
      </w:r>
      <w:r>
        <w:rPr>
          <w:sz w:val="24"/>
          <w:szCs w:val="24"/>
        </w:rPr>
        <w:t>.</w:t>
      </w:r>
    </w:p>
    <w:p w:rsidR="00525F51" w:rsidRDefault="00DA42BE">
      <w:pPr>
        <w:numPr>
          <w:ilvl w:val="0"/>
          <w:numId w:val="1"/>
        </w:numPr>
        <w:spacing w:after="160" w:line="259" w:lineRule="auto"/>
        <w:jc w:val="both"/>
        <w:rPr>
          <w:sz w:val="24"/>
          <w:szCs w:val="24"/>
        </w:rPr>
      </w:pPr>
      <w:r>
        <w:rPr>
          <w:sz w:val="24"/>
          <w:szCs w:val="24"/>
        </w:rPr>
        <w:t>Water boils at 100 degree Celsius.</w:t>
      </w:r>
    </w:p>
    <w:p w:rsidR="00525F51" w:rsidRDefault="00525F51">
      <w:pPr>
        <w:spacing w:after="160" w:line="259" w:lineRule="auto"/>
        <w:contextualSpacing w:val="0"/>
        <w:jc w:val="both"/>
        <w:rPr>
          <w:b/>
          <w:sz w:val="28"/>
          <w:szCs w:val="28"/>
        </w:rPr>
      </w:pPr>
    </w:p>
    <w:p w:rsidR="00525F51" w:rsidRDefault="00DA42BE">
      <w:pPr>
        <w:spacing w:after="160" w:line="259" w:lineRule="auto"/>
        <w:contextualSpacing w:val="0"/>
        <w:jc w:val="both"/>
        <w:rPr>
          <w:b/>
          <w:sz w:val="28"/>
          <w:szCs w:val="28"/>
        </w:rPr>
      </w:pPr>
      <w:r>
        <w:rPr>
          <w:b/>
          <w:sz w:val="28"/>
          <w:szCs w:val="28"/>
        </w:rPr>
        <w:t>3.3 List of variables and constants</w:t>
      </w:r>
    </w:p>
    <w:p w:rsidR="00525F51" w:rsidRDefault="00DA42BE">
      <w:pPr>
        <w:spacing w:after="160" w:line="259" w:lineRule="auto"/>
        <w:contextualSpacing w:val="0"/>
        <w:jc w:val="both"/>
        <w:rPr>
          <w:b/>
          <w:sz w:val="24"/>
          <w:szCs w:val="24"/>
        </w:rPr>
      </w:pPr>
      <w:r>
        <w:rPr>
          <w:sz w:val="24"/>
          <w:szCs w:val="24"/>
        </w:rPr>
        <w:t>In this part, we need to go over the observations section and then list all the variables that are important. The list can be divided into several broad categories such as those related to the geometry problems, the problems related to materials and their properties, and some problems comes under those categories that may not be appropriately defined is above mentioned categories. We need to include the name of the variable, the symbol; used to denote it, and the value of the variable (if known), including the units. The constants can also be listed. Refer to appendix for list of variables and important constants.</w:t>
      </w:r>
    </w:p>
    <w:p w:rsidR="00525F51" w:rsidRDefault="00525F51">
      <w:pPr>
        <w:spacing w:after="160" w:line="259" w:lineRule="auto"/>
        <w:contextualSpacing w:val="0"/>
        <w:jc w:val="both"/>
        <w:rPr>
          <w:b/>
          <w:sz w:val="28"/>
          <w:szCs w:val="28"/>
        </w:rPr>
      </w:pPr>
    </w:p>
    <w:p w:rsidR="00525F51" w:rsidRDefault="00DA42BE">
      <w:pPr>
        <w:spacing w:after="160" w:line="259" w:lineRule="auto"/>
        <w:contextualSpacing w:val="0"/>
        <w:jc w:val="both"/>
        <w:rPr>
          <w:b/>
          <w:sz w:val="28"/>
          <w:szCs w:val="28"/>
        </w:rPr>
      </w:pPr>
      <w:r>
        <w:rPr>
          <w:b/>
          <w:sz w:val="28"/>
          <w:szCs w:val="28"/>
        </w:rPr>
        <w:t>3.4 Equations</w:t>
      </w:r>
    </w:p>
    <w:p w:rsidR="00525F51" w:rsidRDefault="00DA42BE">
      <w:pPr>
        <w:spacing w:after="160" w:line="259" w:lineRule="auto"/>
        <w:contextualSpacing w:val="0"/>
        <w:jc w:val="both"/>
        <w:rPr>
          <w:sz w:val="24"/>
          <w:szCs w:val="24"/>
        </w:rPr>
      </w:pPr>
      <w:r>
        <w:rPr>
          <w:sz w:val="24"/>
          <w:szCs w:val="24"/>
        </w:rPr>
        <w:t xml:space="preserve">Only after completing the first four steps one should think of writing down the equations that will manage the problem. It is helpful to make the list of relevant equations before writing down the </w:t>
      </w:r>
      <w:proofErr w:type="gramStart"/>
      <w:r>
        <w:rPr>
          <w:sz w:val="24"/>
          <w:szCs w:val="24"/>
        </w:rPr>
        <w:t>particular expressions</w:t>
      </w:r>
      <w:proofErr w:type="gramEnd"/>
      <w:r>
        <w:rPr>
          <w:sz w:val="24"/>
          <w:szCs w:val="24"/>
        </w:rPr>
        <w:t>. Example:</w:t>
      </w:r>
    </w:p>
    <w:p w:rsidR="00525F51" w:rsidRDefault="00DA42BE">
      <w:pPr>
        <w:numPr>
          <w:ilvl w:val="0"/>
          <w:numId w:val="6"/>
        </w:numPr>
        <w:spacing w:line="259" w:lineRule="auto"/>
        <w:jc w:val="both"/>
        <w:rPr>
          <w:sz w:val="24"/>
          <w:szCs w:val="24"/>
        </w:rPr>
      </w:pPr>
      <w:r>
        <w:rPr>
          <w:sz w:val="24"/>
          <w:szCs w:val="24"/>
        </w:rPr>
        <w:t>Mass and Energy relations.</w:t>
      </w:r>
      <w:r>
        <w:rPr>
          <w:sz w:val="24"/>
          <w:szCs w:val="24"/>
        </w:rPr>
        <w:tab/>
      </w:r>
      <w:r>
        <w:rPr>
          <w:sz w:val="24"/>
          <w:szCs w:val="24"/>
        </w:rPr>
        <w:tab/>
      </w:r>
    </w:p>
    <w:p w:rsidR="00525F51" w:rsidRDefault="00DA42BE">
      <w:pPr>
        <w:numPr>
          <w:ilvl w:val="0"/>
          <w:numId w:val="2"/>
        </w:numPr>
        <w:spacing w:line="259" w:lineRule="auto"/>
        <w:jc w:val="both"/>
        <w:rPr>
          <w:sz w:val="24"/>
          <w:szCs w:val="24"/>
        </w:rPr>
      </w:pPr>
      <w:r>
        <w:rPr>
          <w:sz w:val="24"/>
          <w:szCs w:val="24"/>
        </w:rPr>
        <w:t>Conservation of mass.</w:t>
      </w:r>
      <w:r>
        <w:rPr>
          <w:sz w:val="24"/>
          <w:szCs w:val="24"/>
        </w:rPr>
        <w:tab/>
      </w:r>
      <w:r>
        <w:rPr>
          <w:sz w:val="24"/>
          <w:szCs w:val="24"/>
        </w:rPr>
        <w:tab/>
      </w:r>
      <w:r>
        <w:rPr>
          <w:sz w:val="24"/>
          <w:szCs w:val="24"/>
        </w:rPr>
        <w:tab/>
      </w:r>
    </w:p>
    <w:p w:rsidR="00525F51" w:rsidRDefault="00DA42BE">
      <w:pPr>
        <w:numPr>
          <w:ilvl w:val="0"/>
          <w:numId w:val="2"/>
        </w:numPr>
        <w:spacing w:line="259" w:lineRule="auto"/>
        <w:jc w:val="both"/>
        <w:rPr>
          <w:sz w:val="24"/>
          <w:szCs w:val="24"/>
        </w:rPr>
      </w:pPr>
      <w:r>
        <w:rPr>
          <w:sz w:val="24"/>
          <w:szCs w:val="24"/>
        </w:rPr>
        <w:t>Newtons law of cooling.</w:t>
      </w:r>
      <w:r>
        <w:rPr>
          <w:sz w:val="24"/>
          <w:szCs w:val="24"/>
        </w:rPr>
        <w:tab/>
      </w:r>
      <w:r>
        <w:rPr>
          <w:sz w:val="24"/>
          <w:szCs w:val="24"/>
        </w:rPr>
        <w:tab/>
      </w:r>
      <w:r>
        <w:rPr>
          <w:sz w:val="24"/>
          <w:szCs w:val="24"/>
        </w:rPr>
        <w:tab/>
      </w:r>
    </w:p>
    <w:p w:rsidR="00525F51" w:rsidRDefault="00DA42BE">
      <w:pPr>
        <w:numPr>
          <w:ilvl w:val="0"/>
          <w:numId w:val="2"/>
        </w:numPr>
        <w:spacing w:line="259" w:lineRule="auto"/>
        <w:jc w:val="both"/>
        <w:rPr>
          <w:sz w:val="24"/>
          <w:szCs w:val="24"/>
        </w:rPr>
      </w:pPr>
      <w:r>
        <w:rPr>
          <w:sz w:val="24"/>
          <w:szCs w:val="24"/>
        </w:rPr>
        <w:t>Hooke’s Law.</w:t>
      </w:r>
    </w:p>
    <w:p w:rsidR="00525F51" w:rsidRDefault="00DA42BE">
      <w:pPr>
        <w:numPr>
          <w:ilvl w:val="0"/>
          <w:numId w:val="2"/>
        </w:numPr>
        <w:spacing w:line="259" w:lineRule="auto"/>
        <w:jc w:val="both"/>
        <w:rPr>
          <w:sz w:val="24"/>
          <w:szCs w:val="24"/>
        </w:rPr>
      </w:pPr>
      <w:r>
        <w:rPr>
          <w:sz w:val="24"/>
          <w:szCs w:val="24"/>
        </w:rPr>
        <w:t>Density Equations.</w:t>
      </w:r>
    </w:p>
    <w:p w:rsidR="00525F51" w:rsidRDefault="00DA42BE">
      <w:pPr>
        <w:numPr>
          <w:ilvl w:val="0"/>
          <w:numId w:val="2"/>
        </w:numPr>
        <w:spacing w:after="160" w:line="259" w:lineRule="auto"/>
        <w:jc w:val="both"/>
        <w:rPr>
          <w:sz w:val="24"/>
          <w:szCs w:val="24"/>
        </w:rPr>
      </w:pPr>
      <w:r>
        <w:rPr>
          <w:sz w:val="24"/>
          <w:szCs w:val="24"/>
        </w:rPr>
        <w:t>Strain equations.</w:t>
      </w:r>
    </w:p>
    <w:p w:rsidR="00525F51" w:rsidRDefault="00DA42BE">
      <w:pPr>
        <w:spacing w:after="160" w:line="259" w:lineRule="auto"/>
        <w:contextualSpacing w:val="0"/>
        <w:jc w:val="both"/>
        <w:rPr>
          <w:sz w:val="24"/>
          <w:szCs w:val="24"/>
        </w:rPr>
      </w:pPr>
      <w:r>
        <w:rPr>
          <w:sz w:val="24"/>
          <w:szCs w:val="24"/>
        </w:rPr>
        <w:t>Writing down of sub equations is also important like:</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525F51">
        <w:tc>
          <w:tcPr>
            <w:tcW w:w="4508" w:type="dxa"/>
          </w:tcPr>
          <w:p w:rsidR="00525F51" w:rsidRDefault="00DA42BE">
            <w:pPr>
              <w:contextualSpacing w:val="0"/>
              <w:jc w:val="both"/>
              <w:rPr>
                <w:b/>
                <w:sz w:val="24"/>
                <w:szCs w:val="24"/>
              </w:rPr>
            </w:pPr>
            <w:r>
              <w:rPr>
                <w:b/>
                <w:sz w:val="24"/>
                <w:szCs w:val="24"/>
              </w:rPr>
              <w:t>Expression</w:t>
            </w:r>
          </w:p>
        </w:tc>
        <w:tc>
          <w:tcPr>
            <w:tcW w:w="4508" w:type="dxa"/>
          </w:tcPr>
          <w:p w:rsidR="00525F51" w:rsidRDefault="00DA42BE">
            <w:pPr>
              <w:contextualSpacing w:val="0"/>
              <w:jc w:val="both"/>
              <w:rPr>
                <w:b/>
                <w:sz w:val="24"/>
                <w:szCs w:val="24"/>
              </w:rPr>
            </w:pPr>
            <w:r>
              <w:rPr>
                <w:b/>
                <w:sz w:val="24"/>
                <w:szCs w:val="24"/>
              </w:rPr>
              <w:t>Equation</w:t>
            </w:r>
          </w:p>
        </w:tc>
      </w:tr>
      <w:tr w:rsidR="00525F51">
        <w:tc>
          <w:tcPr>
            <w:tcW w:w="4508" w:type="dxa"/>
          </w:tcPr>
          <w:p w:rsidR="00525F51" w:rsidRDefault="00DA42BE">
            <w:pPr>
              <w:contextualSpacing w:val="0"/>
              <w:jc w:val="both"/>
              <w:rPr>
                <w:sz w:val="24"/>
                <w:szCs w:val="24"/>
              </w:rPr>
            </w:pPr>
            <w:r>
              <w:rPr>
                <w:sz w:val="24"/>
                <w:szCs w:val="24"/>
              </w:rPr>
              <w:t>Density</w:t>
            </w:r>
          </w:p>
        </w:tc>
        <w:tc>
          <w:tcPr>
            <w:tcW w:w="4508" w:type="dxa"/>
          </w:tcPr>
          <w:p w:rsidR="00525F51" w:rsidRDefault="00DA42BE">
            <w:pPr>
              <w:contextualSpacing w:val="0"/>
              <w:jc w:val="both"/>
              <w:rPr>
                <w:sz w:val="24"/>
                <w:szCs w:val="24"/>
              </w:rPr>
            </w:pPr>
            <w:r>
              <w:rPr>
                <w:sz w:val="24"/>
                <w:szCs w:val="24"/>
              </w:rPr>
              <w:t>Mass/ Volume</w:t>
            </w:r>
          </w:p>
        </w:tc>
      </w:tr>
      <w:tr w:rsidR="00525F51">
        <w:tc>
          <w:tcPr>
            <w:tcW w:w="4508" w:type="dxa"/>
          </w:tcPr>
          <w:p w:rsidR="00525F51" w:rsidRDefault="00DA42BE">
            <w:pPr>
              <w:contextualSpacing w:val="0"/>
              <w:jc w:val="both"/>
              <w:rPr>
                <w:sz w:val="24"/>
                <w:szCs w:val="24"/>
              </w:rPr>
            </w:pPr>
            <w:r>
              <w:rPr>
                <w:sz w:val="24"/>
                <w:szCs w:val="24"/>
              </w:rPr>
              <w:t>Conservation of energy</w:t>
            </w:r>
          </w:p>
        </w:tc>
        <w:tc>
          <w:tcPr>
            <w:tcW w:w="4508" w:type="dxa"/>
          </w:tcPr>
          <w:p w:rsidR="00525F51" w:rsidRDefault="00DA42BE">
            <w:pPr>
              <w:contextualSpacing w:val="0"/>
              <w:jc w:val="both"/>
              <w:rPr>
                <w:sz w:val="24"/>
                <w:szCs w:val="24"/>
                <w:vertAlign w:val="subscript"/>
              </w:rPr>
            </w:pPr>
            <w:r>
              <w:rPr>
                <w:sz w:val="24"/>
                <w:szCs w:val="24"/>
              </w:rPr>
              <w:t>Q</w:t>
            </w:r>
            <w:r>
              <w:rPr>
                <w:sz w:val="24"/>
                <w:szCs w:val="24"/>
                <w:vertAlign w:val="subscript"/>
              </w:rPr>
              <w:t xml:space="preserve">c </w:t>
            </w:r>
            <w:r>
              <w:rPr>
                <w:sz w:val="24"/>
                <w:szCs w:val="24"/>
              </w:rPr>
              <w:t>= -Q</w:t>
            </w:r>
            <w:r>
              <w:rPr>
                <w:sz w:val="24"/>
                <w:szCs w:val="24"/>
                <w:vertAlign w:val="subscript"/>
              </w:rPr>
              <w:t>H</w:t>
            </w:r>
          </w:p>
        </w:tc>
      </w:tr>
      <w:tr w:rsidR="00525F51">
        <w:tc>
          <w:tcPr>
            <w:tcW w:w="4508" w:type="dxa"/>
          </w:tcPr>
          <w:p w:rsidR="00525F51" w:rsidRDefault="00DA42BE">
            <w:pPr>
              <w:contextualSpacing w:val="0"/>
              <w:jc w:val="both"/>
              <w:rPr>
                <w:sz w:val="24"/>
                <w:szCs w:val="24"/>
              </w:rPr>
            </w:pPr>
            <w:r>
              <w:rPr>
                <w:sz w:val="24"/>
                <w:szCs w:val="24"/>
              </w:rPr>
              <w:t>Energy (mass relation)</w:t>
            </w:r>
          </w:p>
        </w:tc>
        <w:tc>
          <w:tcPr>
            <w:tcW w:w="4508" w:type="dxa"/>
          </w:tcPr>
          <w:p w:rsidR="00525F51" w:rsidRDefault="00DA42BE">
            <w:pPr>
              <w:contextualSpacing w:val="0"/>
              <w:jc w:val="both"/>
              <w:rPr>
                <w:sz w:val="24"/>
                <w:szCs w:val="24"/>
                <w:vertAlign w:val="superscript"/>
              </w:rPr>
            </w:pPr>
            <w:proofErr w:type="gramStart"/>
            <w:r>
              <w:rPr>
                <w:sz w:val="24"/>
                <w:szCs w:val="24"/>
              </w:rPr>
              <w:t>Mass .</w:t>
            </w:r>
            <w:proofErr w:type="gramEnd"/>
            <w:r>
              <w:rPr>
                <w:sz w:val="24"/>
                <w:szCs w:val="24"/>
              </w:rPr>
              <w:t xml:space="preserve"> (speed of light)</w:t>
            </w:r>
            <w:r>
              <w:rPr>
                <w:sz w:val="24"/>
                <w:szCs w:val="24"/>
                <w:vertAlign w:val="superscript"/>
              </w:rPr>
              <w:t>2</w:t>
            </w:r>
          </w:p>
        </w:tc>
      </w:tr>
      <w:tr w:rsidR="00525F51">
        <w:tc>
          <w:tcPr>
            <w:tcW w:w="4508" w:type="dxa"/>
          </w:tcPr>
          <w:p w:rsidR="00525F51" w:rsidRDefault="00DA42BE">
            <w:pPr>
              <w:contextualSpacing w:val="0"/>
              <w:jc w:val="both"/>
              <w:rPr>
                <w:sz w:val="24"/>
                <w:szCs w:val="24"/>
              </w:rPr>
            </w:pPr>
            <w:r>
              <w:rPr>
                <w:sz w:val="24"/>
                <w:szCs w:val="24"/>
              </w:rPr>
              <w:t>Transferred energy</w:t>
            </w:r>
          </w:p>
        </w:tc>
        <w:tc>
          <w:tcPr>
            <w:tcW w:w="4508" w:type="dxa"/>
          </w:tcPr>
          <w:p w:rsidR="00525F51" w:rsidRDefault="00DA42BE">
            <w:pPr>
              <w:contextualSpacing w:val="0"/>
              <w:jc w:val="both"/>
              <w:rPr>
                <w:sz w:val="24"/>
                <w:szCs w:val="24"/>
              </w:rPr>
            </w:pPr>
            <w:r>
              <w:rPr>
                <w:sz w:val="24"/>
                <w:szCs w:val="24"/>
              </w:rPr>
              <w:t xml:space="preserve">mc </w:t>
            </w:r>
            <w:proofErr w:type="spellStart"/>
            <w:r>
              <w:rPr>
                <w:color w:val="222222"/>
                <w:highlight w:val="white"/>
              </w:rPr>
              <w:t>Δt</w:t>
            </w:r>
            <w:proofErr w:type="spellEnd"/>
          </w:p>
        </w:tc>
      </w:tr>
      <w:tr w:rsidR="00525F51">
        <w:tc>
          <w:tcPr>
            <w:tcW w:w="4508" w:type="dxa"/>
          </w:tcPr>
          <w:p w:rsidR="00525F51" w:rsidRDefault="00DA42BE">
            <w:pPr>
              <w:contextualSpacing w:val="0"/>
              <w:jc w:val="both"/>
              <w:rPr>
                <w:sz w:val="24"/>
                <w:szCs w:val="24"/>
              </w:rPr>
            </w:pPr>
            <w:r>
              <w:rPr>
                <w:sz w:val="24"/>
                <w:szCs w:val="24"/>
              </w:rPr>
              <w:t>stress</w:t>
            </w:r>
          </w:p>
        </w:tc>
        <w:tc>
          <w:tcPr>
            <w:tcW w:w="4508" w:type="dxa"/>
          </w:tcPr>
          <w:p w:rsidR="00525F51" w:rsidRDefault="00DA42BE">
            <w:pPr>
              <w:contextualSpacing w:val="0"/>
              <w:jc w:val="both"/>
              <w:rPr>
                <w:sz w:val="24"/>
                <w:szCs w:val="24"/>
              </w:rPr>
            </w:pPr>
            <w:r>
              <w:rPr>
                <w:sz w:val="24"/>
                <w:szCs w:val="24"/>
              </w:rPr>
              <w:t>Force/ area</w:t>
            </w:r>
          </w:p>
        </w:tc>
      </w:tr>
      <w:tr w:rsidR="00525F51">
        <w:tc>
          <w:tcPr>
            <w:tcW w:w="4508" w:type="dxa"/>
          </w:tcPr>
          <w:p w:rsidR="00525F51" w:rsidRDefault="00DA42BE">
            <w:pPr>
              <w:contextualSpacing w:val="0"/>
              <w:jc w:val="both"/>
              <w:rPr>
                <w:sz w:val="24"/>
                <w:szCs w:val="24"/>
              </w:rPr>
            </w:pPr>
            <w:r>
              <w:rPr>
                <w:sz w:val="24"/>
                <w:szCs w:val="24"/>
              </w:rPr>
              <w:t>Viscosity</w:t>
            </w:r>
          </w:p>
        </w:tc>
        <w:tc>
          <w:tcPr>
            <w:tcW w:w="4508" w:type="dxa"/>
          </w:tcPr>
          <w:p w:rsidR="00525F51" w:rsidRDefault="00DA42BE">
            <w:pPr>
              <w:contextualSpacing w:val="0"/>
              <w:jc w:val="both"/>
              <w:rPr>
                <w:sz w:val="24"/>
                <w:szCs w:val="24"/>
              </w:rPr>
            </w:pPr>
            <w:r>
              <w:rPr>
                <w:sz w:val="24"/>
                <w:szCs w:val="24"/>
              </w:rPr>
              <w:t>Stress/ velocity gradient</w:t>
            </w:r>
          </w:p>
        </w:tc>
      </w:tr>
      <w:tr w:rsidR="00525F51">
        <w:tc>
          <w:tcPr>
            <w:tcW w:w="4508" w:type="dxa"/>
          </w:tcPr>
          <w:p w:rsidR="00525F51" w:rsidRDefault="00DA42BE">
            <w:pPr>
              <w:contextualSpacing w:val="0"/>
              <w:jc w:val="both"/>
              <w:rPr>
                <w:sz w:val="24"/>
                <w:szCs w:val="24"/>
              </w:rPr>
            </w:pPr>
            <w:r>
              <w:rPr>
                <w:sz w:val="24"/>
                <w:szCs w:val="24"/>
              </w:rPr>
              <w:t>Flow rate</w:t>
            </w:r>
          </w:p>
        </w:tc>
        <w:tc>
          <w:tcPr>
            <w:tcW w:w="4508" w:type="dxa"/>
          </w:tcPr>
          <w:p w:rsidR="00525F51" w:rsidRDefault="00DA42BE">
            <w:pPr>
              <w:contextualSpacing w:val="0"/>
              <w:jc w:val="both"/>
              <w:rPr>
                <w:sz w:val="24"/>
                <w:szCs w:val="24"/>
              </w:rPr>
            </w:pPr>
            <w:r>
              <w:rPr>
                <w:sz w:val="24"/>
                <w:szCs w:val="24"/>
              </w:rPr>
              <w:t>Volume per unit time</w:t>
            </w:r>
          </w:p>
        </w:tc>
      </w:tr>
    </w:tbl>
    <w:p w:rsidR="00525F51" w:rsidRDefault="00525F51">
      <w:pPr>
        <w:spacing w:after="160" w:line="259" w:lineRule="auto"/>
        <w:contextualSpacing w:val="0"/>
        <w:jc w:val="both"/>
        <w:rPr>
          <w:sz w:val="24"/>
          <w:szCs w:val="24"/>
        </w:rPr>
      </w:pPr>
    </w:p>
    <w:p w:rsidR="00525F51" w:rsidRDefault="00DA42BE">
      <w:pPr>
        <w:spacing w:after="160" w:line="259" w:lineRule="auto"/>
        <w:contextualSpacing w:val="0"/>
        <w:jc w:val="both"/>
        <w:rPr>
          <w:sz w:val="24"/>
          <w:szCs w:val="24"/>
        </w:rPr>
      </w:pPr>
      <w:r>
        <w:rPr>
          <w:sz w:val="24"/>
          <w:szCs w:val="24"/>
        </w:rPr>
        <w:t>The values are not to be substituted in this part of the process. Instead, manipulate the equations into the desired form algebraically.</w:t>
      </w:r>
    </w:p>
    <w:p w:rsidR="00525F51" w:rsidRDefault="00525F51">
      <w:pPr>
        <w:spacing w:after="160" w:line="259" w:lineRule="auto"/>
        <w:contextualSpacing w:val="0"/>
        <w:jc w:val="both"/>
        <w:rPr>
          <w:b/>
          <w:sz w:val="28"/>
          <w:szCs w:val="28"/>
        </w:rPr>
      </w:pPr>
    </w:p>
    <w:p w:rsidR="00525F51" w:rsidRDefault="00DA42BE">
      <w:pPr>
        <w:spacing w:after="160" w:line="259" w:lineRule="auto"/>
        <w:contextualSpacing w:val="0"/>
        <w:jc w:val="both"/>
        <w:rPr>
          <w:b/>
          <w:sz w:val="28"/>
          <w:szCs w:val="28"/>
          <w:vertAlign w:val="subscript"/>
        </w:rPr>
      </w:pPr>
      <w:r>
        <w:rPr>
          <w:b/>
          <w:sz w:val="28"/>
          <w:szCs w:val="28"/>
        </w:rPr>
        <w:t>4.5 Manipulation</w:t>
      </w:r>
    </w:p>
    <w:p w:rsidR="00525F51" w:rsidRDefault="00DA42BE">
      <w:pPr>
        <w:spacing w:after="160" w:line="259" w:lineRule="auto"/>
        <w:contextualSpacing w:val="0"/>
        <w:jc w:val="both"/>
        <w:rPr>
          <w:sz w:val="24"/>
          <w:szCs w:val="24"/>
        </w:rPr>
      </w:pPr>
      <w:r>
        <w:rPr>
          <w:sz w:val="24"/>
          <w:szCs w:val="24"/>
        </w:rPr>
        <w:t>Directly substituting the values into the equations is not a good practice. We will often observe that some of the terms cancel each other and returns a simple equation to deal with. By doing this practice we will:</w:t>
      </w:r>
    </w:p>
    <w:p w:rsidR="00525F51" w:rsidRDefault="00DA42BE">
      <w:pPr>
        <w:numPr>
          <w:ilvl w:val="0"/>
          <w:numId w:val="8"/>
        </w:numPr>
        <w:spacing w:line="259" w:lineRule="auto"/>
        <w:jc w:val="both"/>
        <w:rPr>
          <w:sz w:val="24"/>
          <w:szCs w:val="24"/>
        </w:rPr>
      </w:pPr>
      <w:r>
        <w:rPr>
          <w:sz w:val="24"/>
          <w:szCs w:val="24"/>
        </w:rPr>
        <w:t>Be able to decide whether final equation is consistent or not.</w:t>
      </w:r>
    </w:p>
    <w:p w:rsidR="00525F51" w:rsidRDefault="00DA42BE">
      <w:pPr>
        <w:numPr>
          <w:ilvl w:val="0"/>
          <w:numId w:val="8"/>
        </w:numPr>
        <w:spacing w:line="259" w:lineRule="auto"/>
        <w:jc w:val="both"/>
        <w:rPr>
          <w:sz w:val="24"/>
          <w:szCs w:val="24"/>
        </w:rPr>
      </w:pPr>
      <w:r>
        <w:rPr>
          <w:sz w:val="24"/>
          <w:szCs w:val="24"/>
        </w:rPr>
        <w:t>Be less likely to make mathematical mistakes.</w:t>
      </w:r>
    </w:p>
    <w:p w:rsidR="00525F51" w:rsidRDefault="00DA42BE">
      <w:pPr>
        <w:numPr>
          <w:ilvl w:val="0"/>
          <w:numId w:val="8"/>
        </w:numPr>
        <w:spacing w:line="259" w:lineRule="auto"/>
        <w:jc w:val="both"/>
        <w:rPr>
          <w:sz w:val="24"/>
          <w:szCs w:val="24"/>
        </w:rPr>
      </w:pPr>
      <w:r>
        <w:rPr>
          <w:sz w:val="24"/>
          <w:szCs w:val="24"/>
        </w:rPr>
        <w:t>Obtain general expression which can help to solve similar problems.</w:t>
      </w:r>
    </w:p>
    <w:p w:rsidR="00525F51" w:rsidRDefault="00DA42BE">
      <w:pPr>
        <w:numPr>
          <w:ilvl w:val="0"/>
          <w:numId w:val="8"/>
        </w:numPr>
        <w:spacing w:after="160" w:line="259" w:lineRule="auto"/>
        <w:jc w:val="both"/>
        <w:rPr>
          <w:sz w:val="24"/>
          <w:szCs w:val="24"/>
        </w:rPr>
      </w:pPr>
      <w:r>
        <w:rPr>
          <w:sz w:val="24"/>
          <w:szCs w:val="24"/>
        </w:rPr>
        <w:t>Be able to effectively understand the result.</w:t>
      </w:r>
    </w:p>
    <w:p w:rsidR="00525F51" w:rsidRDefault="00DA42BE">
      <w:pPr>
        <w:spacing w:after="160" w:line="259" w:lineRule="auto"/>
        <w:contextualSpacing w:val="0"/>
        <w:jc w:val="both"/>
        <w:rPr>
          <w:sz w:val="24"/>
          <w:szCs w:val="24"/>
        </w:rPr>
      </w:pPr>
      <w:r>
        <w:rPr>
          <w:sz w:val="24"/>
          <w:szCs w:val="24"/>
        </w:rPr>
        <w:t xml:space="preserve">The process of SOLVEM helps to </w:t>
      </w:r>
      <w:proofErr w:type="spellStart"/>
      <w:r>
        <w:rPr>
          <w:sz w:val="24"/>
          <w:szCs w:val="24"/>
        </w:rPr>
        <w:t>analyse</w:t>
      </w:r>
      <w:proofErr w:type="spellEnd"/>
      <w:r>
        <w:rPr>
          <w:sz w:val="24"/>
          <w:szCs w:val="24"/>
        </w:rPr>
        <w:t xml:space="preserve"> the problem and obtain an expression that will help us to find the numerical answer. </w:t>
      </w:r>
    </w:p>
    <w:p w:rsidR="00525F51" w:rsidRDefault="00DA42BE">
      <w:pPr>
        <w:spacing w:after="160" w:line="259" w:lineRule="auto"/>
        <w:contextualSpacing w:val="0"/>
        <w:jc w:val="both"/>
        <w:rPr>
          <w:sz w:val="24"/>
          <w:szCs w:val="24"/>
        </w:rPr>
      </w:pPr>
      <w:r>
        <w:rPr>
          <w:sz w:val="24"/>
          <w:szCs w:val="24"/>
        </w:rPr>
        <w:t>An example of the manipulation method is represented by the conservation of energy</w:t>
      </w:r>
    </w:p>
    <w:p w:rsidR="00525F51" w:rsidRDefault="00DA42BE">
      <w:pPr>
        <w:spacing w:after="160" w:line="259" w:lineRule="auto"/>
        <w:contextualSpacing w:val="0"/>
        <w:jc w:val="both"/>
        <w:rPr>
          <w:sz w:val="24"/>
          <w:szCs w:val="24"/>
        </w:rPr>
      </w:pPr>
      <w:r>
        <w:rPr>
          <w:sz w:val="24"/>
          <w:szCs w:val="24"/>
        </w:rPr>
        <w:t>equation used to solve for the temperature of two mixed streams of water is shown below;</w:t>
      </w:r>
    </w:p>
    <w:p w:rsidR="00525F51" w:rsidRDefault="00DA42BE">
      <w:pPr>
        <w:spacing w:after="160" w:line="259" w:lineRule="auto"/>
        <w:contextualSpacing w:val="0"/>
        <w:jc w:val="both"/>
        <w:rPr>
          <w:sz w:val="24"/>
          <w:szCs w:val="24"/>
        </w:rPr>
      </w:pPr>
      <w:r>
        <w:rPr>
          <w:noProof/>
          <w:sz w:val="24"/>
          <w:szCs w:val="24"/>
        </w:rPr>
        <w:drawing>
          <wp:inline distT="114300" distB="114300" distL="114300" distR="114300">
            <wp:extent cx="4010025" cy="2990850"/>
            <wp:effectExtent l="0" t="0" r="0" 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8"/>
                    <a:srcRect/>
                    <a:stretch>
                      <a:fillRect/>
                    </a:stretch>
                  </pic:blipFill>
                  <pic:spPr>
                    <a:xfrm>
                      <a:off x="0" y="0"/>
                      <a:ext cx="4010025" cy="2990850"/>
                    </a:xfrm>
                    <a:prstGeom prst="rect">
                      <a:avLst/>
                    </a:prstGeom>
                    <a:ln/>
                  </pic:spPr>
                </pic:pic>
              </a:graphicData>
            </a:graphic>
          </wp:inline>
        </w:drawing>
      </w:r>
    </w:p>
    <w:p w:rsidR="00525F51" w:rsidRDefault="00525F51">
      <w:pPr>
        <w:spacing w:after="160" w:line="259" w:lineRule="auto"/>
        <w:contextualSpacing w:val="0"/>
        <w:jc w:val="both"/>
        <w:rPr>
          <w:sz w:val="24"/>
          <w:szCs w:val="24"/>
        </w:rPr>
      </w:pPr>
    </w:p>
    <w:p w:rsidR="00525F51" w:rsidRDefault="00DA42BE">
      <w:pPr>
        <w:contextualSpacing w:val="0"/>
      </w:pPr>
      <w:r>
        <w:t xml:space="preserve">Conservation of energy is represented </w:t>
      </w:r>
      <w:proofErr w:type="gramStart"/>
      <w:r>
        <w:t>by  -</w:t>
      </w:r>
      <w:proofErr w:type="gramEnd"/>
      <w:r>
        <w:t>q</w:t>
      </w:r>
      <w:r>
        <w:rPr>
          <w:vertAlign w:val="subscript"/>
        </w:rPr>
        <w:t>1</w:t>
      </w:r>
      <w:r>
        <w:t xml:space="preserve"> = q</w:t>
      </w:r>
      <w:r>
        <w:rPr>
          <w:vertAlign w:val="subscript"/>
        </w:rPr>
        <w:t>2</w:t>
      </w:r>
    </w:p>
    <w:p w:rsidR="00525F51" w:rsidRDefault="00DA42BE">
      <w:pPr>
        <w:contextualSpacing w:val="0"/>
      </w:pPr>
      <w:r>
        <w:t>Manipulated using the above variables-</w:t>
      </w:r>
    </w:p>
    <w:p w:rsidR="00525F51" w:rsidRDefault="00DA42BE">
      <w:pPr>
        <w:contextualSpacing w:val="0"/>
      </w:pPr>
      <w:r>
        <w:t>Q(cold)</w:t>
      </w:r>
      <w:proofErr w:type="spellStart"/>
      <w:r>
        <w:t>xT</w:t>
      </w:r>
      <w:proofErr w:type="spellEnd"/>
      <w:r>
        <w:t>(cold) + Q(hot) x T(hot) = (Q(cold) + Q(hot)) x T(Mix)</w:t>
      </w:r>
    </w:p>
    <w:p w:rsidR="00525F51" w:rsidRDefault="00DA42BE">
      <w:pPr>
        <w:contextualSpacing w:val="0"/>
      </w:pPr>
      <w:r>
        <w:t>Rearranged to find T(mix):</w:t>
      </w:r>
    </w:p>
    <w:p w:rsidR="00525F51" w:rsidRDefault="00DA42BE">
      <w:pPr>
        <w:contextualSpacing w:val="0"/>
      </w:pPr>
      <w:r>
        <w:t>Q(cold)</w:t>
      </w:r>
      <w:proofErr w:type="spellStart"/>
      <w:r>
        <w:t>xT</w:t>
      </w:r>
      <w:proofErr w:type="spellEnd"/>
      <w:r>
        <w:t>(cold) + Q(hot) x T(hot)/ (Q(cold) + Q(hot)) = T(mix)</w:t>
      </w:r>
    </w:p>
    <w:p w:rsidR="00525F51" w:rsidRDefault="00525F51">
      <w:pPr>
        <w:contextualSpacing w:val="0"/>
      </w:pPr>
    </w:p>
    <w:p w:rsidR="00525F51" w:rsidRDefault="00DA42BE">
      <w:pPr>
        <w:spacing w:after="160" w:line="240" w:lineRule="auto"/>
        <w:contextualSpacing w:val="0"/>
        <w:jc w:val="both"/>
        <w:rPr>
          <w:b/>
          <w:sz w:val="28"/>
          <w:szCs w:val="28"/>
        </w:rPr>
      </w:pPr>
      <w:r>
        <w:rPr>
          <w:b/>
          <w:sz w:val="28"/>
          <w:szCs w:val="28"/>
        </w:rPr>
        <w:t>4.6 Representing the answer</w:t>
      </w:r>
    </w:p>
    <w:p w:rsidR="00525F51" w:rsidRDefault="00DA42BE">
      <w:pPr>
        <w:spacing w:after="160" w:line="240" w:lineRule="auto"/>
        <w:contextualSpacing w:val="0"/>
        <w:jc w:val="both"/>
        <w:rPr>
          <w:sz w:val="24"/>
          <w:szCs w:val="24"/>
        </w:rPr>
      </w:pPr>
      <w:bookmarkStart w:id="8" w:name="_gjdgxs" w:colFirst="0" w:colLast="0"/>
      <w:bookmarkEnd w:id="8"/>
      <w:r>
        <w:rPr>
          <w:sz w:val="24"/>
          <w:szCs w:val="24"/>
        </w:rPr>
        <w:t xml:space="preserve">After completing all the steps of the SOLVEM, plug in all the values of the variables and the constants, and solve the equation to get the final answer. The final answer must contain a numeric value and its units. Additionally, it is also useful to write some sentences that </w:t>
      </w:r>
      <w:r>
        <w:rPr>
          <w:sz w:val="24"/>
          <w:szCs w:val="24"/>
        </w:rPr>
        <w:lastRenderedPageBreak/>
        <w:t>describes how the answer meets the desired objectives. Box the final answer for the easy identification.</w:t>
      </w:r>
    </w:p>
    <w:p w:rsidR="00525F51" w:rsidRDefault="00DA42BE">
      <w:pPr>
        <w:spacing w:after="160" w:line="259" w:lineRule="auto"/>
        <w:contextualSpacing w:val="0"/>
        <w:jc w:val="both"/>
        <w:rPr>
          <w:sz w:val="24"/>
          <w:szCs w:val="24"/>
        </w:rPr>
      </w:pPr>
      <w:r>
        <w:rPr>
          <w:sz w:val="24"/>
          <w:szCs w:val="24"/>
        </w:rPr>
        <w:t>Repeating the SOLVEM process several questions helps to attain deep level understanding about the analysis of problems by making us think about the generalities of the problem before jumping in and searching for the right equation. This is an efficient method to rely on.</w:t>
      </w:r>
    </w:p>
    <w:p w:rsidR="00525F51" w:rsidRDefault="00DA42BE">
      <w:pPr>
        <w:pStyle w:val="Heading2"/>
        <w:keepNext w:val="0"/>
        <w:keepLines w:val="0"/>
        <w:spacing w:after="80" w:line="360" w:lineRule="auto"/>
        <w:contextualSpacing w:val="0"/>
        <w:rPr>
          <w:b/>
          <w:sz w:val="36"/>
          <w:szCs w:val="36"/>
        </w:rPr>
      </w:pPr>
      <w:bookmarkStart w:id="9" w:name="_jymw1vpqs6y1" w:colFirst="0" w:colLast="0"/>
      <w:bookmarkEnd w:id="9"/>
      <w:r>
        <w:br w:type="page"/>
      </w:r>
    </w:p>
    <w:p w:rsidR="00525F51" w:rsidRDefault="003A1C6D">
      <w:pPr>
        <w:pStyle w:val="Heading2"/>
        <w:keepNext w:val="0"/>
        <w:keepLines w:val="0"/>
        <w:spacing w:after="80" w:line="240" w:lineRule="auto"/>
        <w:contextualSpacing w:val="0"/>
        <w:rPr>
          <w:b/>
          <w:sz w:val="36"/>
          <w:szCs w:val="36"/>
        </w:rPr>
      </w:pPr>
      <w:bookmarkStart w:id="10" w:name="_bd3vrlkmcq8" w:colFirst="0" w:colLast="0"/>
      <w:bookmarkEnd w:id="10"/>
      <w:r>
        <w:rPr>
          <w:b/>
          <w:sz w:val="36"/>
          <w:szCs w:val="36"/>
        </w:rPr>
        <w:lastRenderedPageBreak/>
        <w:t>5</w:t>
      </w:r>
      <w:r w:rsidR="00DA42BE">
        <w:rPr>
          <w:b/>
          <w:sz w:val="36"/>
          <w:szCs w:val="36"/>
        </w:rPr>
        <w:t>. Prior Art</w:t>
      </w:r>
    </w:p>
    <w:p w:rsidR="00525F51" w:rsidRDefault="00DA42BE">
      <w:pPr>
        <w:spacing w:after="80" w:line="240" w:lineRule="auto"/>
        <w:contextualSpacing w:val="0"/>
        <w:rPr>
          <w:b/>
          <w:sz w:val="28"/>
          <w:szCs w:val="28"/>
        </w:rPr>
      </w:pPr>
      <w:r>
        <w:rPr>
          <w:b/>
          <w:sz w:val="28"/>
          <w:szCs w:val="28"/>
        </w:rPr>
        <w:t>Analysis of static in-line mixers</w:t>
      </w:r>
    </w:p>
    <w:p w:rsidR="00525F51" w:rsidRDefault="00DA42BE">
      <w:pPr>
        <w:spacing w:after="80" w:line="240" w:lineRule="auto"/>
        <w:contextualSpacing w:val="0"/>
        <w:rPr>
          <w:sz w:val="24"/>
          <w:szCs w:val="24"/>
        </w:rPr>
      </w:pPr>
      <w:r>
        <w:rPr>
          <w:sz w:val="24"/>
          <w:szCs w:val="24"/>
        </w:rPr>
        <w:t xml:space="preserve">The purpose of the static in-line mixer in the prototype is to provide a homogenous solution of water conditioner and processed water at the set-point of 29◦C. The purpose of a static mixer is to manipulate fluid streams to divide, recombine, spread, and swirl to achieve a high degree of mixing. The water conditioner substitute chosen for the prototype is dyed glycerol. Glycerol has 3 hydroxyl </w:t>
      </w:r>
      <w:proofErr w:type="gramStart"/>
      <w:r>
        <w:rPr>
          <w:sz w:val="24"/>
          <w:szCs w:val="24"/>
        </w:rPr>
        <w:t>groups,</w:t>
      </w:r>
      <w:proofErr w:type="gramEnd"/>
      <w:r>
        <w:rPr>
          <w:sz w:val="24"/>
          <w:szCs w:val="24"/>
        </w:rPr>
        <w:t xml:space="preserve"> therefore one molecule can form at least 6 hydrogen bonds and thus the intermolecular forces are much greater than that of water, resulting in the higher viscosity. Another example of this is the molecule H</w:t>
      </w:r>
      <w:r>
        <w:rPr>
          <w:sz w:val="24"/>
          <w:szCs w:val="24"/>
          <w:vertAlign w:val="subscript"/>
        </w:rPr>
        <w:t>2</w:t>
      </w:r>
      <w:r>
        <w:rPr>
          <w:sz w:val="24"/>
          <w:szCs w:val="24"/>
        </w:rPr>
        <w:t>SO</w:t>
      </w:r>
      <w:r>
        <w:rPr>
          <w:sz w:val="24"/>
          <w:szCs w:val="24"/>
          <w:vertAlign w:val="subscript"/>
        </w:rPr>
        <w:t>4</w:t>
      </w:r>
      <w:r>
        <w:rPr>
          <w:sz w:val="24"/>
          <w:szCs w:val="24"/>
        </w:rPr>
        <w:t xml:space="preserve"> (Doan, D.H. et al. 2011). This makes Glycerol 1500 times more viscous than water at 35◦C (Dickey, D. 2015). The characteristics of a static mixer is that it contains no moving parts, reducing maintenance, and two streams of substances to be combined into a thermal and chemically homogenous solution. The basis for the intermixing interaction is the pressure of a single stream being pumped into the mixer with the addition of a second stream which forces the particles of the two streams to maintain high velocity, which when they reach a critical Reynolds number, the particles intermolecular forces begin to form a uniform consistent mix (Trejo </w:t>
      </w:r>
      <w:proofErr w:type="spellStart"/>
      <w:r>
        <w:rPr>
          <w:sz w:val="24"/>
          <w:szCs w:val="24"/>
        </w:rPr>
        <w:t>González</w:t>
      </w:r>
      <w:proofErr w:type="spellEnd"/>
      <w:r>
        <w:rPr>
          <w:sz w:val="24"/>
          <w:szCs w:val="24"/>
        </w:rPr>
        <w:t xml:space="preserve">, </w:t>
      </w:r>
      <w:proofErr w:type="spellStart"/>
      <w:r>
        <w:rPr>
          <w:sz w:val="24"/>
          <w:szCs w:val="24"/>
        </w:rPr>
        <w:t>Longinotti</w:t>
      </w:r>
      <w:proofErr w:type="spellEnd"/>
      <w:r>
        <w:rPr>
          <w:sz w:val="24"/>
          <w:szCs w:val="24"/>
        </w:rPr>
        <w:t xml:space="preserve"> and </w:t>
      </w:r>
      <w:proofErr w:type="spellStart"/>
      <w:r>
        <w:rPr>
          <w:sz w:val="24"/>
          <w:szCs w:val="24"/>
        </w:rPr>
        <w:t>Corti</w:t>
      </w:r>
      <w:proofErr w:type="spellEnd"/>
      <w:r>
        <w:rPr>
          <w:sz w:val="24"/>
          <w:szCs w:val="24"/>
        </w:rPr>
        <w:t>, 2011).</w:t>
      </w:r>
    </w:p>
    <w:p w:rsidR="00525F51" w:rsidRDefault="00525F51">
      <w:pPr>
        <w:spacing w:after="80" w:line="240" w:lineRule="auto"/>
        <w:contextualSpacing w:val="0"/>
        <w:rPr>
          <w:sz w:val="24"/>
          <w:szCs w:val="24"/>
        </w:rPr>
      </w:pPr>
    </w:p>
    <w:p w:rsidR="00525F51" w:rsidRDefault="00DA42BE">
      <w:pPr>
        <w:spacing w:after="80" w:line="240" w:lineRule="auto"/>
        <w:contextualSpacing w:val="0"/>
        <w:rPr>
          <w:sz w:val="24"/>
          <w:szCs w:val="24"/>
        </w:rPr>
      </w:pPr>
      <w:r>
        <w:rPr>
          <w:sz w:val="24"/>
          <w:szCs w:val="24"/>
        </w:rPr>
        <w:t xml:space="preserve">When considering the design of a static inline mixer, the best mixer is the one that achieves the required degree of homogeneity, with the most efficient pressure drop, for the lowest cost, and finally fits the desired system. To achieve mixing without a static mixer would result in the requirement of an impractical length of piping to achieve what the mixer can in about 10cm (Trejo </w:t>
      </w:r>
      <w:proofErr w:type="spellStart"/>
      <w:r>
        <w:rPr>
          <w:sz w:val="24"/>
          <w:szCs w:val="24"/>
        </w:rPr>
        <w:t>González</w:t>
      </w:r>
      <w:proofErr w:type="spellEnd"/>
      <w:r>
        <w:rPr>
          <w:sz w:val="24"/>
          <w:szCs w:val="24"/>
        </w:rPr>
        <w:t xml:space="preserve">, </w:t>
      </w:r>
      <w:proofErr w:type="spellStart"/>
      <w:r>
        <w:rPr>
          <w:sz w:val="24"/>
          <w:szCs w:val="24"/>
        </w:rPr>
        <w:t>Longinotti</w:t>
      </w:r>
      <w:proofErr w:type="spellEnd"/>
      <w:r>
        <w:rPr>
          <w:sz w:val="24"/>
          <w:szCs w:val="24"/>
        </w:rPr>
        <w:t xml:space="preserve"> and </w:t>
      </w:r>
      <w:proofErr w:type="spellStart"/>
      <w:r>
        <w:rPr>
          <w:sz w:val="24"/>
          <w:szCs w:val="24"/>
        </w:rPr>
        <w:t>Corti</w:t>
      </w:r>
      <w:proofErr w:type="spellEnd"/>
      <w:r>
        <w:rPr>
          <w:sz w:val="24"/>
          <w:szCs w:val="24"/>
        </w:rPr>
        <w:t>, 2011). To determine the best current inline mixer design, an analysis was performed on the current commercially available mixers, a summary table of the top four designs and a brief description is shown below (For full analysis see appendix 1);</w:t>
      </w:r>
    </w:p>
    <w:p w:rsidR="00525F51" w:rsidRDefault="00525F51">
      <w:pPr>
        <w:spacing w:after="80" w:line="360" w:lineRule="auto"/>
        <w:contextualSpacing w:val="0"/>
        <w:rPr>
          <w:sz w:val="24"/>
          <w:szCs w:val="24"/>
        </w:rPr>
      </w:pPr>
    </w:p>
    <w:tbl>
      <w:tblPr>
        <w:tblStyle w:val="a2"/>
        <w:tblW w:w="90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55"/>
        <w:gridCol w:w="2715"/>
        <w:gridCol w:w="4575"/>
      </w:tblGrid>
      <w:tr w:rsidR="00525F51">
        <w:trPr>
          <w:trHeight w:val="800"/>
        </w:trPr>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b/>
                <w:sz w:val="24"/>
                <w:szCs w:val="24"/>
              </w:rPr>
            </w:pPr>
            <w:r>
              <w:rPr>
                <w:b/>
                <w:sz w:val="24"/>
                <w:szCs w:val="24"/>
              </w:rPr>
              <w:t>Type of Inline mixer</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b/>
                <w:sz w:val="24"/>
                <w:szCs w:val="24"/>
              </w:rPr>
            </w:pPr>
            <w:r>
              <w:rPr>
                <w:b/>
                <w:sz w:val="24"/>
                <w:szCs w:val="24"/>
              </w:rPr>
              <w:t>Commercial example of mixer</w:t>
            </w:r>
          </w:p>
        </w:tc>
        <w:tc>
          <w:tcPr>
            <w:tcW w:w="4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b/>
                <w:sz w:val="24"/>
                <w:szCs w:val="24"/>
              </w:rPr>
            </w:pPr>
            <w:r>
              <w:rPr>
                <w:b/>
                <w:sz w:val="24"/>
                <w:szCs w:val="24"/>
              </w:rPr>
              <w:t>Functions of mixer</w:t>
            </w:r>
          </w:p>
        </w:tc>
      </w:tr>
      <w:tr w:rsidR="00525F51">
        <w:trPr>
          <w:trHeight w:val="350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Double Roof Disc mixer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 xml:space="preserve"> </w:t>
            </w:r>
            <w:r>
              <w:rPr>
                <w:noProof/>
                <w:sz w:val="24"/>
                <w:szCs w:val="24"/>
              </w:rPr>
              <w:drawing>
                <wp:inline distT="114300" distB="114300" distL="114300" distR="114300">
                  <wp:extent cx="1423988" cy="1057275"/>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1423988" cy="1057275"/>
                          </a:xfrm>
                          <a:prstGeom prst="rect">
                            <a:avLst/>
                          </a:prstGeom>
                          <a:ln/>
                        </pic:spPr>
                      </pic:pic>
                    </a:graphicData>
                  </a:graphic>
                </wp:inline>
              </w:drawing>
            </w:r>
          </w:p>
          <w:p w:rsidR="00525F51" w:rsidRDefault="00DA42BE">
            <w:pPr>
              <w:spacing w:line="240" w:lineRule="auto"/>
              <w:ind w:left="140" w:right="140"/>
              <w:contextualSpacing w:val="0"/>
              <w:rPr>
                <w:sz w:val="24"/>
                <w:szCs w:val="24"/>
              </w:rPr>
            </w:pPr>
            <w:r>
              <w:rPr>
                <w:sz w:val="24"/>
                <w:szCs w:val="24"/>
              </w:rPr>
              <w:t>(</w:t>
            </w:r>
            <w:proofErr w:type="spellStart"/>
            <w:r>
              <w:rPr>
                <w:sz w:val="24"/>
                <w:szCs w:val="24"/>
              </w:rPr>
              <w:t>StaMixCo</w:t>
            </w:r>
            <w:proofErr w:type="spellEnd"/>
            <w:r>
              <w:rPr>
                <w:sz w:val="24"/>
                <w:szCs w:val="24"/>
              </w:rPr>
              <w:t>, 2007)</w:t>
            </w:r>
          </w:p>
        </w:tc>
        <w:tc>
          <w:tcPr>
            <w:tcW w:w="457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 xml:space="preserve">This type of mixer uses a monolithic structure to mix and disperse viscous liquids of different volumetric flows and viscosity. In terms of the </w:t>
            </w:r>
            <w:proofErr w:type="gramStart"/>
            <w:r>
              <w:rPr>
                <w:sz w:val="24"/>
                <w:szCs w:val="24"/>
              </w:rPr>
              <w:t>clients</w:t>
            </w:r>
            <w:proofErr w:type="gramEnd"/>
            <w:r>
              <w:rPr>
                <w:sz w:val="24"/>
                <w:szCs w:val="24"/>
              </w:rPr>
              <w:t xml:space="preserve"> requirements this design could effectively provide a homogenous solution given the evidence provided by commercial testing done by </w:t>
            </w:r>
            <w:proofErr w:type="spellStart"/>
            <w:r>
              <w:rPr>
                <w:sz w:val="24"/>
                <w:szCs w:val="24"/>
              </w:rPr>
              <w:t>StaMixCo</w:t>
            </w:r>
            <w:proofErr w:type="spellEnd"/>
            <w:r>
              <w:rPr>
                <w:sz w:val="24"/>
                <w:szCs w:val="24"/>
              </w:rPr>
              <w:t>, with the design achieving an average of 99% degree of mixing based on chemicals with 1:9 and 1:100 viscosities and flow rates. (</w:t>
            </w:r>
            <w:proofErr w:type="spellStart"/>
            <w:r>
              <w:rPr>
                <w:sz w:val="24"/>
                <w:szCs w:val="24"/>
              </w:rPr>
              <w:t>StaMixCo</w:t>
            </w:r>
            <w:proofErr w:type="spellEnd"/>
            <w:r>
              <w:rPr>
                <w:sz w:val="24"/>
                <w:szCs w:val="24"/>
              </w:rPr>
              <w:t>, 2007)</w:t>
            </w:r>
          </w:p>
        </w:tc>
      </w:tr>
      <w:tr w:rsidR="00525F51">
        <w:trPr>
          <w:trHeight w:val="320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lastRenderedPageBreak/>
              <w:t>X-grid static mixer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 xml:space="preserve"> </w:t>
            </w:r>
            <w:r>
              <w:rPr>
                <w:noProof/>
                <w:sz w:val="24"/>
                <w:szCs w:val="24"/>
              </w:rPr>
              <w:drawing>
                <wp:inline distT="114300" distB="114300" distL="114300" distR="114300">
                  <wp:extent cx="1500188" cy="104775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1500188" cy="1047750"/>
                          </a:xfrm>
                          <a:prstGeom prst="rect">
                            <a:avLst/>
                          </a:prstGeom>
                          <a:ln/>
                        </pic:spPr>
                      </pic:pic>
                    </a:graphicData>
                  </a:graphic>
                </wp:inline>
              </w:drawing>
            </w:r>
          </w:p>
          <w:p w:rsidR="00525F51" w:rsidRDefault="00DA42BE">
            <w:pPr>
              <w:spacing w:line="240" w:lineRule="auto"/>
              <w:ind w:left="140" w:right="140"/>
              <w:contextualSpacing w:val="0"/>
              <w:rPr>
                <w:sz w:val="24"/>
                <w:szCs w:val="24"/>
              </w:rPr>
            </w:pPr>
            <w:r>
              <w:rPr>
                <w:sz w:val="24"/>
                <w:szCs w:val="24"/>
              </w:rPr>
              <w:t>(</w:t>
            </w:r>
            <w:proofErr w:type="spellStart"/>
            <w:r>
              <w:rPr>
                <w:sz w:val="24"/>
                <w:szCs w:val="24"/>
              </w:rPr>
              <w:t>StaMixCo</w:t>
            </w:r>
            <w:proofErr w:type="spellEnd"/>
            <w:r>
              <w:rPr>
                <w:sz w:val="24"/>
                <w:szCs w:val="24"/>
              </w:rPr>
              <w:t>, 2007)</w:t>
            </w:r>
          </w:p>
        </w:tc>
        <w:tc>
          <w:tcPr>
            <w:tcW w:w="457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 xml:space="preserve">This variation of inline static mixer uses X-grid crossing bars to provide a mixing of homogenous fluids of different viscosities over a shorter length than the Helical mixer design. With success mixing different viscosities of 1 million:1 and different volumes of 1000:1, as well as being effective and thermal </w:t>
            </w:r>
            <w:proofErr w:type="spellStart"/>
            <w:r>
              <w:rPr>
                <w:sz w:val="24"/>
                <w:szCs w:val="24"/>
              </w:rPr>
              <w:t>homogenisation</w:t>
            </w:r>
            <w:proofErr w:type="spellEnd"/>
            <w:r>
              <w:rPr>
                <w:sz w:val="24"/>
                <w:szCs w:val="24"/>
              </w:rPr>
              <w:t xml:space="preserve">. An example of this comparison can be seen in Appendix 1. (link </w:t>
            </w:r>
            <w:proofErr w:type="gramStart"/>
            <w:r>
              <w:rPr>
                <w:sz w:val="24"/>
                <w:szCs w:val="24"/>
              </w:rPr>
              <w:t>pic)(</w:t>
            </w:r>
            <w:proofErr w:type="spellStart"/>
            <w:proofErr w:type="gramEnd"/>
            <w:r>
              <w:rPr>
                <w:sz w:val="24"/>
                <w:szCs w:val="24"/>
              </w:rPr>
              <w:t>Invotec</w:t>
            </w:r>
            <w:proofErr w:type="spellEnd"/>
            <w:r>
              <w:rPr>
                <w:sz w:val="24"/>
                <w:szCs w:val="24"/>
              </w:rPr>
              <w:t>, 2013)</w:t>
            </w:r>
          </w:p>
        </w:tc>
      </w:tr>
      <w:tr w:rsidR="00525F51">
        <w:trPr>
          <w:trHeight w:val="290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Helix mixer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 xml:space="preserve"> </w:t>
            </w:r>
            <w:r>
              <w:rPr>
                <w:noProof/>
                <w:sz w:val="24"/>
                <w:szCs w:val="24"/>
              </w:rPr>
              <w:drawing>
                <wp:inline distT="114300" distB="114300" distL="114300" distR="114300">
                  <wp:extent cx="1471613" cy="885825"/>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1471613" cy="885825"/>
                          </a:xfrm>
                          <a:prstGeom prst="rect">
                            <a:avLst/>
                          </a:prstGeom>
                          <a:ln/>
                        </pic:spPr>
                      </pic:pic>
                    </a:graphicData>
                  </a:graphic>
                </wp:inline>
              </w:drawing>
            </w:r>
          </w:p>
          <w:p w:rsidR="00525F51" w:rsidRDefault="00DA42BE">
            <w:pPr>
              <w:spacing w:line="240" w:lineRule="auto"/>
              <w:ind w:left="140" w:right="140"/>
              <w:contextualSpacing w:val="0"/>
              <w:rPr>
                <w:sz w:val="24"/>
                <w:szCs w:val="24"/>
              </w:rPr>
            </w:pPr>
            <w:r>
              <w:rPr>
                <w:sz w:val="24"/>
                <w:szCs w:val="24"/>
              </w:rPr>
              <w:t>(</w:t>
            </w:r>
            <w:proofErr w:type="spellStart"/>
            <w:r>
              <w:rPr>
                <w:sz w:val="24"/>
                <w:szCs w:val="24"/>
              </w:rPr>
              <w:t>StaMixCo</w:t>
            </w:r>
            <w:proofErr w:type="spellEnd"/>
            <w:r>
              <w:rPr>
                <w:sz w:val="24"/>
                <w:szCs w:val="24"/>
              </w:rPr>
              <w:t>, 2008)</w:t>
            </w:r>
          </w:p>
        </w:tc>
        <w:tc>
          <w:tcPr>
            <w:tcW w:w="457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 xml:space="preserve">The helical designed mixer is pioneered as the most </w:t>
            </w:r>
            <w:proofErr w:type="gramStart"/>
            <w:r>
              <w:rPr>
                <w:sz w:val="24"/>
                <w:szCs w:val="24"/>
              </w:rPr>
              <w:t>cost effective</w:t>
            </w:r>
            <w:proofErr w:type="gramEnd"/>
            <w:r>
              <w:rPr>
                <w:sz w:val="24"/>
                <w:szCs w:val="24"/>
              </w:rPr>
              <w:t xml:space="preserve"> design with moderate mixing capabilities in comparison to the last two examples. The design consists of alternating-twist helical spirals </w:t>
            </w:r>
            <w:proofErr w:type="gramStart"/>
            <w:r>
              <w:rPr>
                <w:sz w:val="24"/>
                <w:szCs w:val="24"/>
              </w:rPr>
              <w:t>similar to</w:t>
            </w:r>
            <w:proofErr w:type="gramEnd"/>
            <w:r>
              <w:rPr>
                <w:sz w:val="24"/>
                <w:szCs w:val="24"/>
              </w:rPr>
              <w:t xml:space="preserve"> a bow tie. It is most effective in a laminar flow and can be scaled to fit the dimensions of any piping without losing structural integrity or mixing efficiency. (</w:t>
            </w:r>
            <w:proofErr w:type="spellStart"/>
            <w:r>
              <w:rPr>
                <w:sz w:val="24"/>
                <w:szCs w:val="24"/>
              </w:rPr>
              <w:t>StaMixCo</w:t>
            </w:r>
            <w:proofErr w:type="spellEnd"/>
            <w:r>
              <w:rPr>
                <w:sz w:val="24"/>
                <w:szCs w:val="24"/>
              </w:rPr>
              <w:t>, 2008)</w:t>
            </w:r>
          </w:p>
        </w:tc>
      </w:tr>
      <w:tr w:rsidR="00525F51">
        <w:trPr>
          <w:trHeight w:val="4800"/>
        </w:trPr>
        <w:tc>
          <w:tcPr>
            <w:tcW w:w="17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Corrugated plate mixer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 xml:space="preserve"> </w:t>
            </w:r>
            <w:r>
              <w:rPr>
                <w:noProof/>
                <w:sz w:val="24"/>
                <w:szCs w:val="24"/>
              </w:rPr>
              <w:drawing>
                <wp:inline distT="114300" distB="114300" distL="114300" distR="114300">
                  <wp:extent cx="1443038" cy="9239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443038" cy="923925"/>
                          </a:xfrm>
                          <a:prstGeom prst="rect">
                            <a:avLst/>
                          </a:prstGeom>
                          <a:ln/>
                        </pic:spPr>
                      </pic:pic>
                    </a:graphicData>
                  </a:graphic>
                </wp:inline>
              </w:drawing>
            </w:r>
          </w:p>
          <w:p w:rsidR="00525F51" w:rsidRDefault="00DA42BE">
            <w:pPr>
              <w:spacing w:line="240" w:lineRule="auto"/>
              <w:ind w:left="140" w:right="140"/>
              <w:contextualSpacing w:val="0"/>
              <w:rPr>
                <w:sz w:val="24"/>
                <w:szCs w:val="24"/>
              </w:rPr>
            </w:pPr>
            <w:r>
              <w:rPr>
                <w:sz w:val="24"/>
                <w:szCs w:val="24"/>
              </w:rPr>
              <w:t xml:space="preserve"> </w:t>
            </w:r>
          </w:p>
          <w:p w:rsidR="00525F51" w:rsidRDefault="00DA42BE">
            <w:pPr>
              <w:spacing w:line="240" w:lineRule="auto"/>
              <w:ind w:left="140" w:right="140"/>
              <w:contextualSpacing w:val="0"/>
              <w:rPr>
                <w:sz w:val="24"/>
                <w:szCs w:val="24"/>
              </w:rPr>
            </w:pPr>
            <w:r>
              <w:rPr>
                <w:sz w:val="24"/>
                <w:szCs w:val="24"/>
              </w:rPr>
              <w:t>(</w:t>
            </w:r>
            <w:proofErr w:type="spellStart"/>
            <w:r>
              <w:rPr>
                <w:sz w:val="24"/>
                <w:szCs w:val="24"/>
              </w:rPr>
              <w:t>StaMixCo</w:t>
            </w:r>
            <w:proofErr w:type="spellEnd"/>
            <w:r>
              <w:rPr>
                <w:sz w:val="24"/>
                <w:szCs w:val="24"/>
              </w:rPr>
              <w:t>, 2006)</w:t>
            </w:r>
          </w:p>
        </w:tc>
        <w:tc>
          <w:tcPr>
            <w:tcW w:w="457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spacing w:line="240" w:lineRule="auto"/>
              <w:ind w:left="140" w:right="140"/>
              <w:contextualSpacing w:val="0"/>
              <w:rPr>
                <w:sz w:val="24"/>
                <w:szCs w:val="24"/>
              </w:rPr>
            </w:pPr>
            <w:r>
              <w:rPr>
                <w:sz w:val="24"/>
                <w:szCs w:val="24"/>
              </w:rPr>
              <w:t xml:space="preserve">This design uses a varying amount of corrugated mixing plates across the pipe diameter with the mixing created by 45◦ angled corrugations relative to the pipe axis, adjacent mixing elements are then rotated 90◦ along the same axis to maintain </w:t>
            </w:r>
            <w:proofErr w:type="gramStart"/>
            <w:r>
              <w:rPr>
                <w:sz w:val="24"/>
                <w:szCs w:val="24"/>
              </w:rPr>
              <w:t>three dimensional</w:t>
            </w:r>
            <w:proofErr w:type="gramEnd"/>
            <w:r>
              <w:rPr>
                <w:sz w:val="24"/>
                <w:szCs w:val="24"/>
              </w:rPr>
              <w:t xml:space="preserve"> mixing. Its main application is in turbulent flow systems, mixing low viscosity liquids and creating thermally </w:t>
            </w:r>
            <w:proofErr w:type="spellStart"/>
            <w:r>
              <w:rPr>
                <w:sz w:val="24"/>
                <w:szCs w:val="24"/>
              </w:rPr>
              <w:t>homogenise</w:t>
            </w:r>
            <w:proofErr w:type="spellEnd"/>
            <w:r>
              <w:rPr>
                <w:sz w:val="24"/>
                <w:szCs w:val="24"/>
              </w:rPr>
              <w:t xml:space="preserve"> mixes. The example shown left is an example of how the design an increase the mixing intensity by adding additional mixing plates, however this sacrifices pressure in the system thus a spacer may be required to maintain steady flow between mixing elements, thus increasing cost of this design. (</w:t>
            </w:r>
            <w:proofErr w:type="spellStart"/>
            <w:r>
              <w:rPr>
                <w:sz w:val="24"/>
                <w:szCs w:val="24"/>
              </w:rPr>
              <w:t>StaMixCo</w:t>
            </w:r>
            <w:proofErr w:type="spellEnd"/>
            <w:r>
              <w:rPr>
                <w:sz w:val="24"/>
                <w:szCs w:val="24"/>
              </w:rPr>
              <w:t>, 2006)</w:t>
            </w:r>
          </w:p>
        </w:tc>
      </w:tr>
    </w:tbl>
    <w:p w:rsidR="00525F51" w:rsidRDefault="00DA42BE">
      <w:pPr>
        <w:spacing w:after="80" w:line="360" w:lineRule="auto"/>
        <w:contextualSpacing w:val="0"/>
        <w:rPr>
          <w:sz w:val="24"/>
          <w:szCs w:val="24"/>
        </w:rPr>
      </w:pPr>
      <w:r>
        <w:rPr>
          <w:sz w:val="24"/>
          <w:szCs w:val="24"/>
        </w:rPr>
        <w:t xml:space="preserve"> </w:t>
      </w:r>
    </w:p>
    <w:p w:rsidR="00525F51" w:rsidRDefault="00DA42BE">
      <w:pPr>
        <w:spacing w:after="80" w:line="240" w:lineRule="auto"/>
        <w:contextualSpacing w:val="0"/>
        <w:rPr>
          <w:sz w:val="24"/>
          <w:szCs w:val="24"/>
        </w:rPr>
      </w:pPr>
      <w:r>
        <w:rPr>
          <w:sz w:val="24"/>
          <w:szCs w:val="24"/>
        </w:rPr>
        <w:t xml:space="preserve">The client requires the designed static inline mixer fit within a flange connected to the prototype rig, this flange has an inside diameter of 30mm, thus using commercially available </w:t>
      </w:r>
      <w:r>
        <w:rPr>
          <w:sz w:val="24"/>
          <w:szCs w:val="24"/>
        </w:rPr>
        <w:lastRenderedPageBreak/>
        <w:t xml:space="preserve">data on the required dimensions of a design to maintain effective mixing efficiency. An example of this is the double roof mixer design, that with data provided by </w:t>
      </w:r>
      <w:proofErr w:type="spellStart"/>
      <w:r>
        <w:rPr>
          <w:sz w:val="24"/>
          <w:szCs w:val="24"/>
        </w:rPr>
        <w:t>StaMixCo</w:t>
      </w:r>
      <w:proofErr w:type="spellEnd"/>
      <w:r>
        <w:rPr>
          <w:sz w:val="24"/>
          <w:szCs w:val="24"/>
        </w:rPr>
        <w:t>, the required dimensions of a polypropylene inline mixer to fit with a 30mm flange are an outside diameter of 29.6mm, an inside diameter of 21mm, the length of each mixing component as 13.4mm and the minimum requirement of eight adjacent mixers resulting in a total length of 107.2mm (</w:t>
      </w:r>
      <w:proofErr w:type="spellStart"/>
      <w:r>
        <w:rPr>
          <w:sz w:val="24"/>
          <w:szCs w:val="24"/>
        </w:rPr>
        <w:t>StaMixCo</w:t>
      </w:r>
      <w:proofErr w:type="spellEnd"/>
      <w:r>
        <w:rPr>
          <w:sz w:val="24"/>
          <w:szCs w:val="24"/>
        </w:rPr>
        <w:t>, 2007). These dimensions can be altered based on the degree of homogeneity needed (Appendix 2) and the maximum allowable pressure drop (Appendix 3) for the client’s requirements (Jaya. A, 2014).</w:t>
      </w:r>
    </w:p>
    <w:p w:rsidR="00525F51" w:rsidRDefault="00DA42BE">
      <w:pPr>
        <w:spacing w:after="80" w:line="240" w:lineRule="auto"/>
        <w:contextualSpacing w:val="0"/>
        <w:rPr>
          <w:sz w:val="24"/>
          <w:szCs w:val="24"/>
        </w:rPr>
      </w:pPr>
      <w:r>
        <w:rPr>
          <w:sz w:val="24"/>
          <w:szCs w:val="24"/>
        </w:rPr>
        <w:t>To determine the best mixer the design team will draw up all four of these chosen designs and a simulation will be performed to determine the design best suited for this project.</w:t>
      </w:r>
    </w:p>
    <w:p w:rsidR="00525F51" w:rsidRDefault="00525F51">
      <w:pPr>
        <w:spacing w:after="80" w:line="240" w:lineRule="auto"/>
        <w:contextualSpacing w:val="0"/>
        <w:rPr>
          <w:sz w:val="24"/>
          <w:szCs w:val="24"/>
        </w:rPr>
      </w:pPr>
    </w:p>
    <w:p w:rsidR="00525F51" w:rsidRDefault="00DA42BE">
      <w:pPr>
        <w:spacing w:after="80" w:line="240" w:lineRule="auto"/>
        <w:contextualSpacing w:val="0"/>
        <w:rPr>
          <w:sz w:val="24"/>
          <w:szCs w:val="24"/>
        </w:rPr>
      </w:pPr>
      <w:r>
        <w:rPr>
          <w:b/>
          <w:sz w:val="24"/>
          <w:szCs w:val="24"/>
        </w:rPr>
        <w:t>Flow Splitter Investigation</w:t>
      </w:r>
    </w:p>
    <w:p w:rsidR="00525F51" w:rsidRDefault="00DA42BE">
      <w:pPr>
        <w:spacing w:after="80" w:line="240" w:lineRule="auto"/>
        <w:contextualSpacing w:val="0"/>
        <w:rPr>
          <w:sz w:val="24"/>
          <w:szCs w:val="24"/>
        </w:rPr>
      </w:pPr>
      <w:r>
        <w:rPr>
          <w:sz w:val="24"/>
          <w:szCs w:val="24"/>
        </w:rPr>
        <w:t>The purpose of a flow splitter is to divert water from an input and into two or more outputs, or vice versa. For this project, the objective of the flow splitter is to take a flow of river water and separate it into two paths; a cold river water path to processing and an overflow path.</w:t>
      </w:r>
    </w:p>
    <w:p w:rsidR="00525F51" w:rsidRDefault="00DA42BE">
      <w:pPr>
        <w:spacing w:after="80" w:line="240" w:lineRule="auto"/>
        <w:contextualSpacing w:val="0"/>
        <w:rPr>
          <w:sz w:val="24"/>
          <w:szCs w:val="24"/>
        </w:rPr>
      </w:pPr>
      <w:r>
        <w:rPr>
          <w:sz w:val="24"/>
          <w:szCs w:val="24"/>
        </w:rPr>
        <w:t xml:space="preserve"> </w:t>
      </w:r>
    </w:p>
    <w:p w:rsidR="00525F51" w:rsidRDefault="00DA42BE">
      <w:pPr>
        <w:spacing w:after="80" w:line="240" w:lineRule="auto"/>
        <w:contextualSpacing w:val="0"/>
        <w:rPr>
          <w:sz w:val="24"/>
          <w:szCs w:val="24"/>
        </w:rPr>
      </w:pPr>
      <w:r>
        <w:rPr>
          <w:sz w:val="24"/>
          <w:szCs w:val="24"/>
        </w:rPr>
        <w:t>There are two main methods for splitting a flow. These are the storage or reservoir method and the flow restriction method. (St Louis Sewer District, 2018</w:t>
      </w:r>
      <w:proofErr w:type="gramStart"/>
      <w:r>
        <w:rPr>
          <w:sz w:val="24"/>
          <w:szCs w:val="24"/>
        </w:rPr>
        <w:t>)  The</w:t>
      </w:r>
      <w:proofErr w:type="gramEnd"/>
      <w:r>
        <w:rPr>
          <w:sz w:val="24"/>
          <w:szCs w:val="24"/>
        </w:rPr>
        <w:t xml:space="preserve"> storage method involves an amount of water being stored within the body of the flow splitter, before it is divided and output to the paths. (St Louis Sewer District, 2018) The process cold water path needs a very specific flow rate and must be as accurate as possible for the system to function properly. The reservoir method will not be able to be used because flow rates will not be able to be set accurately enough by the control system.</w:t>
      </w:r>
      <w:r>
        <w:rPr>
          <w:noProof/>
        </w:rPr>
        <w:drawing>
          <wp:anchor distT="114300" distB="114300" distL="114300" distR="114300" simplePos="0" relativeHeight="251654656" behindDoc="0" locked="0" layoutInCell="1" hidden="0" allowOverlap="1">
            <wp:simplePos x="0" y="0"/>
            <wp:positionH relativeFrom="margin">
              <wp:posOffset>2066925</wp:posOffset>
            </wp:positionH>
            <wp:positionV relativeFrom="paragraph">
              <wp:posOffset>1000125</wp:posOffset>
            </wp:positionV>
            <wp:extent cx="3598880" cy="2243138"/>
            <wp:effectExtent l="0" t="0" r="0" b="0"/>
            <wp:wrapSquare wrapText="bothSides" distT="114300" distB="114300" distL="114300" distR="11430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598880" cy="2243138"/>
                    </a:xfrm>
                    <a:prstGeom prst="rect">
                      <a:avLst/>
                    </a:prstGeom>
                    <a:ln/>
                  </pic:spPr>
                </pic:pic>
              </a:graphicData>
            </a:graphic>
          </wp:anchor>
        </w:drawing>
      </w:r>
    </w:p>
    <w:p w:rsidR="00525F51" w:rsidRDefault="00DA42BE">
      <w:pPr>
        <w:spacing w:after="80" w:line="240" w:lineRule="auto"/>
        <w:contextualSpacing w:val="0"/>
        <w:rPr>
          <w:sz w:val="24"/>
          <w:szCs w:val="24"/>
        </w:rPr>
      </w:pPr>
      <w:r>
        <w:rPr>
          <w:sz w:val="24"/>
          <w:szCs w:val="24"/>
        </w:rPr>
        <w:t xml:space="preserve"> </w:t>
      </w:r>
    </w:p>
    <w:p w:rsidR="00525F51" w:rsidRDefault="00DA42BE">
      <w:pPr>
        <w:spacing w:after="80" w:line="240" w:lineRule="auto"/>
        <w:contextualSpacing w:val="0"/>
        <w:rPr>
          <w:sz w:val="24"/>
          <w:szCs w:val="24"/>
        </w:rPr>
      </w:pPr>
      <w:r>
        <w:rPr>
          <w:sz w:val="24"/>
          <w:szCs w:val="24"/>
        </w:rPr>
        <w:t>The flow restriction method will allow control of flow rates of process cold water and overflow. Input to the flow splitter will have flow rates and temperatures varying between 2 – 8L/min and 2 – 26C</w:t>
      </w:r>
      <w:r>
        <w:rPr>
          <w:sz w:val="27"/>
          <w:szCs w:val="27"/>
        </w:rPr>
        <w:t>°</w:t>
      </w:r>
      <w:r>
        <w:rPr>
          <w:sz w:val="24"/>
          <w:szCs w:val="24"/>
        </w:rPr>
        <w:t xml:space="preserve">, depending on outside conditions. (Edwards, 2018) Process cold water capacity is 2.5L/min and when river flow exceeds this, overflow will be collected in the gutter and delivered back to the river. (Edwards, 2018) When the input to the flow splitter is less than 2.5L/min, </w:t>
      </w:r>
      <w:proofErr w:type="gramStart"/>
      <w:r>
        <w:rPr>
          <w:sz w:val="24"/>
          <w:szCs w:val="24"/>
        </w:rPr>
        <w:t>all of</w:t>
      </w:r>
      <w:proofErr w:type="gramEnd"/>
      <w:r>
        <w:rPr>
          <w:sz w:val="24"/>
          <w:szCs w:val="24"/>
        </w:rPr>
        <w:t xml:space="preserve"> the input will be used as process cold water. The design will need to be able to maintain a constant flow for process cold path, while any excess flow to be directed to the overflow outlet.</w:t>
      </w:r>
    </w:p>
    <w:p w:rsidR="00525F51" w:rsidRDefault="00DA42BE">
      <w:pPr>
        <w:spacing w:after="80" w:line="240" w:lineRule="auto"/>
        <w:contextualSpacing w:val="0"/>
        <w:rPr>
          <w:sz w:val="24"/>
          <w:szCs w:val="24"/>
        </w:rPr>
      </w:pPr>
      <w:r>
        <w:rPr>
          <w:sz w:val="24"/>
          <w:szCs w:val="24"/>
        </w:rPr>
        <w:t xml:space="preserve"> </w:t>
      </w:r>
    </w:p>
    <w:p w:rsidR="00525F51" w:rsidRDefault="00DA42BE">
      <w:pPr>
        <w:spacing w:after="80" w:line="240" w:lineRule="auto"/>
        <w:contextualSpacing w:val="0"/>
        <w:rPr>
          <w:sz w:val="24"/>
          <w:szCs w:val="24"/>
        </w:rPr>
      </w:pPr>
      <w:r>
        <w:rPr>
          <w:sz w:val="24"/>
          <w:szCs w:val="24"/>
        </w:rPr>
        <w:t xml:space="preserve">However, simply splitting the path into two identical paths may not be sufficient enough to allow accurate control </w:t>
      </w:r>
      <w:proofErr w:type="gramStart"/>
      <w:r>
        <w:rPr>
          <w:sz w:val="24"/>
          <w:szCs w:val="24"/>
        </w:rPr>
        <w:t>over flow</w:t>
      </w:r>
      <w:proofErr w:type="gramEnd"/>
      <w:r>
        <w:rPr>
          <w:sz w:val="24"/>
          <w:szCs w:val="24"/>
        </w:rPr>
        <w:t xml:space="preserve"> rates for project. Resistances and pressure can cause vastly different flow rates in each path.  (</w:t>
      </w:r>
      <w:proofErr w:type="spellStart"/>
      <w:r>
        <w:rPr>
          <w:sz w:val="24"/>
          <w:szCs w:val="24"/>
        </w:rPr>
        <w:t>Trinkel</w:t>
      </w:r>
      <w:proofErr w:type="spellEnd"/>
      <w:r>
        <w:rPr>
          <w:sz w:val="24"/>
          <w:szCs w:val="24"/>
        </w:rPr>
        <w:t xml:space="preserve">, 2009) Therefore, a weir system could be used. Figure _ shows how a weir would function within a flow splitter. This would allow for any overflow input above that of the process capacity amount, will go over the weir wall and be </w:t>
      </w:r>
      <w:r>
        <w:rPr>
          <w:sz w:val="24"/>
          <w:szCs w:val="24"/>
        </w:rPr>
        <w:lastRenderedPageBreak/>
        <w:t xml:space="preserve">delivered to the gutter. By using this method, pressure differences could be compensated for. Below is a comparison of a few key flow splitter sub types and their suitability for the project. </w:t>
      </w:r>
    </w:p>
    <w:p w:rsidR="00525F51" w:rsidRDefault="00525F51">
      <w:pPr>
        <w:spacing w:after="80" w:line="240" w:lineRule="auto"/>
        <w:contextualSpacing w:val="0"/>
        <w:rPr>
          <w:sz w:val="20"/>
          <w:szCs w:val="20"/>
        </w:rPr>
      </w:pPr>
    </w:p>
    <w:p w:rsidR="00525F51" w:rsidRDefault="00DA42BE">
      <w:pPr>
        <w:spacing w:after="80" w:line="240" w:lineRule="auto"/>
        <w:contextualSpacing w:val="0"/>
        <w:rPr>
          <w:sz w:val="24"/>
          <w:szCs w:val="24"/>
        </w:rPr>
      </w:pPr>
      <w:r>
        <w:rPr>
          <w:sz w:val="24"/>
          <w:szCs w:val="24"/>
        </w:rPr>
        <w:t>Priority flow divider - Always has the same flow rate for the control path, while excess flow can be deposited as overflow. (</w:t>
      </w:r>
      <w:proofErr w:type="spellStart"/>
      <w:r>
        <w:rPr>
          <w:sz w:val="24"/>
          <w:szCs w:val="24"/>
        </w:rPr>
        <w:t>Trinkel</w:t>
      </w:r>
      <w:proofErr w:type="spellEnd"/>
      <w:r>
        <w:rPr>
          <w:sz w:val="24"/>
          <w:szCs w:val="24"/>
        </w:rPr>
        <w:t>, 2009)</w:t>
      </w:r>
    </w:p>
    <w:p w:rsidR="00525F51" w:rsidRDefault="00DA42BE">
      <w:pPr>
        <w:spacing w:after="80" w:line="240" w:lineRule="auto"/>
        <w:ind w:left="360"/>
        <w:contextualSpacing w:val="0"/>
        <w:rPr>
          <w:sz w:val="24"/>
          <w:szCs w:val="24"/>
        </w:rPr>
      </w:pPr>
      <w:r>
        <w:rPr>
          <w:sz w:val="24"/>
          <w:szCs w:val="24"/>
        </w:rPr>
        <w:t xml:space="preserve">Spool flow divider </w:t>
      </w:r>
      <w:proofErr w:type="gramStart"/>
      <w:r>
        <w:rPr>
          <w:sz w:val="24"/>
          <w:szCs w:val="24"/>
        </w:rPr>
        <w:t>-  Works</w:t>
      </w:r>
      <w:proofErr w:type="gramEnd"/>
      <w:r>
        <w:rPr>
          <w:sz w:val="24"/>
          <w:szCs w:val="24"/>
        </w:rPr>
        <w:t xml:space="preserve"> on pressure balancing and compensation. </w:t>
      </w:r>
    </w:p>
    <w:p w:rsidR="00525F51" w:rsidRDefault="00DA42BE">
      <w:pPr>
        <w:numPr>
          <w:ilvl w:val="0"/>
          <w:numId w:val="5"/>
        </w:numPr>
        <w:spacing w:after="80" w:line="240" w:lineRule="auto"/>
        <w:rPr>
          <w:sz w:val="24"/>
          <w:szCs w:val="24"/>
        </w:rPr>
      </w:pPr>
      <w:r>
        <w:rPr>
          <w:sz w:val="24"/>
          <w:szCs w:val="24"/>
        </w:rPr>
        <w:t>Harder to control flow rates. (</w:t>
      </w:r>
      <w:proofErr w:type="spellStart"/>
      <w:r>
        <w:rPr>
          <w:sz w:val="24"/>
          <w:szCs w:val="24"/>
        </w:rPr>
        <w:t>Trinkel</w:t>
      </w:r>
      <w:proofErr w:type="spellEnd"/>
      <w:r>
        <w:rPr>
          <w:sz w:val="24"/>
          <w:szCs w:val="24"/>
        </w:rPr>
        <w:t>, 2009)</w:t>
      </w:r>
    </w:p>
    <w:p w:rsidR="00525F51" w:rsidRDefault="00DA42BE">
      <w:pPr>
        <w:spacing w:after="80" w:line="240" w:lineRule="auto"/>
        <w:ind w:left="360"/>
        <w:contextualSpacing w:val="0"/>
        <w:rPr>
          <w:sz w:val="24"/>
          <w:szCs w:val="24"/>
        </w:rPr>
      </w:pPr>
      <w:r>
        <w:rPr>
          <w:sz w:val="24"/>
          <w:szCs w:val="24"/>
        </w:rPr>
        <w:t xml:space="preserve">Rotary flow divider - Acts like two pumps, with shafts joined, rotating at the same speed. This causes equal flows through each path. </w:t>
      </w:r>
    </w:p>
    <w:p w:rsidR="00525F51" w:rsidRDefault="00DA42BE">
      <w:pPr>
        <w:spacing w:after="80" w:line="240" w:lineRule="auto"/>
        <w:ind w:left="360"/>
        <w:contextualSpacing w:val="0"/>
        <w:rPr>
          <w:sz w:val="24"/>
          <w:szCs w:val="24"/>
        </w:rPr>
      </w:pPr>
      <w:r>
        <w:rPr>
          <w:sz w:val="24"/>
          <w:szCs w:val="24"/>
        </w:rPr>
        <w:t>- Often used for oil flows.</w:t>
      </w:r>
    </w:p>
    <w:p w:rsidR="00525F51" w:rsidRDefault="00DA42BE">
      <w:pPr>
        <w:spacing w:after="80" w:line="240" w:lineRule="auto"/>
        <w:contextualSpacing w:val="0"/>
        <w:rPr>
          <w:sz w:val="24"/>
          <w:szCs w:val="24"/>
        </w:rPr>
      </w:pPr>
      <w:r>
        <w:rPr>
          <w:sz w:val="24"/>
          <w:szCs w:val="24"/>
        </w:rPr>
        <w:t>- May have many outlets. (Womack, 2018)</w:t>
      </w:r>
    </w:p>
    <w:p w:rsidR="00525F51" w:rsidRDefault="00525F51">
      <w:pPr>
        <w:spacing w:after="80" w:line="240" w:lineRule="auto"/>
        <w:contextualSpacing w:val="0"/>
        <w:rPr>
          <w:b/>
          <w:sz w:val="24"/>
          <w:szCs w:val="24"/>
        </w:rPr>
      </w:pPr>
    </w:p>
    <w:p w:rsidR="00525F51" w:rsidRDefault="00525F51">
      <w:pPr>
        <w:spacing w:after="80" w:line="240" w:lineRule="auto"/>
        <w:contextualSpacing w:val="0"/>
        <w:rPr>
          <w:b/>
          <w:sz w:val="24"/>
          <w:szCs w:val="24"/>
        </w:rPr>
      </w:pPr>
    </w:p>
    <w:p w:rsidR="00525F51" w:rsidRDefault="00DA42BE">
      <w:pPr>
        <w:spacing w:after="80" w:line="240" w:lineRule="auto"/>
        <w:contextualSpacing w:val="0"/>
        <w:rPr>
          <w:sz w:val="24"/>
          <w:szCs w:val="24"/>
        </w:rPr>
      </w:pPr>
      <w:r>
        <w:rPr>
          <w:b/>
          <w:sz w:val="24"/>
          <w:szCs w:val="24"/>
        </w:rPr>
        <w:t>Flow Splitter Materials</w:t>
      </w:r>
      <w:r>
        <w:rPr>
          <w:sz w:val="24"/>
          <w:szCs w:val="24"/>
        </w:rPr>
        <w:t xml:space="preserve"> </w:t>
      </w:r>
    </w:p>
    <w:p w:rsidR="00525F51" w:rsidRDefault="00DA42BE">
      <w:pPr>
        <w:spacing w:after="80" w:line="240" w:lineRule="auto"/>
        <w:contextualSpacing w:val="0"/>
        <w:rPr>
          <w:sz w:val="24"/>
          <w:szCs w:val="24"/>
          <w:highlight w:val="white"/>
        </w:rPr>
      </w:pPr>
      <w:r>
        <w:rPr>
          <w:sz w:val="24"/>
          <w:szCs w:val="24"/>
          <w:highlight w:val="white"/>
        </w:rPr>
        <w:t xml:space="preserve">The flow splitter must be designed such that it can fit in a 240x240mm housing. The material used to fabricate the flow splitter will need to have </w:t>
      </w:r>
      <w:proofErr w:type="gramStart"/>
      <w:r>
        <w:rPr>
          <w:sz w:val="24"/>
          <w:szCs w:val="24"/>
          <w:highlight w:val="white"/>
        </w:rPr>
        <w:t>a number of</w:t>
      </w:r>
      <w:proofErr w:type="gramEnd"/>
      <w:r>
        <w:rPr>
          <w:sz w:val="24"/>
          <w:szCs w:val="24"/>
          <w:highlight w:val="white"/>
        </w:rPr>
        <w:t xml:space="preserve"> properties in order to function well. It will need to be</w:t>
      </w:r>
    </w:p>
    <w:p w:rsidR="00525F51" w:rsidRDefault="00525F51">
      <w:pPr>
        <w:spacing w:after="80" w:line="240" w:lineRule="auto"/>
        <w:contextualSpacing w:val="0"/>
        <w:rPr>
          <w:sz w:val="24"/>
          <w:szCs w:val="24"/>
          <w:highlight w:val="white"/>
        </w:rPr>
      </w:pPr>
    </w:p>
    <w:p w:rsidR="00525F51" w:rsidRDefault="00DA42BE">
      <w:pPr>
        <w:spacing w:after="80" w:line="240" w:lineRule="auto"/>
        <w:ind w:left="360"/>
        <w:contextualSpacing w:val="0"/>
        <w:rPr>
          <w:sz w:val="24"/>
          <w:szCs w:val="24"/>
          <w:highlight w:val="white"/>
        </w:rPr>
      </w:pPr>
      <w:r>
        <w:rPr>
          <w:sz w:val="24"/>
          <w:szCs w:val="24"/>
        </w:rPr>
        <w:t xml:space="preserve">·      </w:t>
      </w:r>
      <w:r>
        <w:rPr>
          <w:sz w:val="24"/>
          <w:szCs w:val="24"/>
          <w:highlight w:val="white"/>
        </w:rPr>
        <w:t>strong,</w:t>
      </w:r>
    </w:p>
    <w:p w:rsidR="00525F51" w:rsidRDefault="00DA42BE">
      <w:pPr>
        <w:spacing w:after="80" w:line="240" w:lineRule="auto"/>
        <w:ind w:left="360"/>
        <w:contextualSpacing w:val="0"/>
        <w:rPr>
          <w:sz w:val="24"/>
          <w:szCs w:val="24"/>
          <w:highlight w:val="white"/>
        </w:rPr>
      </w:pPr>
      <w:r>
        <w:rPr>
          <w:sz w:val="24"/>
          <w:szCs w:val="24"/>
        </w:rPr>
        <w:t xml:space="preserve">·      </w:t>
      </w:r>
      <w:r>
        <w:rPr>
          <w:sz w:val="24"/>
          <w:szCs w:val="24"/>
          <w:highlight w:val="white"/>
        </w:rPr>
        <w:t>stiff,</w:t>
      </w:r>
    </w:p>
    <w:p w:rsidR="00525F51" w:rsidRDefault="00DA42BE">
      <w:pPr>
        <w:spacing w:after="80" w:line="240" w:lineRule="auto"/>
        <w:ind w:left="360"/>
        <w:contextualSpacing w:val="0"/>
        <w:rPr>
          <w:sz w:val="24"/>
          <w:szCs w:val="24"/>
          <w:highlight w:val="white"/>
        </w:rPr>
      </w:pPr>
      <w:r>
        <w:rPr>
          <w:sz w:val="24"/>
          <w:szCs w:val="24"/>
        </w:rPr>
        <w:t xml:space="preserve">·      </w:t>
      </w:r>
      <w:r>
        <w:rPr>
          <w:sz w:val="24"/>
          <w:szCs w:val="24"/>
          <w:highlight w:val="white"/>
        </w:rPr>
        <w:t>cheap,</w:t>
      </w:r>
    </w:p>
    <w:p w:rsidR="00525F51" w:rsidRDefault="00DA42BE">
      <w:pPr>
        <w:spacing w:after="80" w:line="240" w:lineRule="auto"/>
        <w:ind w:left="360"/>
        <w:contextualSpacing w:val="0"/>
        <w:rPr>
          <w:sz w:val="24"/>
          <w:szCs w:val="24"/>
          <w:highlight w:val="white"/>
        </w:rPr>
      </w:pPr>
      <w:r>
        <w:rPr>
          <w:sz w:val="24"/>
          <w:szCs w:val="24"/>
        </w:rPr>
        <w:t xml:space="preserve">·      </w:t>
      </w:r>
      <w:r>
        <w:rPr>
          <w:sz w:val="24"/>
          <w:szCs w:val="24"/>
          <w:highlight w:val="white"/>
        </w:rPr>
        <w:t>durable,</w:t>
      </w:r>
    </w:p>
    <w:p w:rsidR="00525F51" w:rsidRDefault="00DA42BE">
      <w:pPr>
        <w:spacing w:after="80" w:line="240" w:lineRule="auto"/>
        <w:ind w:left="360"/>
        <w:contextualSpacing w:val="0"/>
        <w:rPr>
          <w:sz w:val="24"/>
          <w:szCs w:val="24"/>
          <w:highlight w:val="white"/>
        </w:rPr>
      </w:pPr>
      <w:r>
        <w:rPr>
          <w:sz w:val="24"/>
          <w:szCs w:val="24"/>
        </w:rPr>
        <w:t xml:space="preserve">·      </w:t>
      </w:r>
      <w:r>
        <w:rPr>
          <w:sz w:val="24"/>
          <w:szCs w:val="24"/>
          <w:highlight w:val="white"/>
        </w:rPr>
        <w:t>able to get wet</w:t>
      </w:r>
    </w:p>
    <w:p w:rsidR="00525F51" w:rsidRDefault="00DA42BE">
      <w:pPr>
        <w:spacing w:after="80" w:line="240" w:lineRule="auto"/>
        <w:ind w:left="360"/>
        <w:contextualSpacing w:val="0"/>
        <w:rPr>
          <w:sz w:val="24"/>
          <w:szCs w:val="24"/>
          <w:highlight w:val="white"/>
        </w:rPr>
      </w:pPr>
      <w:r>
        <w:rPr>
          <w:sz w:val="24"/>
          <w:szCs w:val="24"/>
        </w:rPr>
        <w:t xml:space="preserve">·      </w:t>
      </w:r>
      <w:r>
        <w:rPr>
          <w:sz w:val="24"/>
          <w:szCs w:val="24"/>
          <w:highlight w:val="white"/>
        </w:rPr>
        <w:t>easy to manufacture.</w:t>
      </w:r>
    </w:p>
    <w:p w:rsidR="00525F51" w:rsidRDefault="00DA42BE">
      <w:pPr>
        <w:spacing w:after="80" w:line="240" w:lineRule="auto"/>
        <w:contextualSpacing w:val="0"/>
        <w:rPr>
          <w:sz w:val="24"/>
          <w:szCs w:val="24"/>
          <w:highlight w:val="white"/>
        </w:rPr>
      </w:pPr>
      <w:r>
        <w:rPr>
          <w:sz w:val="24"/>
          <w:szCs w:val="24"/>
          <w:highlight w:val="white"/>
        </w:rPr>
        <w:t xml:space="preserve"> </w:t>
      </w:r>
    </w:p>
    <w:p w:rsidR="00525F51" w:rsidRDefault="00DA42BE">
      <w:pPr>
        <w:spacing w:after="80" w:line="240" w:lineRule="auto"/>
        <w:contextualSpacing w:val="0"/>
        <w:rPr>
          <w:sz w:val="24"/>
          <w:szCs w:val="24"/>
          <w:highlight w:val="white"/>
        </w:rPr>
      </w:pPr>
      <w:r>
        <w:rPr>
          <w:sz w:val="24"/>
          <w:szCs w:val="24"/>
          <w:highlight w:val="white"/>
        </w:rPr>
        <w:t>Table 3 shows two material types that may be suitable for use as the main material for the flow splitter. Note that a composite material may also be a viable option.</w:t>
      </w:r>
    </w:p>
    <w:p w:rsidR="00525F51" w:rsidRDefault="00DA42BE">
      <w:pPr>
        <w:spacing w:after="80" w:line="240" w:lineRule="auto"/>
        <w:contextualSpacing w:val="0"/>
        <w:rPr>
          <w:sz w:val="24"/>
          <w:szCs w:val="24"/>
          <w:highlight w:val="white"/>
        </w:rPr>
      </w:pPr>
      <w:r>
        <w:rPr>
          <w:sz w:val="24"/>
          <w:szCs w:val="24"/>
          <w:highlight w:val="white"/>
        </w:rPr>
        <w:t xml:space="preserve"> </w:t>
      </w:r>
    </w:p>
    <w:p w:rsidR="00525F51" w:rsidRDefault="00DA42BE">
      <w:pPr>
        <w:spacing w:after="80" w:line="240" w:lineRule="auto"/>
        <w:contextualSpacing w:val="0"/>
        <w:rPr>
          <w:sz w:val="20"/>
          <w:szCs w:val="20"/>
        </w:rPr>
      </w:pPr>
      <w:r>
        <w:rPr>
          <w:sz w:val="20"/>
          <w:szCs w:val="20"/>
        </w:rPr>
        <w:t>Table 3: Flow splitter material options</w:t>
      </w:r>
    </w:p>
    <w:tbl>
      <w:tblPr>
        <w:tblStyle w:val="a3"/>
        <w:tblW w:w="88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985"/>
        <w:gridCol w:w="3000"/>
      </w:tblGrid>
      <w:tr w:rsidR="00525F51">
        <w:trPr>
          <w:trHeight w:val="50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Material</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Pros</w:t>
            </w:r>
          </w:p>
        </w:tc>
        <w:tc>
          <w:tcPr>
            <w:tcW w:w="30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Cons</w:t>
            </w:r>
          </w:p>
        </w:tc>
      </w:tr>
      <w:tr w:rsidR="00525F51">
        <w:trPr>
          <w:trHeight w:val="18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Metals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high mechanical strength</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stiff</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cheap</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easy to manufacture</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xml:space="preserve"> </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may be vulnerable to corrosion when exposed to water for periods of time.</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xml:space="preserve"> </w:t>
            </w:r>
          </w:p>
        </w:tc>
      </w:tr>
      <w:tr w:rsidR="00525F51">
        <w:trPr>
          <w:trHeight w:val="156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lastRenderedPageBreak/>
              <w:t>Polymers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able to get wet and resist water.</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cheap</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easy to manufacture</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light weight</w:t>
            </w:r>
          </w:p>
        </w:tc>
        <w:tc>
          <w:tcPr>
            <w:tcW w:w="3000"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not very stiff or strong</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not stable at high temperatures</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xml:space="preserve"> </w:t>
            </w:r>
          </w:p>
          <w:p w:rsidR="00525F51" w:rsidRDefault="00DA42BE">
            <w:pPr>
              <w:widowControl w:val="0"/>
              <w:pBdr>
                <w:top w:val="nil"/>
                <w:left w:val="nil"/>
                <w:bottom w:val="nil"/>
                <w:right w:val="nil"/>
                <w:between w:val="nil"/>
              </w:pBdr>
              <w:spacing w:line="240" w:lineRule="auto"/>
              <w:contextualSpacing w:val="0"/>
              <w:rPr>
                <w:sz w:val="24"/>
                <w:szCs w:val="24"/>
                <w:highlight w:val="white"/>
              </w:rPr>
            </w:pPr>
            <w:r>
              <w:rPr>
                <w:sz w:val="24"/>
                <w:szCs w:val="24"/>
                <w:highlight w:val="white"/>
              </w:rPr>
              <w:t xml:space="preserve"> </w:t>
            </w:r>
          </w:p>
        </w:tc>
      </w:tr>
    </w:tbl>
    <w:p w:rsidR="00525F51" w:rsidRDefault="00DA42BE">
      <w:pPr>
        <w:spacing w:after="80" w:line="240" w:lineRule="auto"/>
        <w:contextualSpacing w:val="0"/>
        <w:rPr>
          <w:sz w:val="24"/>
          <w:szCs w:val="24"/>
          <w:highlight w:val="white"/>
        </w:rPr>
      </w:pPr>
      <w:r>
        <w:rPr>
          <w:sz w:val="24"/>
          <w:szCs w:val="24"/>
          <w:highlight w:val="white"/>
        </w:rPr>
        <w:t xml:space="preserve"> </w:t>
      </w:r>
    </w:p>
    <w:p w:rsidR="003A1C6D" w:rsidRDefault="003A1C6D" w:rsidP="003A1C6D">
      <w:pPr>
        <w:contextualSpacing w:val="0"/>
      </w:pPr>
    </w:p>
    <w:p w:rsidR="003A1C6D" w:rsidRDefault="003A1C6D" w:rsidP="003A1C6D">
      <w:pPr>
        <w:spacing w:after="80" w:line="240" w:lineRule="auto"/>
        <w:contextualSpacing w:val="0"/>
        <w:rPr>
          <w:sz w:val="24"/>
          <w:szCs w:val="24"/>
        </w:rPr>
      </w:pPr>
      <w:r>
        <w:rPr>
          <w:b/>
          <w:sz w:val="24"/>
          <w:szCs w:val="24"/>
        </w:rPr>
        <w:t>Tensile Member</w:t>
      </w:r>
    </w:p>
    <w:p w:rsidR="003A1C6D" w:rsidRDefault="003A1C6D" w:rsidP="003A1C6D">
      <w:pPr>
        <w:spacing w:after="80" w:line="240" w:lineRule="auto"/>
        <w:contextualSpacing w:val="0"/>
        <w:rPr>
          <w:sz w:val="24"/>
          <w:szCs w:val="24"/>
        </w:rPr>
      </w:pPr>
      <w:r>
        <w:rPr>
          <w:sz w:val="24"/>
          <w:szCs w:val="24"/>
        </w:rPr>
        <w:t xml:space="preserve">The tensile member is a crucial component in determining the volume of conditioned water in the batch tank, it also </w:t>
      </w:r>
      <w:proofErr w:type="spellStart"/>
      <w:r>
        <w:rPr>
          <w:sz w:val="24"/>
          <w:szCs w:val="24"/>
        </w:rPr>
        <w:t>utilises</w:t>
      </w:r>
      <w:proofErr w:type="spellEnd"/>
      <w:r>
        <w:rPr>
          <w:sz w:val="24"/>
          <w:szCs w:val="24"/>
        </w:rPr>
        <w:t xml:space="preserve"> a strain-gauge to route a signal to the control system once the desired strain threshold is reached. </w:t>
      </w:r>
      <w:r>
        <w:rPr>
          <w:i/>
          <w:sz w:val="24"/>
          <w:szCs w:val="24"/>
        </w:rPr>
        <w:t>Figure 1</w:t>
      </w:r>
      <w:r>
        <w:rPr>
          <w:sz w:val="24"/>
          <w:szCs w:val="24"/>
        </w:rPr>
        <w:t xml:space="preserve"> denotes the connection between the tensile member and the batch tank.</w:t>
      </w:r>
    </w:p>
    <w:p w:rsidR="003A1C6D" w:rsidRDefault="003A1C6D" w:rsidP="003A1C6D">
      <w:pPr>
        <w:spacing w:after="80" w:line="240" w:lineRule="auto"/>
        <w:contextualSpacing w:val="0"/>
        <w:rPr>
          <w:sz w:val="24"/>
          <w:szCs w:val="24"/>
        </w:rPr>
      </w:pPr>
      <w:r>
        <w:rPr>
          <w:sz w:val="24"/>
          <w:szCs w:val="24"/>
        </w:rPr>
        <w:t xml:space="preserve">The tensile strength of a material refers to the amount of force it can withstand before rupture. The batch tank will exert a maximum applied stress load of 92.93 Pa (Equation 1, Appendix 5) which is sufficiently below the maximum tensile strength of all 3 materials. </w:t>
      </w:r>
      <w:proofErr w:type="spellStart"/>
      <w:r>
        <w:rPr>
          <w:sz w:val="24"/>
          <w:szCs w:val="24"/>
        </w:rPr>
        <w:t>Aluminium</w:t>
      </w:r>
      <w:proofErr w:type="spellEnd"/>
      <w:r>
        <w:rPr>
          <w:sz w:val="24"/>
          <w:szCs w:val="24"/>
        </w:rPr>
        <w:t xml:space="preserve"> has a decreased tensile strength relative to that of the PVC or acetal, only being able to withstand 11 MPa (Bestech,2018).</w:t>
      </w:r>
    </w:p>
    <w:p w:rsidR="003A1C6D" w:rsidRDefault="003A1C6D" w:rsidP="003A1C6D">
      <w:pPr>
        <w:spacing w:after="80" w:line="240" w:lineRule="auto"/>
        <w:contextualSpacing w:val="0"/>
        <w:rPr>
          <w:sz w:val="24"/>
          <w:szCs w:val="24"/>
        </w:rPr>
      </w:pPr>
      <w:r>
        <w:rPr>
          <w:noProof/>
          <w:sz w:val="24"/>
          <w:szCs w:val="24"/>
        </w:rPr>
        <w:drawing>
          <wp:inline distT="114300" distB="114300" distL="114300" distR="114300" wp14:anchorId="14FD35F5" wp14:editId="510BA26A">
            <wp:extent cx="5943600" cy="15748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1574800"/>
                    </a:xfrm>
                    <a:prstGeom prst="rect">
                      <a:avLst/>
                    </a:prstGeom>
                    <a:ln/>
                  </pic:spPr>
                </pic:pic>
              </a:graphicData>
            </a:graphic>
          </wp:inline>
        </w:drawing>
      </w:r>
      <w:r>
        <w:rPr>
          <w:noProof/>
        </w:rPr>
        <w:drawing>
          <wp:anchor distT="114300" distB="114300" distL="114300" distR="114300" simplePos="0" relativeHeight="251657728" behindDoc="0" locked="0" layoutInCell="1" hidden="0" allowOverlap="1" wp14:anchorId="46628F01" wp14:editId="4E14F2AD">
            <wp:simplePos x="0" y="0"/>
            <wp:positionH relativeFrom="margin">
              <wp:posOffset>66676</wp:posOffset>
            </wp:positionH>
            <wp:positionV relativeFrom="paragraph">
              <wp:posOffset>1776413</wp:posOffset>
            </wp:positionV>
            <wp:extent cx="2833904" cy="252413"/>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833904" cy="252413"/>
                    </a:xfrm>
                    <a:prstGeom prst="rect">
                      <a:avLst/>
                    </a:prstGeom>
                    <a:ln/>
                  </pic:spPr>
                </pic:pic>
              </a:graphicData>
            </a:graphic>
          </wp:anchor>
        </w:drawing>
      </w:r>
    </w:p>
    <w:p w:rsidR="003A1C6D" w:rsidRDefault="003A1C6D" w:rsidP="003A1C6D">
      <w:pPr>
        <w:spacing w:after="80" w:line="240" w:lineRule="auto"/>
        <w:contextualSpacing w:val="0"/>
        <w:rPr>
          <w:sz w:val="24"/>
          <w:szCs w:val="24"/>
        </w:rPr>
      </w:pPr>
      <w:r>
        <w:rPr>
          <w:noProof/>
        </w:rPr>
        <w:drawing>
          <wp:anchor distT="114300" distB="114300" distL="114300" distR="114300" simplePos="0" relativeHeight="251658752" behindDoc="0" locked="0" layoutInCell="1" hidden="0" allowOverlap="1" wp14:anchorId="14AEC479" wp14:editId="0FB3FF78">
            <wp:simplePos x="0" y="0"/>
            <wp:positionH relativeFrom="margin">
              <wp:posOffset>2905125</wp:posOffset>
            </wp:positionH>
            <wp:positionV relativeFrom="paragraph">
              <wp:posOffset>128588</wp:posOffset>
            </wp:positionV>
            <wp:extent cx="2037292" cy="209550"/>
            <wp:effectExtent l="0" t="0" r="0" b="0"/>
            <wp:wrapSquare wrapText="bothSides" distT="114300" distB="114300" distL="114300" distR="11430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037292" cy="209550"/>
                    </a:xfrm>
                    <a:prstGeom prst="rect">
                      <a:avLst/>
                    </a:prstGeom>
                    <a:ln/>
                  </pic:spPr>
                </pic:pic>
              </a:graphicData>
            </a:graphic>
          </wp:anchor>
        </w:drawing>
      </w:r>
    </w:p>
    <w:p w:rsidR="003A1C6D" w:rsidRDefault="003A1C6D" w:rsidP="003A1C6D">
      <w:pPr>
        <w:spacing w:after="80" w:line="240" w:lineRule="auto"/>
        <w:contextualSpacing w:val="0"/>
        <w:rPr>
          <w:sz w:val="20"/>
          <w:szCs w:val="20"/>
        </w:rPr>
      </w:pPr>
    </w:p>
    <w:p w:rsidR="003A1C6D" w:rsidRDefault="003A1C6D" w:rsidP="003A1C6D">
      <w:pPr>
        <w:spacing w:after="80" w:line="240" w:lineRule="auto"/>
        <w:contextualSpacing w:val="0"/>
        <w:rPr>
          <w:sz w:val="20"/>
          <w:szCs w:val="20"/>
        </w:rPr>
      </w:pPr>
    </w:p>
    <w:tbl>
      <w:tblPr>
        <w:tblStyle w:val="a4"/>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70"/>
        <w:gridCol w:w="2955"/>
        <w:gridCol w:w="2955"/>
      </w:tblGrid>
      <w:tr w:rsidR="003A1C6D" w:rsidTr="00DA42BE">
        <w:trPr>
          <w:trHeight w:val="48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b/>
                <w:sz w:val="24"/>
                <w:szCs w:val="24"/>
              </w:rPr>
            </w:pPr>
            <w:r>
              <w:rPr>
                <w:b/>
                <w:sz w:val="24"/>
                <w:szCs w:val="24"/>
              </w:rPr>
              <w:t>Proposed Materials</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b/>
                <w:sz w:val="24"/>
                <w:szCs w:val="24"/>
              </w:rPr>
            </w:pPr>
            <w:r>
              <w:rPr>
                <w:b/>
                <w:sz w:val="24"/>
                <w:szCs w:val="24"/>
              </w:rPr>
              <w:t>Tensile Strength (MPa)</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b/>
                <w:sz w:val="24"/>
                <w:szCs w:val="24"/>
              </w:rPr>
            </w:pPr>
            <w:r>
              <w:rPr>
                <w:b/>
                <w:sz w:val="24"/>
                <w:szCs w:val="24"/>
              </w:rPr>
              <w:t>Young’s Modulus (</w:t>
            </w:r>
            <w:proofErr w:type="spellStart"/>
            <w:r>
              <w:rPr>
                <w:b/>
                <w:sz w:val="24"/>
                <w:szCs w:val="24"/>
              </w:rPr>
              <w:t>GPa</w:t>
            </w:r>
            <w:proofErr w:type="spellEnd"/>
            <w:r>
              <w:rPr>
                <w:b/>
                <w:sz w:val="24"/>
                <w:szCs w:val="24"/>
              </w:rPr>
              <w:t>)</w:t>
            </w:r>
          </w:p>
        </w:tc>
      </w:tr>
      <w:tr w:rsidR="003A1C6D" w:rsidTr="00DA42BE">
        <w:trPr>
          <w:trHeight w:val="48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r>
              <w:rPr>
                <w:sz w:val="24"/>
                <w:szCs w:val="24"/>
              </w:rPr>
              <w:t>PVC</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r>
              <w:rPr>
                <w:sz w:val="24"/>
                <w:szCs w:val="24"/>
              </w:rPr>
              <w:t>52</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r>
              <w:rPr>
                <w:sz w:val="24"/>
                <w:szCs w:val="24"/>
              </w:rPr>
              <w:t>2.8</w:t>
            </w:r>
          </w:p>
        </w:tc>
      </w:tr>
      <w:tr w:rsidR="003A1C6D" w:rsidTr="00DA42BE">
        <w:trPr>
          <w:trHeight w:val="48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r>
              <w:rPr>
                <w:sz w:val="24"/>
                <w:szCs w:val="24"/>
              </w:rPr>
              <w:t>Acetal</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r>
              <w:rPr>
                <w:sz w:val="24"/>
                <w:szCs w:val="24"/>
              </w:rPr>
              <w:t>65</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r>
              <w:rPr>
                <w:sz w:val="24"/>
                <w:szCs w:val="24"/>
              </w:rPr>
              <w:t>3.5</w:t>
            </w:r>
          </w:p>
        </w:tc>
      </w:tr>
      <w:tr w:rsidR="003A1C6D" w:rsidTr="00DA42BE">
        <w:trPr>
          <w:trHeight w:val="48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proofErr w:type="spellStart"/>
            <w:r>
              <w:rPr>
                <w:sz w:val="24"/>
                <w:szCs w:val="24"/>
              </w:rPr>
              <w:t>Aluminium</w:t>
            </w:r>
            <w:proofErr w:type="spellEnd"/>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r>
              <w:rPr>
                <w:sz w:val="24"/>
                <w:szCs w:val="24"/>
              </w:rPr>
              <w:t>11</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rsidR="003A1C6D" w:rsidRDefault="003A1C6D" w:rsidP="00DA42BE">
            <w:pPr>
              <w:spacing w:line="240" w:lineRule="auto"/>
              <w:contextualSpacing w:val="0"/>
              <w:rPr>
                <w:sz w:val="24"/>
                <w:szCs w:val="24"/>
              </w:rPr>
            </w:pPr>
            <w:r>
              <w:rPr>
                <w:sz w:val="24"/>
                <w:szCs w:val="24"/>
              </w:rPr>
              <w:t>25</w:t>
            </w:r>
          </w:p>
        </w:tc>
      </w:tr>
    </w:tbl>
    <w:p w:rsidR="003A1C6D" w:rsidRDefault="003A1C6D" w:rsidP="003A1C6D">
      <w:pPr>
        <w:spacing w:after="80" w:line="240" w:lineRule="auto"/>
        <w:contextualSpacing w:val="0"/>
        <w:rPr>
          <w:sz w:val="20"/>
          <w:szCs w:val="20"/>
        </w:rPr>
      </w:pPr>
      <w:r>
        <w:rPr>
          <w:sz w:val="20"/>
          <w:szCs w:val="20"/>
        </w:rPr>
        <w:t xml:space="preserve">Table 1 Young's Modulus (Engineering </w:t>
      </w:r>
      <w:proofErr w:type="spellStart"/>
      <w:r>
        <w:rPr>
          <w:sz w:val="20"/>
          <w:szCs w:val="20"/>
        </w:rPr>
        <w:t>ToolBox</w:t>
      </w:r>
      <w:proofErr w:type="spellEnd"/>
      <w:r>
        <w:rPr>
          <w:sz w:val="20"/>
          <w:szCs w:val="20"/>
        </w:rPr>
        <w:t>, 2005.)</w:t>
      </w:r>
    </w:p>
    <w:p w:rsidR="003A1C6D" w:rsidRDefault="003A1C6D" w:rsidP="003A1C6D">
      <w:pPr>
        <w:spacing w:after="80" w:line="240" w:lineRule="auto"/>
        <w:contextualSpacing w:val="0"/>
        <w:rPr>
          <w:sz w:val="24"/>
          <w:szCs w:val="24"/>
        </w:rPr>
      </w:pPr>
      <w:r>
        <w:rPr>
          <w:sz w:val="24"/>
          <w:szCs w:val="24"/>
        </w:rPr>
        <w:t xml:space="preserve">Young’s modulus is the measure of elasticity for a given material. It determines the amount of stretch/deformation before a material breaks under either tensile or compressive forces. </w:t>
      </w:r>
      <w:proofErr w:type="spellStart"/>
      <w:r>
        <w:rPr>
          <w:sz w:val="24"/>
          <w:szCs w:val="24"/>
        </w:rPr>
        <w:t>Aluminium</w:t>
      </w:r>
      <w:proofErr w:type="spellEnd"/>
      <w:r>
        <w:rPr>
          <w:sz w:val="24"/>
          <w:szCs w:val="24"/>
        </w:rPr>
        <w:t xml:space="preserve"> has a significantly greater Young’s Modulus than that of PVC or Acetal with many </w:t>
      </w:r>
      <w:proofErr w:type="spellStart"/>
      <w:r>
        <w:rPr>
          <w:sz w:val="24"/>
          <w:szCs w:val="24"/>
        </w:rPr>
        <w:t>aluminium</w:t>
      </w:r>
      <w:proofErr w:type="spellEnd"/>
      <w:r>
        <w:rPr>
          <w:sz w:val="24"/>
          <w:szCs w:val="24"/>
        </w:rPr>
        <w:t xml:space="preserve"> alloys exceeding 100 </w:t>
      </w:r>
      <w:proofErr w:type="spellStart"/>
      <w:r>
        <w:rPr>
          <w:sz w:val="24"/>
          <w:szCs w:val="24"/>
        </w:rPr>
        <w:t>GPa</w:t>
      </w:r>
      <w:proofErr w:type="spellEnd"/>
      <w:r>
        <w:rPr>
          <w:sz w:val="24"/>
          <w:szCs w:val="24"/>
        </w:rPr>
        <w:t xml:space="preserve"> (</w:t>
      </w:r>
      <w:proofErr w:type="spellStart"/>
      <w:r>
        <w:rPr>
          <w:sz w:val="24"/>
          <w:szCs w:val="24"/>
        </w:rPr>
        <w:t>MatWeb</w:t>
      </w:r>
      <w:proofErr w:type="spellEnd"/>
      <w:r>
        <w:rPr>
          <w:sz w:val="24"/>
          <w:szCs w:val="24"/>
        </w:rPr>
        <w:t>, 2018).</w:t>
      </w:r>
    </w:p>
    <w:p w:rsidR="003A1C6D" w:rsidRDefault="003A1C6D" w:rsidP="003A1C6D">
      <w:pPr>
        <w:spacing w:after="80" w:line="240" w:lineRule="auto"/>
        <w:contextualSpacing w:val="0"/>
        <w:rPr>
          <w:sz w:val="24"/>
          <w:szCs w:val="24"/>
        </w:rPr>
      </w:pPr>
      <w:r>
        <w:rPr>
          <w:sz w:val="24"/>
          <w:szCs w:val="24"/>
        </w:rPr>
        <w:lastRenderedPageBreak/>
        <w:t>The ideal material for the tensile member should consist of a high tensile strength and a low young’s modulus, this allows for the best measure of flex (strain-gauge) whilst maintaining the structural integrity of the tensile member.</w:t>
      </w:r>
    </w:p>
    <w:p w:rsidR="003A1C6D" w:rsidRDefault="003A1C6D" w:rsidP="003A1C6D">
      <w:pPr>
        <w:pStyle w:val="Heading3"/>
        <w:spacing w:line="360" w:lineRule="auto"/>
        <w:contextualSpacing w:val="0"/>
        <w:rPr>
          <w:b/>
        </w:rPr>
      </w:pPr>
      <w:bookmarkStart w:id="11" w:name="_3hhxyz56ln70" w:colFirst="0" w:colLast="0"/>
      <w:bookmarkEnd w:id="11"/>
      <w:r>
        <w:rPr>
          <w:b/>
        </w:rPr>
        <w:t>Hot water Pump</w:t>
      </w:r>
    </w:p>
    <w:p w:rsidR="003A1C6D" w:rsidRDefault="003A1C6D" w:rsidP="003A1C6D">
      <w:pPr>
        <w:contextualSpacing w:val="0"/>
        <w:rPr>
          <w:sz w:val="24"/>
          <w:szCs w:val="24"/>
        </w:rPr>
      </w:pPr>
      <w:r>
        <w:rPr>
          <w:sz w:val="24"/>
          <w:szCs w:val="24"/>
        </w:rPr>
        <w:t xml:space="preserve">The water within the pond is required to remain at 40 – 60◦C and the flow rate of the water will vary depending on the temperature of the pond water. Three pumps have been pre-selected to choose from: The RS MG500-180-12, </w:t>
      </w:r>
      <w:proofErr w:type="spellStart"/>
      <w:r>
        <w:rPr>
          <w:sz w:val="24"/>
          <w:szCs w:val="24"/>
        </w:rPr>
        <w:t>Shurflo</w:t>
      </w:r>
      <w:proofErr w:type="spellEnd"/>
      <w:r>
        <w:rPr>
          <w:sz w:val="24"/>
          <w:szCs w:val="24"/>
        </w:rPr>
        <w:t xml:space="preserve"> 8000-542-136 and the </w:t>
      </w:r>
      <w:proofErr w:type="spellStart"/>
      <w:r>
        <w:rPr>
          <w:sz w:val="24"/>
          <w:szCs w:val="24"/>
        </w:rPr>
        <w:t>Linix</w:t>
      </w:r>
      <w:proofErr w:type="spellEnd"/>
      <w:r>
        <w:rPr>
          <w:sz w:val="24"/>
          <w:szCs w:val="24"/>
        </w:rPr>
        <w:t xml:space="preserve"> MG317.</w:t>
      </w:r>
    </w:p>
    <w:p w:rsidR="003A1C6D" w:rsidRDefault="003A1C6D" w:rsidP="003A1C6D">
      <w:pPr>
        <w:contextualSpacing w:val="0"/>
        <w:rPr>
          <w:sz w:val="24"/>
          <w:szCs w:val="24"/>
        </w:rPr>
      </w:pPr>
      <w:r>
        <w:rPr>
          <w:sz w:val="24"/>
          <w:szCs w:val="24"/>
        </w:rPr>
        <w:t>The RS MG500-180-12 model operates through a magnetic drive centrifugal system which works by substituting the traditional direct drive mechanism with a magnetic field. The magnetic field then drives an impeller which spins the liquid to the outlet pipe via centrifugal forces providing a smooth flow and a sealed water proof design. The pump is also reliable due to the lack of parts in contact with one another. The operating temp of the pump ranges between -20◦ to 100◦C and the listed dimensions are as followed 64 x 32 x 31mm. The pump also requires a high pressure to prevent the water being pumped from vaporizing causing wear on the impeller (Known as Cavitation).</w:t>
      </w:r>
      <w:r>
        <w:rPr>
          <w:noProof/>
        </w:rPr>
        <w:drawing>
          <wp:anchor distT="114300" distB="114300" distL="114300" distR="114300" simplePos="0" relativeHeight="251659776" behindDoc="0" locked="0" layoutInCell="1" hidden="0" allowOverlap="1" wp14:anchorId="075C6A33" wp14:editId="7F62E490">
            <wp:simplePos x="0" y="0"/>
            <wp:positionH relativeFrom="margin">
              <wp:posOffset>152400</wp:posOffset>
            </wp:positionH>
            <wp:positionV relativeFrom="paragraph">
              <wp:posOffset>1238250</wp:posOffset>
            </wp:positionV>
            <wp:extent cx="3524250" cy="1790700"/>
            <wp:effectExtent l="0" t="0" r="0" b="0"/>
            <wp:wrapSquare wrapText="bothSides" distT="114300" distB="114300" distL="114300" distR="1143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524250" cy="1790700"/>
                    </a:xfrm>
                    <a:prstGeom prst="rect">
                      <a:avLst/>
                    </a:prstGeom>
                    <a:ln/>
                  </pic:spPr>
                </pic:pic>
              </a:graphicData>
            </a:graphic>
          </wp:anchor>
        </w:drawing>
      </w:r>
    </w:p>
    <w:p w:rsidR="003A1C6D" w:rsidRDefault="003A1C6D" w:rsidP="003A1C6D">
      <w:pPr>
        <w:contextualSpacing w:val="0"/>
        <w:rPr>
          <w:sz w:val="24"/>
          <w:szCs w:val="24"/>
        </w:rPr>
      </w:pPr>
    </w:p>
    <w:p w:rsidR="003A1C6D" w:rsidRDefault="003A1C6D" w:rsidP="003A1C6D">
      <w:pPr>
        <w:contextualSpacing w:val="0"/>
        <w:jc w:val="center"/>
        <w:rPr>
          <w:sz w:val="18"/>
          <w:szCs w:val="18"/>
        </w:rPr>
      </w:pPr>
      <w:r>
        <w:rPr>
          <w:sz w:val="18"/>
          <w:szCs w:val="18"/>
        </w:rPr>
        <w:t xml:space="preserve">Figure 1, How a Magnetic Drive pump works, source: </w:t>
      </w:r>
      <w:hyperlink r:id="rId18">
        <w:r>
          <w:rPr>
            <w:color w:val="1155CC"/>
            <w:sz w:val="18"/>
            <w:szCs w:val="18"/>
            <w:u w:val="single"/>
          </w:rPr>
          <w:t>http://www.tmagpumps.com/how-it-works-magnetic-drive-pump</w:t>
        </w:r>
      </w:hyperlink>
    </w:p>
    <w:p w:rsidR="003A1C6D" w:rsidRDefault="003A1C6D" w:rsidP="003A1C6D">
      <w:pPr>
        <w:contextualSpacing w:val="0"/>
        <w:jc w:val="center"/>
        <w:rPr>
          <w:sz w:val="18"/>
          <w:szCs w:val="18"/>
        </w:rPr>
      </w:pPr>
    </w:p>
    <w:p w:rsidR="003A1C6D" w:rsidRDefault="003A1C6D" w:rsidP="003A1C6D">
      <w:pPr>
        <w:contextualSpacing w:val="0"/>
        <w:rPr>
          <w:sz w:val="24"/>
          <w:szCs w:val="24"/>
        </w:rPr>
      </w:pPr>
    </w:p>
    <w:p w:rsidR="003A1C6D" w:rsidRDefault="003A1C6D" w:rsidP="003A1C6D">
      <w:pPr>
        <w:contextualSpacing w:val="0"/>
        <w:rPr>
          <w:sz w:val="24"/>
          <w:szCs w:val="24"/>
        </w:rPr>
      </w:pPr>
    </w:p>
    <w:p w:rsidR="003A1C6D" w:rsidRDefault="003A1C6D" w:rsidP="003A1C6D">
      <w:pPr>
        <w:contextualSpacing w:val="0"/>
        <w:rPr>
          <w:sz w:val="24"/>
          <w:szCs w:val="24"/>
        </w:rPr>
      </w:pPr>
    </w:p>
    <w:p w:rsidR="003A1C6D" w:rsidRDefault="003A1C6D" w:rsidP="003A1C6D">
      <w:pPr>
        <w:contextualSpacing w:val="0"/>
        <w:rPr>
          <w:sz w:val="24"/>
          <w:szCs w:val="24"/>
        </w:rPr>
      </w:pPr>
      <w:r>
        <w:rPr>
          <w:sz w:val="24"/>
          <w:szCs w:val="24"/>
        </w:rPr>
        <w:t xml:space="preserve">The </w:t>
      </w:r>
      <w:proofErr w:type="spellStart"/>
      <w:r>
        <w:rPr>
          <w:sz w:val="24"/>
          <w:szCs w:val="24"/>
        </w:rPr>
        <w:t>Shurflo</w:t>
      </w:r>
      <w:proofErr w:type="spellEnd"/>
      <w:r>
        <w:rPr>
          <w:sz w:val="24"/>
          <w:szCs w:val="24"/>
        </w:rPr>
        <w:t xml:space="preserve"> 8000-542-136 Diaphragm Pump works on the same principles as a piston. Cycled expansion and contraction of the chamber cause the pump to draw the water in and then discharge it as the diaphragm contracts. Diaphragm pumps generally have an outstanding reliability due to the lack of contact points within the</w:t>
      </w:r>
      <w:r>
        <w:rPr>
          <w:noProof/>
        </w:rPr>
        <w:drawing>
          <wp:anchor distT="114300" distB="114300" distL="114300" distR="114300" simplePos="0" relativeHeight="251660800" behindDoc="0" locked="0" layoutInCell="1" hidden="0" allowOverlap="1" wp14:anchorId="0FE777CE" wp14:editId="3DEBC751">
            <wp:simplePos x="0" y="0"/>
            <wp:positionH relativeFrom="margin">
              <wp:posOffset>-66674</wp:posOffset>
            </wp:positionH>
            <wp:positionV relativeFrom="paragraph">
              <wp:posOffset>723900</wp:posOffset>
            </wp:positionV>
            <wp:extent cx="2574997" cy="1452563"/>
            <wp:effectExtent l="0" t="0" r="0" b="0"/>
            <wp:wrapSquare wrapText="bothSides" distT="114300" distB="11430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574997" cy="1452563"/>
                    </a:xfrm>
                    <a:prstGeom prst="rect">
                      <a:avLst/>
                    </a:prstGeom>
                    <a:ln/>
                  </pic:spPr>
                </pic:pic>
              </a:graphicData>
            </a:graphic>
          </wp:anchor>
        </w:drawing>
      </w:r>
    </w:p>
    <w:p w:rsidR="003A1C6D" w:rsidRDefault="003A1C6D" w:rsidP="003A1C6D">
      <w:pPr>
        <w:contextualSpacing w:val="0"/>
        <w:rPr>
          <w:sz w:val="24"/>
          <w:szCs w:val="24"/>
        </w:rPr>
      </w:pPr>
      <w:r>
        <w:rPr>
          <w:sz w:val="24"/>
          <w:szCs w:val="24"/>
        </w:rPr>
        <w:t xml:space="preserve">pump thus the operating cost over time is reduced. The </w:t>
      </w:r>
      <w:proofErr w:type="spellStart"/>
      <w:r>
        <w:rPr>
          <w:sz w:val="24"/>
          <w:szCs w:val="24"/>
        </w:rPr>
        <w:t>Shurflo</w:t>
      </w:r>
      <w:proofErr w:type="spellEnd"/>
      <w:r>
        <w:rPr>
          <w:sz w:val="24"/>
          <w:szCs w:val="24"/>
        </w:rPr>
        <w:t xml:space="preserve"> pump operates at 60PSI and has an open flow rate of 6.8 </w:t>
      </w:r>
      <w:proofErr w:type="spellStart"/>
      <w:r>
        <w:rPr>
          <w:sz w:val="24"/>
          <w:szCs w:val="24"/>
        </w:rPr>
        <w:t>Litres</w:t>
      </w:r>
      <w:proofErr w:type="spellEnd"/>
      <w:r>
        <w:rPr>
          <w:sz w:val="24"/>
          <w:szCs w:val="24"/>
        </w:rPr>
        <w:t xml:space="preserve"> per minute. The diaphragm design of the pump doesn’t allow for a smooth flow of the liquids but does allow for heavier materials to be pumped.</w:t>
      </w:r>
    </w:p>
    <w:p w:rsidR="003A1C6D" w:rsidRDefault="003A1C6D" w:rsidP="003A1C6D">
      <w:pPr>
        <w:contextualSpacing w:val="0"/>
        <w:rPr>
          <w:sz w:val="24"/>
          <w:szCs w:val="24"/>
        </w:rPr>
      </w:pPr>
      <w:r>
        <w:rPr>
          <w:sz w:val="18"/>
          <w:szCs w:val="18"/>
        </w:rPr>
        <w:t xml:space="preserve">Figure 2, How a Diaphragm pump works, </w:t>
      </w:r>
      <w:proofErr w:type="spellStart"/>
      <w:proofErr w:type="gramStart"/>
      <w:r>
        <w:rPr>
          <w:sz w:val="18"/>
          <w:szCs w:val="18"/>
        </w:rPr>
        <w:t>source:https</w:t>
      </w:r>
      <w:proofErr w:type="spellEnd"/>
      <w:r>
        <w:rPr>
          <w:sz w:val="18"/>
          <w:szCs w:val="18"/>
        </w:rPr>
        <w:t>://www.tacmina.com/learn/basics/01.html</w:t>
      </w:r>
      <w:proofErr w:type="gramEnd"/>
      <w:r>
        <w:rPr>
          <w:sz w:val="18"/>
          <w:szCs w:val="18"/>
        </w:rPr>
        <w:t xml:space="preserve"> </w:t>
      </w:r>
    </w:p>
    <w:p w:rsidR="003A1C6D" w:rsidRDefault="003A1C6D" w:rsidP="003A1C6D">
      <w:pPr>
        <w:contextualSpacing w:val="0"/>
        <w:rPr>
          <w:sz w:val="24"/>
          <w:szCs w:val="24"/>
        </w:rPr>
      </w:pPr>
    </w:p>
    <w:p w:rsidR="003A1C6D" w:rsidRDefault="003A1C6D" w:rsidP="003A1C6D">
      <w:pPr>
        <w:contextualSpacing w:val="0"/>
        <w:rPr>
          <w:sz w:val="24"/>
          <w:szCs w:val="24"/>
        </w:rPr>
      </w:pPr>
      <w:r>
        <w:rPr>
          <w:sz w:val="24"/>
          <w:szCs w:val="24"/>
        </w:rPr>
        <w:t xml:space="preserve">The </w:t>
      </w:r>
      <w:proofErr w:type="spellStart"/>
      <w:r>
        <w:rPr>
          <w:sz w:val="24"/>
          <w:szCs w:val="24"/>
        </w:rPr>
        <w:t>Linix</w:t>
      </w:r>
      <w:proofErr w:type="spellEnd"/>
      <w:r>
        <w:rPr>
          <w:sz w:val="24"/>
          <w:szCs w:val="24"/>
        </w:rPr>
        <w:t xml:space="preserve"> MG300 uses a gear pump mechanism which functions by way of two gears that mesh in such a way to block the passage in between the gears. Thus, the gears must spin in </w:t>
      </w:r>
      <w:r>
        <w:rPr>
          <w:sz w:val="24"/>
          <w:szCs w:val="24"/>
        </w:rPr>
        <w:lastRenderedPageBreak/>
        <w:t>opposite directions to carry the liquid around the gears towards the outlet pipe. This is achieved by only applying drive into one gear thus forcing the other gear to turn in the opposite direction. The MG300 uses a magnetic drive system to rotate the gear thus it can be assured that the drive system will be reliable. The pump operates in temperatures ranging from -10◦ to 100◦C and a flow rate between 1000 to 6000 mL per minute. It also has an expected life time listed at 8000+ hours.</w:t>
      </w:r>
      <w:r>
        <w:rPr>
          <w:noProof/>
        </w:rPr>
        <w:drawing>
          <wp:anchor distT="114300" distB="114300" distL="114300" distR="114300" simplePos="0" relativeHeight="251661824" behindDoc="0" locked="0" layoutInCell="1" hidden="0" allowOverlap="1" wp14:anchorId="194A5215" wp14:editId="533BB96F">
            <wp:simplePos x="0" y="0"/>
            <wp:positionH relativeFrom="margin">
              <wp:posOffset>114300</wp:posOffset>
            </wp:positionH>
            <wp:positionV relativeFrom="paragraph">
              <wp:posOffset>752475</wp:posOffset>
            </wp:positionV>
            <wp:extent cx="1957498" cy="1604963"/>
            <wp:effectExtent l="0" t="0" r="0" b="0"/>
            <wp:wrapSquare wrapText="bothSides" distT="114300" distB="114300" distL="114300" distR="11430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957498" cy="1604963"/>
                    </a:xfrm>
                    <a:prstGeom prst="rect">
                      <a:avLst/>
                    </a:prstGeom>
                    <a:ln/>
                  </pic:spPr>
                </pic:pic>
              </a:graphicData>
            </a:graphic>
          </wp:anchor>
        </w:drawing>
      </w:r>
    </w:p>
    <w:p w:rsidR="003A1C6D" w:rsidRDefault="003A1C6D" w:rsidP="003A1C6D">
      <w:pPr>
        <w:contextualSpacing w:val="0"/>
        <w:jc w:val="center"/>
      </w:pPr>
    </w:p>
    <w:p w:rsidR="003A1C6D" w:rsidRDefault="003A1C6D" w:rsidP="003A1C6D">
      <w:pPr>
        <w:contextualSpacing w:val="0"/>
        <w:jc w:val="center"/>
        <w:rPr>
          <w:sz w:val="18"/>
          <w:szCs w:val="18"/>
        </w:rPr>
      </w:pPr>
      <w:r>
        <w:rPr>
          <w:sz w:val="18"/>
          <w:szCs w:val="18"/>
        </w:rPr>
        <w:t xml:space="preserve">Figure </w:t>
      </w:r>
      <w:proofErr w:type="gramStart"/>
      <w:r>
        <w:rPr>
          <w:sz w:val="18"/>
          <w:szCs w:val="18"/>
        </w:rPr>
        <w:t>3,Section</w:t>
      </w:r>
      <w:proofErr w:type="gramEnd"/>
      <w:r>
        <w:rPr>
          <w:sz w:val="18"/>
          <w:szCs w:val="18"/>
        </w:rPr>
        <w:t xml:space="preserve"> view of a Gear pump, source: http://web.mit.edu/2.972/www/report-gear_pump.html</w:t>
      </w:r>
    </w:p>
    <w:p w:rsidR="003A1C6D" w:rsidRDefault="003A1C6D" w:rsidP="003A1C6D">
      <w:pPr>
        <w:contextualSpacing w:val="0"/>
        <w:rPr>
          <w:sz w:val="24"/>
          <w:szCs w:val="24"/>
        </w:rPr>
      </w:pPr>
    </w:p>
    <w:p w:rsidR="003A1C6D" w:rsidRDefault="003A1C6D" w:rsidP="003A1C6D">
      <w:pPr>
        <w:contextualSpacing w:val="0"/>
      </w:pPr>
      <w:r>
        <w:rPr>
          <w:sz w:val="24"/>
          <w:szCs w:val="24"/>
        </w:rPr>
        <w:t>All three pumps work effectively through different pumping mechanisms. The RS MG8000 will most likely be selected due to its good reliability and operating temperatures but pre-cautions must be taken to prevent cavitation from occurring.</w:t>
      </w:r>
    </w:p>
    <w:p w:rsidR="00525F51" w:rsidRPr="003A1C6D" w:rsidRDefault="00DA42BE" w:rsidP="003A1C6D">
      <w:pPr>
        <w:pStyle w:val="Heading2"/>
        <w:spacing w:after="80" w:line="360" w:lineRule="auto"/>
        <w:contextualSpacing w:val="0"/>
        <w:rPr>
          <w:b/>
          <w:sz w:val="36"/>
          <w:szCs w:val="36"/>
        </w:rPr>
      </w:pPr>
      <w:bookmarkStart w:id="12" w:name="_qwkjmlspom1r" w:colFirst="0" w:colLast="0"/>
      <w:bookmarkEnd w:id="12"/>
      <w:r>
        <w:rPr>
          <w:b/>
          <w:sz w:val="24"/>
          <w:szCs w:val="24"/>
        </w:rPr>
        <w:t>Control System Investigation</w:t>
      </w:r>
    </w:p>
    <w:p w:rsidR="00525F51" w:rsidRDefault="00DA42BE">
      <w:pPr>
        <w:spacing w:line="240" w:lineRule="auto"/>
        <w:contextualSpacing w:val="0"/>
        <w:rPr>
          <w:sz w:val="24"/>
          <w:szCs w:val="24"/>
        </w:rPr>
      </w:pPr>
      <w:r>
        <w:rPr>
          <w:sz w:val="24"/>
          <w:szCs w:val="24"/>
        </w:rPr>
        <w:t xml:space="preserve">A feedback control loop may use </w:t>
      </w:r>
      <w:proofErr w:type="gramStart"/>
      <w:r>
        <w:rPr>
          <w:sz w:val="24"/>
          <w:szCs w:val="24"/>
        </w:rPr>
        <w:t>a number of</w:t>
      </w:r>
      <w:proofErr w:type="gramEnd"/>
      <w:r>
        <w:rPr>
          <w:sz w:val="24"/>
          <w:szCs w:val="24"/>
        </w:rPr>
        <w:t xml:space="preserve"> physical and computational components to regulate a system’s performance in real time. (</w:t>
      </w:r>
      <w:proofErr w:type="spellStart"/>
      <w:r>
        <w:rPr>
          <w:sz w:val="24"/>
          <w:szCs w:val="24"/>
        </w:rPr>
        <w:t>Astrom</w:t>
      </w:r>
      <w:proofErr w:type="spellEnd"/>
      <w:r>
        <w:rPr>
          <w:sz w:val="24"/>
          <w:szCs w:val="24"/>
        </w:rPr>
        <w:t>, 2008) A basic feedback loop consists of two components, the control and the process. (</w:t>
      </w:r>
      <w:proofErr w:type="spellStart"/>
      <w:r>
        <w:rPr>
          <w:sz w:val="24"/>
          <w:szCs w:val="24"/>
        </w:rPr>
        <w:t>Astrom</w:t>
      </w:r>
      <w:proofErr w:type="spellEnd"/>
      <w:r>
        <w:rPr>
          <w:sz w:val="24"/>
          <w:szCs w:val="24"/>
        </w:rPr>
        <w:t xml:space="preserve">, 2008) The control is fed signals from sensors at the start of the system and the process output near the end of the system. The control will consider these input signals in accordance with a </w:t>
      </w:r>
      <w:proofErr w:type="gramStart"/>
      <w:r>
        <w:rPr>
          <w:sz w:val="24"/>
          <w:szCs w:val="24"/>
        </w:rPr>
        <w:t>pre written</w:t>
      </w:r>
      <w:proofErr w:type="gramEnd"/>
      <w:r>
        <w:rPr>
          <w:sz w:val="24"/>
          <w:szCs w:val="24"/>
        </w:rPr>
        <w:t xml:space="preserve"> algorithm and implement a change to one or more system variables, in an attempt to achieve the system’s desired output. (</w:t>
      </w:r>
      <w:proofErr w:type="spellStart"/>
      <w:r>
        <w:rPr>
          <w:sz w:val="24"/>
          <w:szCs w:val="24"/>
        </w:rPr>
        <w:t>Astrom</w:t>
      </w:r>
      <w:proofErr w:type="spellEnd"/>
      <w:r>
        <w:rPr>
          <w:sz w:val="24"/>
          <w:szCs w:val="24"/>
        </w:rPr>
        <w:t>, 2008)</w:t>
      </w:r>
    </w:p>
    <w:p w:rsidR="00525F51" w:rsidRDefault="00525F51">
      <w:pPr>
        <w:spacing w:line="240" w:lineRule="auto"/>
        <w:contextualSpacing w:val="0"/>
        <w:rPr>
          <w:sz w:val="24"/>
          <w:szCs w:val="24"/>
        </w:rPr>
      </w:pPr>
    </w:p>
    <w:p w:rsidR="00525F51" w:rsidRDefault="00DA42BE">
      <w:pPr>
        <w:spacing w:line="240" w:lineRule="auto"/>
        <w:contextualSpacing w:val="0"/>
        <w:rPr>
          <w:sz w:val="24"/>
          <w:szCs w:val="24"/>
        </w:rPr>
      </w:pPr>
      <w:r>
        <w:rPr>
          <w:sz w:val="24"/>
          <w:szCs w:val="24"/>
        </w:rPr>
        <w:t>In relation to our project, the control system has two general purposes. The first is to “regulate flow of hot water to obtain the set-point temperature of mixed process water.” (Edwards, 2018) To attain this, the control component of the feedback system will receive signals from three temperature sensors. Two sensors are located pre water mixing, retrieving temperatures of cold river water and hot water from the pump, and one post mixing, for the temperature of the mixed water. An algorithm, programmed using Simulink software, will use this information to increase, decrease or cease the hot water pumping, until the desired temperature (set by a fourth temperature signal to the control) is achieved at the output.</w:t>
      </w:r>
    </w:p>
    <w:p w:rsidR="00525F51" w:rsidRDefault="00DA42BE">
      <w:pPr>
        <w:spacing w:line="240" w:lineRule="auto"/>
        <w:contextualSpacing w:val="0"/>
        <w:rPr>
          <w:sz w:val="24"/>
          <w:szCs w:val="24"/>
        </w:rPr>
      </w:pPr>
      <w:r>
        <w:rPr>
          <w:sz w:val="24"/>
          <w:szCs w:val="24"/>
        </w:rPr>
        <w:t xml:space="preserve"> </w:t>
      </w:r>
    </w:p>
    <w:p w:rsidR="00525F51" w:rsidRDefault="00DA42BE">
      <w:pPr>
        <w:spacing w:line="240" w:lineRule="auto"/>
        <w:contextualSpacing w:val="0"/>
        <w:rPr>
          <w:sz w:val="24"/>
          <w:szCs w:val="24"/>
        </w:rPr>
      </w:pPr>
      <w:r>
        <w:rPr>
          <w:sz w:val="24"/>
          <w:szCs w:val="24"/>
        </w:rPr>
        <w:t>The other main use of the control system is to “stop water discharge when batch volume is reached.” (Edwards, 2018) The control will receive signal data from a strain gauge on the tensile member. As the batch tank becomes more and more full (closer and closer to 10L), strain on the tensile member will increase. A Simulink algorithm will use the strain data to calculate the level of the batch tank. When the control receives a signal saying the batch tank is full, it will deactivate the system and stop processing.</w:t>
      </w:r>
    </w:p>
    <w:p w:rsidR="00525F51" w:rsidRDefault="00DA42BE">
      <w:pPr>
        <w:spacing w:line="240" w:lineRule="auto"/>
        <w:contextualSpacing w:val="0"/>
        <w:rPr>
          <w:sz w:val="24"/>
          <w:szCs w:val="24"/>
        </w:rPr>
      </w:pPr>
      <w:r>
        <w:rPr>
          <w:sz w:val="24"/>
          <w:szCs w:val="24"/>
        </w:rPr>
        <w:t xml:space="preserve"> </w:t>
      </w:r>
    </w:p>
    <w:p w:rsidR="00525F51" w:rsidRDefault="00DA42BE">
      <w:pPr>
        <w:spacing w:line="240" w:lineRule="auto"/>
        <w:contextualSpacing w:val="0"/>
        <w:rPr>
          <w:sz w:val="24"/>
          <w:szCs w:val="24"/>
        </w:rPr>
      </w:pPr>
      <w:r>
        <w:rPr>
          <w:sz w:val="24"/>
          <w:szCs w:val="24"/>
        </w:rPr>
        <w:t xml:space="preserve">A feedback control system will be a very suitable and useful tool for the project. It will enable the system to work autonomously, without the need for physical interference. </w:t>
      </w:r>
    </w:p>
    <w:p w:rsidR="003A1C6D" w:rsidRDefault="003A1C6D">
      <w:pPr>
        <w:spacing w:line="240" w:lineRule="auto"/>
        <w:contextualSpacing w:val="0"/>
      </w:pPr>
    </w:p>
    <w:p w:rsidR="00885091" w:rsidRDefault="00885091" w:rsidP="003A1C6D">
      <w:pPr>
        <w:spacing w:after="80" w:line="240" w:lineRule="auto"/>
        <w:contextualSpacing w:val="0"/>
        <w:rPr>
          <w:b/>
          <w:sz w:val="28"/>
          <w:szCs w:val="28"/>
        </w:rPr>
      </w:pPr>
    </w:p>
    <w:p w:rsidR="003A1C6D" w:rsidRDefault="003A1C6D" w:rsidP="003A1C6D">
      <w:pPr>
        <w:spacing w:after="80" w:line="240" w:lineRule="auto"/>
        <w:contextualSpacing w:val="0"/>
        <w:rPr>
          <w:b/>
          <w:sz w:val="28"/>
          <w:szCs w:val="28"/>
        </w:rPr>
      </w:pPr>
      <w:r>
        <w:rPr>
          <w:b/>
          <w:sz w:val="28"/>
          <w:szCs w:val="28"/>
        </w:rPr>
        <w:lastRenderedPageBreak/>
        <w:t>Analysis of behavioral systems</w:t>
      </w:r>
    </w:p>
    <w:p w:rsidR="003A1C6D" w:rsidRDefault="003A1C6D" w:rsidP="003A1C6D">
      <w:pPr>
        <w:spacing w:after="80" w:line="240" w:lineRule="auto"/>
        <w:contextualSpacing w:val="0"/>
        <w:rPr>
          <w:sz w:val="24"/>
          <w:szCs w:val="24"/>
        </w:rPr>
      </w:pPr>
      <w:r>
        <w:rPr>
          <w:sz w:val="24"/>
          <w:szCs w:val="24"/>
        </w:rPr>
        <w:t xml:space="preserve">To determine how the model and system will behave through the designed control system and a facility simulation a modelling-based simulation program will be used, Simulink. This is a cost-effective way to automate design workflow for our model. The purpose of the facility simulation is to verify the control algorithms used in the control model of the system through several different variables, assessing the steady-state and dynamic performance of the system. This simulation modelling also allows for the simulation of faults and hazardous conditions that would otherwise be costly and damage the model with a physical simulation (MATLAB, 2018). An example of the synergy between the control system and </w:t>
      </w:r>
      <w:proofErr w:type="spellStart"/>
      <w:r>
        <w:rPr>
          <w:sz w:val="24"/>
          <w:szCs w:val="24"/>
        </w:rPr>
        <w:t>behavioural</w:t>
      </w:r>
      <w:proofErr w:type="spellEnd"/>
      <w:r>
        <w:rPr>
          <w:sz w:val="24"/>
          <w:szCs w:val="24"/>
        </w:rPr>
        <w:t xml:space="preserve"> simulation is given below.</w:t>
      </w:r>
    </w:p>
    <w:p w:rsidR="003A1C6D" w:rsidRDefault="003A1C6D" w:rsidP="003A1C6D">
      <w:pPr>
        <w:spacing w:after="80" w:line="360" w:lineRule="auto"/>
        <w:contextualSpacing w:val="0"/>
        <w:rPr>
          <w:sz w:val="24"/>
          <w:szCs w:val="24"/>
        </w:rPr>
      </w:pPr>
      <w:r>
        <w:rPr>
          <w:noProof/>
        </w:rPr>
        <w:drawing>
          <wp:anchor distT="114300" distB="114300" distL="114300" distR="114300" simplePos="0" relativeHeight="251655680" behindDoc="0" locked="0" layoutInCell="1" hidden="0" allowOverlap="1" wp14:anchorId="5470131A" wp14:editId="6A99BE42">
            <wp:simplePos x="0" y="0"/>
            <wp:positionH relativeFrom="margin">
              <wp:posOffset>2105025</wp:posOffset>
            </wp:positionH>
            <wp:positionV relativeFrom="paragraph">
              <wp:posOffset>333375</wp:posOffset>
            </wp:positionV>
            <wp:extent cx="3538538" cy="2255248"/>
            <wp:effectExtent l="0" t="0" r="0" b="0"/>
            <wp:wrapSquare wrapText="bothSides" distT="114300" distB="114300" distL="114300" distR="1143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538538" cy="2255248"/>
                    </a:xfrm>
                    <a:prstGeom prst="rect">
                      <a:avLst/>
                    </a:prstGeom>
                    <a:ln/>
                  </pic:spPr>
                </pic:pic>
              </a:graphicData>
            </a:graphic>
          </wp:anchor>
        </w:drawing>
      </w:r>
    </w:p>
    <w:p w:rsidR="003A1C6D" w:rsidRDefault="003A1C6D" w:rsidP="003A1C6D">
      <w:pPr>
        <w:spacing w:after="80" w:line="240" w:lineRule="auto"/>
        <w:contextualSpacing w:val="0"/>
        <w:rPr>
          <w:sz w:val="24"/>
          <w:szCs w:val="24"/>
        </w:rPr>
      </w:pPr>
      <w:r>
        <w:rPr>
          <w:sz w:val="24"/>
          <w:szCs w:val="24"/>
        </w:rPr>
        <w:t>(Edwards, G. et al. 2018)</w:t>
      </w:r>
    </w:p>
    <w:p w:rsidR="003A1C6D" w:rsidRDefault="003A1C6D" w:rsidP="003A1C6D">
      <w:pPr>
        <w:spacing w:after="80" w:line="240" w:lineRule="auto"/>
        <w:contextualSpacing w:val="0"/>
        <w:rPr>
          <w:sz w:val="24"/>
          <w:szCs w:val="24"/>
        </w:rPr>
      </w:pPr>
      <w:r>
        <w:rPr>
          <w:sz w:val="24"/>
          <w:szCs w:val="24"/>
        </w:rPr>
        <w:t>The simulation of the operating conditions of the system will model the effectiveness of the control system and the design by altering the variables such as river temperature and flow over a one-year period. This modelling will show how the system can handle river water overflow and how the control system will adapt to the amount of hot water and cold water needed to reach the required mixing temperature set-point of 29 degrees, via the flow splitter. This modelling would be in conjunction with modelling the hot water pump system under the set variable conditions. To reach the required temperature for the system, modelling combining the hot water profile and the river water profile to determine the effectiveness of the flow splitter and the control systems associated with this component. A large component of this modelling is determining the effectiveness of the temperature sensor control algorithms, and to determine the accuracy of the temperature control during processing. To complete this assessment of the proposed system various measurement checkpoints and relays will be tested to determine the flow and temperature control during processing. To make the simulation of the system manageable it is assumed thermal loss or gain by the system is negligible based on the conservation of energy assumption.</w:t>
      </w:r>
    </w:p>
    <w:p w:rsidR="003A1C6D" w:rsidRDefault="003A1C6D">
      <w:pPr>
        <w:spacing w:line="240" w:lineRule="auto"/>
        <w:contextualSpacing w:val="0"/>
      </w:pPr>
    </w:p>
    <w:p w:rsidR="00525F51" w:rsidRDefault="00525F51">
      <w:pPr>
        <w:contextualSpacing w:val="0"/>
      </w:pPr>
    </w:p>
    <w:p w:rsidR="003A1C6D" w:rsidRDefault="003A1C6D">
      <w:pPr>
        <w:rPr>
          <w:b/>
          <w:sz w:val="36"/>
          <w:szCs w:val="36"/>
        </w:rPr>
      </w:pPr>
      <w:bookmarkStart w:id="13" w:name="_xphjwmqoq61r" w:colFirst="0" w:colLast="0"/>
      <w:bookmarkEnd w:id="13"/>
      <w:r>
        <w:rPr>
          <w:b/>
          <w:sz w:val="36"/>
          <w:szCs w:val="36"/>
        </w:rPr>
        <w:br w:type="page"/>
      </w:r>
    </w:p>
    <w:p w:rsidR="00DA42BE" w:rsidRPr="00DA42BE" w:rsidRDefault="00DA42BE" w:rsidP="00DA42BE">
      <w:pPr>
        <w:pStyle w:val="Heading2"/>
        <w:spacing w:after="80" w:line="360" w:lineRule="auto"/>
        <w:contextualSpacing w:val="0"/>
        <w:rPr>
          <w:b/>
          <w:sz w:val="36"/>
          <w:szCs w:val="36"/>
        </w:rPr>
      </w:pPr>
      <w:r>
        <w:rPr>
          <w:b/>
          <w:sz w:val="36"/>
          <w:szCs w:val="36"/>
        </w:rPr>
        <w:lastRenderedPageBreak/>
        <w:t>6. Project Management</w:t>
      </w:r>
    </w:p>
    <w:p w:rsidR="00DA42BE" w:rsidRPr="00DA42BE" w:rsidRDefault="00DA42BE" w:rsidP="00DA42BE">
      <w:pPr>
        <w:pStyle w:val="ListParagraph"/>
        <w:numPr>
          <w:ilvl w:val="1"/>
          <w:numId w:val="25"/>
        </w:numPr>
        <w:spacing w:after="60" w:line="240" w:lineRule="auto"/>
        <w:contextualSpacing w:val="0"/>
        <w:textAlignment w:val="baseline"/>
        <w:rPr>
          <w:rFonts w:eastAsia="Times New Roman"/>
          <w:b/>
          <w:bCs/>
          <w:color w:val="000000"/>
          <w:sz w:val="28"/>
          <w:szCs w:val="32"/>
          <w:lang w:val="en-AU"/>
        </w:rPr>
      </w:pPr>
      <w:r w:rsidRPr="00DA42BE">
        <w:rPr>
          <w:noProof/>
          <w:sz w:val="20"/>
          <w:lang w:val="en-AU"/>
        </w:rPr>
        <w:drawing>
          <wp:anchor distT="0" distB="0" distL="114300" distR="114300" simplePos="0" relativeHeight="251653632" behindDoc="0" locked="0" layoutInCell="1" allowOverlap="1">
            <wp:simplePos x="0" y="0"/>
            <wp:positionH relativeFrom="column">
              <wp:posOffset>3810</wp:posOffset>
            </wp:positionH>
            <wp:positionV relativeFrom="paragraph">
              <wp:posOffset>274955</wp:posOffset>
            </wp:positionV>
            <wp:extent cx="6484620" cy="5097780"/>
            <wp:effectExtent l="0" t="0" r="0" b="7620"/>
            <wp:wrapTopAndBottom/>
            <wp:docPr id="31" name="Picture 31" descr="https://lh5.googleusercontent.com/bfVbRL7mgU0QrYgWUqVDZ4CHSN52Rno7o4JFnZyfKnrWeiGQ3n-Og5q5QbIdbE7WXVZkJpNVVM_y7zOMsRB5e-Eh8C2-3puNl2C2amWUyIgAsBBP4Jg_RFS5_JS2xiMyhJO5Pvfg9zXbYu3Z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fVbRL7mgU0QrYgWUqVDZ4CHSN52Rno7o4JFnZyfKnrWeiGQ3n-Og5q5QbIdbE7WXVZkJpNVVM_y7zOMsRB5e-Eh8C2-3puNl2C2amWUyIgAsBBP4Jg_RFS5_JS2xiMyhJO5Pvfg9zXbYu3Zu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4620" cy="509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42BE">
        <w:rPr>
          <w:rFonts w:eastAsia="Times New Roman"/>
          <w:b/>
          <w:bCs/>
          <w:color w:val="000000"/>
          <w:sz w:val="28"/>
          <w:szCs w:val="32"/>
          <w:lang w:val="en-AU"/>
        </w:rPr>
        <w:t>GANTT CHART</w:t>
      </w:r>
    </w:p>
    <w:p w:rsidR="00DA42BE" w:rsidRPr="00DA42BE" w:rsidRDefault="00DA42BE" w:rsidP="00DA42BE">
      <w:pPr>
        <w:pStyle w:val="ListParagraph"/>
        <w:numPr>
          <w:ilvl w:val="1"/>
          <w:numId w:val="25"/>
        </w:numPr>
        <w:spacing w:after="60" w:line="240" w:lineRule="auto"/>
        <w:contextualSpacing w:val="0"/>
        <w:textAlignment w:val="baseline"/>
        <w:rPr>
          <w:rFonts w:ascii="Times New Roman" w:eastAsia="Times New Roman" w:hAnsi="Times New Roman" w:cs="Times New Roman"/>
          <w:b/>
          <w:bCs/>
          <w:color w:val="000000"/>
          <w:sz w:val="32"/>
          <w:szCs w:val="32"/>
          <w:lang w:val="en-AU"/>
        </w:rPr>
      </w:pPr>
    </w:p>
    <w:tbl>
      <w:tblPr>
        <w:tblW w:w="10063" w:type="dxa"/>
        <w:tblCellMar>
          <w:top w:w="15" w:type="dxa"/>
          <w:left w:w="15" w:type="dxa"/>
          <w:bottom w:w="15" w:type="dxa"/>
          <w:right w:w="15" w:type="dxa"/>
        </w:tblCellMar>
        <w:tblLook w:val="04A0" w:firstRow="1" w:lastRow="0" w:firstColumn="1" w:lastColumn="0" w:noHBand="0" w:noVBand="1"/>
      </w:tblPr>
      <w:tblGrid>
        <w:gridCol w:w="1661"/>
        <w:gridCol w:w="8402"/>
      </w:tblGrid>
      <w:tr w:rsidR="00DA42BE" w:rsidRPr="00DA42BE" w:rsidTr="00DA42BE">
        <w:trPr>
          <w:trHeight w:val="129"/>
        </w:trPr>
        <w:tc>
          <w:tcPr>
            <w:tcW w:w="0" w:type="auto"/>
            <w:gridSpan w:val="2"/>
            <w:tcBorders>
              <w:top w:val="single" w:sz="24" w:space="0" w:color="000000"/>
              <w:left w:val="single" w:sz="24" w:space="0" w:color="000000"/>
              <w:bottom w:val="single" w:sz="2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LEGEND</w:t>
            </w:r>
          </w:p>
        </w:tc>
      </w:tr>
      <w:tr w:rsidR="00DA42BE" w:rsidRPr="00DA42BE" w:rsidTr="00DA42BE">
        <w:trPr>
          <w:trHeight w:val="129"/>
        </w:trPr>
        <w:tc>
          <w:tcPr>
            <w:tcW w:w="0" w:type="auto"/>
            <w:tcBorders>
              <w:top w:val="single" w:sz="2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noProof/>
                <w:color w:val="000000"/>
                <w:sz w:val="14"/>
                <w:szCs w:val="14"/>
                <w:lang w:val="en-AU"/>
              </w:rPr>
              <w:drawing>
                <wp:inline distT="0" distB="0" distL="0" distR="0">
                  <wp:extent cx="335280" cy="160020"/>
                  <wp:effectExtent l="0" t="0" r="7620" b="0"/>
                  <wp:docPr id="30" name="Picture 30" descr="https://lh4.googleusercontent.com/9YhRq9LE9rRNqTwC9Jg2H9b_vje3YRYfu-lIyAxWZfYmsezNfBL3RGOPC71Qz6wVyxUEZci6nyqJtHL87BItkxymNqRkWtI9iv_qF8V0ti0srh-jVZTCc83Cykh0SnnqsknrbMnoAG7hkASb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9YhRq9LE9rRNqTwC9Jg2H9b_vje3YRYfu-lIyAxWZfYmsezNfBL3RGOPC71Qz6wVyxUEZci6nyqJtHL87BItkxymNqRkWtI9iv_qF8V0ti0srh-jVZTCc83Cykh0SnnqsknrbMnoAG7hkASbM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280" cy="160020"/>
                          </a:xfrm>
                          <a:prstGeom prst="rect">
                            <a:avLst/>
                          </a:prstGeom>
                          <a:noFill/>
                          <a:ln>
                            <a:noFill/>
                          </a:ln>
                        </pic:spPr>
                      </pic:pic>
                    </a:graphicData>
                  </a:graphic>
                </wp:inline>
              </w:drawing>
            </w:r>
          </w:p>
        </w:tc>
        <w:tc>
          <w:tcPr>
            <w:tcW w:w="0" w:type="auto"/>
            <w:tcBorders>
              <w:top w:val="single" w:sz="2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14"/>
                <w:szCs w:val="14"/>
                <w:lang w:val="en-AU"/>
              </w:rPr>
              <w:t>Tasks in progress</w:t>
            </w:r>
          </w:p>
        </w:tc>
      </w:tr>
      <w:tr w:rsidR="00DA42BE" w:rsidRPr="00DA42BE" w:rsidTr="00DA42BE">
        <w:trPr>
          <w:trHeight w:val="110"/>
        </w:trPr>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noProof/>
                <w:color w:val="000000"/>
                <w:sz w:val="14"/>
                <w:szCs w:val="14"/>
                <w:lang w:val="en-AU"/>
              </w:rPr>
              <w:drawing>
                <wp:inline distT="0" distB="0" distL="0" distR="0">
                  <wp:extent cx="274320" cy="198120"/>
                  <wp:effectExtent l="0" t="0" r="0" b="0"/>
                  <wp:docPr id="29" name="Picture 29" descr="https://lh3.googleusercontent.com/hPFFb50YuCzoXyHw3LeHXX9ctEf0TXHT_asWA2iwgI-CJdjb-moTG-buFkbaj1N4NTFdBLSc1ZFHwx_AEpRXzouqHVEfHkRNzWW4S7VEYqmN6N1jMbo4aOfHeX_87yM71yIdgdMiWujSidrF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PFFb50YuCzoXyHw3LeHXX9ctEf0TXHT_asWA2iwgI-CJdjb-moTG-buFkbaj1N4NTFdBLSc1ZFHwx_AEpRXzouqHVEfHkRNzWW4S7VEYqmN6N1jMbo4aOfHeX_87yM71yIdgdMiWujSidrFa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14"/>
                <w:szCs w:val="14"/>
                <w:lang w:val="en-AU"/>
              </w:rPr>
              <w:t>Tasks to be finish for the project</w:t>
            </w:r>
          </w:p>
        </w:tc>
      </w:tr>
      <w:tr w:rsidR="00DA42BE" w:rsidRPr="00DA42BE" w:rsidTr="00DA42BE">
        <w:trPr>
          <w:trHeight w:val="110"/>
        </w:trPr>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Calibri" w:eastAsia="Times New Roman" w:hAnsi="Calibri" w:cs="Calibri"/>
                <w:noProof/>
                <w:color w:val="000000"/>
                <w:sz w:val="24"/>
                <w:szCs w:val="24"/>
                <w:lang w:val="en-AU"/>
              </w:rPr>
              <w:drawing>
                <wp:inline distT="0" distB="0" distL="0" distR="0">
                  <wp:extent cx="190500" cy="160020"/>
                  <wp:effectExtent l="0" t="0" r="0" b="0"/>
                  <wp:docPr id="28" name="Picture 28" descr="https://lh4.googleusercontent.com/A0TYqibSKkJ8TqmcBjs01eiCkPH9PZ28zrQ-XkvnGoslHHCAQQ4Pe5WWi7WZ-h5rwJfULPANnRlOCPfOuoSq6OU7KNzS-lHelI5G8U0qnNNe1K0SI4lYL77ykjQY0SASB3EVboX9uqwmxMW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0TYqibSKkJ8TqmcBjs01eiCkPH9PZ28zrQ-XkvnGoslHHCAQQ4Pe5WWi7WZ-h5rwJfULPANnRlOCPfOuoSq6OU7KNzS-lHelI5G8U0qnNNe1K0SI4lYL77ykjQY0SASB3EVboX9uqwmxMWKi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 cy="160020"/>
                          </a:xfrm>
                          <a:prstGeom prst="rect">
                            <a:avLst/>
                          </a:prstGeom>
                          <a:noFill/>
                          <a:ln>
                            <a:noFill/>
                          </a:ln>
                        </pic:spPr>
                      </pic:pic>
                    </a:graphicData>
                  </a:graphic>
                </wp:inline>
              </w:drawing>
            </w:r>
          </w:p>
        </w:tc>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14"/>
                <w:szCs w:val="14"/>
                <w:lang w:val="en-AU"/>
              </w:rPr>
              <w:t>Tasks finished</w:t>
            </w:r>
          </w:p>
        </w:tc>
      </w:tr>
      <w:tr w:rsidR="00DA42BE" w:rsidRPr="00DA42BE" w:rsidTr="00DA42BE">
        <w:trPr>
          <w:trHeight w:val="110"/>
        </w:trPr>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Calibri" w:eastAsia="Times New Roman" w:hAnsi="Calibri" w:cs="Calibri"/>
                <w:noProof/>
                <w:color w:val="000000"/>
                <w:sz w:val="24"/>
                <w:szCs w:val="24"/>
                <w:lang w:val="en-AU"/>
              </w:rPr>
              <w:drawing>
                <wp:inline distT="0" distB="0" distL="0" distR="0">
                  <wp:extent cx="381000" cy="99060"/>
                  <wp:effectExtent l="0" t="0" r="0" b="0"/>
                  <wp:docPr id="27" name="Picture 27" descr="https://lh3.googleusercontent.com/8b7ZoB94Oa9WohYD5c8l9GMXo0DHEfRS2Y40Svqo7DX_96mocKyj0KQ-GIzfUvfvVYPa9w0PKPugFf7B-Bb9ZDgCkj3Kov5rN-8bg09zRgyTpFSFok9PcctiqUXqzqfm2mVaWGw-3YFSbIH8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8b7ZoB94Oa9WohYD5c8l9GMXo0DHEfRS2Y40Svqo7DX_96mocKyj0KQ-GIzfUvfvVYPa9w0PKPugFf7B-Bb9ZDgCkj3Kov5rN-8bg09zRgyTpFSFok9PcctiqUXqzqfm2mVaWGw-3YFSbIH81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 cy="99060"/>
                          </a:xfrm>
                          <a:prstGeom prst="rect">
                            <a:avLst/>
                          </a:prstGeom>
                          <a:noFill/>
                          <a:ln>
                            <a:noFill/>
                          </a:ln>
                        </pic:spPr>
                      </pic:pic>
                    </a:graphicData>
                  </a:graphic>
                </wp:inline>
              </w:drawing>
            </w:r>
          </w:p>
        </w:tc>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14"/>
                <w:szCs w:val="14"/>
                <w:lang w:val="en-AU"/>
              </w:rPr>
              <w:t>Additional time allowed for tasks to be completed after the dead-lines</w:t>
            </w:r>
          </w:p>
        </w:tc>
      </w:tr>
      <w:tr w:rsidR="00DA42BE" w:rsidRPr="00DA42BE" w:rsidTr="00DA42BE">
        <w:trPr>
          <w:trHeight w:val="110"/>
        </w:trPr>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Calibri" w:eastAsia="Times New Roman" w:hAnsi="Calibri" w:cs="Calibri"/>
                <w:noProof/>
                <w:color w:val="000000"/>
                <w:sz w:val="14"/>
                <w:szCs w:val="14"/>
                <w:lang w:val="en-AU"/>
              </w:rPr>
              <w:drawing>
                <wp:inline distT="0" distB="0" distL="0" distR="0">
                  <wp:extent cx="198120" cy="205740"/>
                  <wp:effectExtent l="0" t="0" r="0" b="3810"/>
                  <wp:docPr id="26" name="Picture 26" descr="https://lh6.googleusercontent.com/LNOeTCXGPXLNEi3jScDDHP5FT4yrOe-P5aWt-UYkL2oweU4Wzqdl7slJUiMqz2lV9rOE1UiSX1CMOBlWfiPGoaIJG9DyKenBuXcDtVitrgrKYOKjMmVHQBebsr5Lv026UDP28vrLx5clpa29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LNOeTCXGPXLNEi3jScDDHP5FT4yrOe-P5aWt-UYkL2oweU4Wzqdl7slJUiMqz2lV9rOE1UiSX1CMOBlWfiPGoaIJG9DyKenBuXcDtVitrgrKYOKjMmVHQBebsr5Lv026UDP28vrLx5clpa29K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 cy="205740"/>
                          </a:xfrm>
                          <a:prstGeom prst="rect">
                            <a:avLst/>
                          </a:prstGeom>
                          <a:noFill/>
                          <a:ln>
                            <a:noFill/>
                          </a:ln>
                        </pic:spPr>
                      </pic:pic>
                    </a:graphicData>
                  </a:graphic>
                </wp:inline>
              </w:drawing>
            </w:r>
          </w:p>
        </w:tc>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14"/>
                <w:szCs w:val="14"/>
                <w:lang w:val="en-AU"/>
              </w:rPr>
              <w:t>Milestones/ important tasks</w:t>
            </w:r>
          </w:p>
        </w:tc>
      </w:tr>
      <w:tr w:rsidR="00DA42BE" w:rsidRPr="00DA42BE" w:rsidTr="00DA42BE">
        <w:trPr>
          <w:trHeight w:val="110"/>
        </w:trPr>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noProof/>
                <w:color w:val="000000"/>
                <w:sz w:val="14"/>
                <w:szCs w:val="14"/>
                <w:lang w:val="en-AU"/>
              </w:rPr>
              <w:drawing>
                <wp:inline distT="0" distB="0" distL="0" distR="0">
                  <wp:extent cx="228600" cy="228600"/>
                  <wp:effectExtent l="0" t="0" r="0" b="0"/>
                  <wp:docPr id="25" name="Picture 25" descr="https://lh6.googleusercontent.com/4Rwf4kojTys7lf-gAQBebQVrihngb-VyO8kZoLcqHPvHgpZpqCtwBwwoDprAoLWG82WJ2C3Yt7zBnCXzL0rXA5aGHp1mOAuBRhkuG2ReIqlhNBs-C44hCDTjIG8OTc0pWCE_5j6C-X0xD0RH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4Rwf4kojTys7lf-gAQBebQVrihngb-VyO8kZoLcqHPvHgpZpqCtwBwwoDprAoLWG82WJ2C3Yt7zBnCXzL0rXA5aGHp1mOAuBRhkuG2ReIqlhNBs-C44hCDTjIG8OTc0pWCE_5j6C-X0xD0RHB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14"/>
                <w:szCs w:val="14"/>
                <w:lang w:val="en-AU"/>
              </w:rPr>
              <w:t>No people assigned risk</w:t>
            </w:r>
          </w:p>
        </w:tc>
      </w:tr>
      <w:tr w:rsidR="00DA42BE" w:rsidRPr="00DA42BE" w:rsidTr="00DA42BE">
        <w:trPr>
          <w:trHeight w:val="110"/>
        </w:trPr>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noProof/>
                <w:color w:val="000000"/>
                <w:sz w:val="14"/>
                <w:szCs w:val="14"/>
                <w:lang w:val="en-AU"/>
              </w:rPr>
              <w:drawing>
                <wp:inline distT="0" distB="0" distL="0" distR="0">
                  <wp:extent cx="205740" cy="205740"/>
                  <wp:effectExtent l="0" t="0" r="3810" b="3810"/>
                  <wp:docPr id="24" name="Picture 24" descr="https://lh3.googleusercontent.com/uLexXrxRTb2KErCkvhALef7wxx7hC_Kt7JJw3dUbKE2yB03-5ZSF4veLHNIxv0jfdFrR4406iGFlqt9aK3g-XOaiv5kFAtpwOOULFZoojCDdpHbRlapjs0GtF_Qw1YCkH2Lq6cYjcm-FTces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LexXrxRTb2KErCkvhALef7wxx7hC_Kt7JJw3dUbKE2yB03-5ZSF4veLHNIxv0jfdFrR4406iGFlqt9aK3g-XOaiv5kFAtpwOOULFZoojCDdpHbRlapjs0GtF_Qw1YCkH2Lq6cYjcm-FTces8Q"/>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p>
        </w:tc>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14"/>
                <w:szCs w:val="14"/>
                <w:lang w:val="en-AU"/>
              </w:rPr>
              <w:t>Budget risks</w:t>
            </w:r>
          </w:p>
        </w:tc>
      </w:tr>
      <w:tr w:rsidR="00DA42BE" w:rsidRPr="00DA42BE" w:rsidTr="00DA42BE">
        <w:trPr>
          <w:trHeight w:val="316"/>
        </w:trPr>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noProof/>
                <w:color w:val="000000"/>
                <w:sz w:val="14"/>
                <w:szCs w:val="14"/>
                <w:lang w:val="en-AU"/>
              </w:rPr>
              <w:drawing>
                <wp:inline distT="0" distB="0" distL="0" distR="0">
                  <wp:extent cx="274320" cy="228600"/>
                  <wp:effectExtent l="0" t="0" r="0" b="0"/>
                  <wp:docPr id="23" name="Picture 23" descr="https://lh5.googleusercontent.com/Cl6ZoSDsh_lYA9D05FwOiUA3cwTn7ygO3-BOaeiLgzTWkkXdFYvYKrPyW7wPZf4sosXriVFFySRD43Gmexvs6cMHhJM4jWJItw_D0s23TfvTJWPknMn1fGJipOop6mrM65EUuAZxqd7rgzOj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Cl6ZoSDsh_lYA9D05FwOiUA3cwTn7ygO3-BOaeiLgzTWkkXdFYvYKrPyW7wPZf4sosXriVFFySRD43Gmexvs6cMHhJM4jWJItw_D0s23TfvTJWPknMn1fGJipOop6mrM65EUuAZxqd7rgzOjvQ"/>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 cy="228600"/>
                          </a:xfrm>
                          <a:prstGeom prst="rect">
                            <a:avLst/>
                          </a:prstGeom>
                          <a:noFill/>
                          <a:ln>
                            <a:noFill/>
                          </a:ln>
                        </pic:spPr>
                      </pic:pic>
                    </a:graphicData>
                  </a:graphic>
                </wp:inline>
              </w:drawing>
            </w:r>
          </w:p>
        </w:tc>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14"/>
                <w:szCs w:val="14"/>
                <w:lang w:val="en-AU"/>
              </w:rPr>
              <w:t>Technical risks (mechanical/ computational)</w:t>
            </w:r>
          </w:p>
        </w:tc>
      </w:tr>
      <w:tr w:rsidR="00DA42BE" w:rsidRPr="00DA42BE" w:rsidTr="00DA42BE">
        <w:trPr>
          <w:trHeight w:val="377"/>
        </w:trPr>
        <w:tc>
          <w:tcPr>
            <w:tcW w:w="0" w:type="auto"/>
            <w:tcBorders>
              <w:top w:val="single" w:sz="4" w:space="0" w:color="000000"/>
              <w:left w:val="single" w:sz="24" w:space="0" w:color="000000"/>
              <w:bottom w:val="single" w:sz="2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noProof/>
                <w:color w:val="000000"/>
                <w:sz w:val="14"/>
                <w:szCs w:val="14"/>
                <w:lang w:val="en-AU"/>
              </w:rPr>
              <w:drawing>
                <wp:inline distT="0" distB="0" distL="0" distR="0">
                  <wp:extent cx="205740" cy="182880"/>
                  <wp:effectExtent l="0" t="0" r="3810" b="7620"/>
                  <wp:docPr id="22" name="Picture 22" descr="https://lh3.googleusercontent.com/rtfGzPQ74mXToDgFASV21zzbx4DlH2Wg2k_3svxSYAdzsdNFHsnOsA0ohHfoRulwVQ73GTKTgsEBTis7Y-hoxhmNxUUbPFoF_wNHC0f-HHE7_LFMc7LG7759KjvCBMDCutX3sSDHkHa5RjnR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rtfGzPQ74mXToDgFASV21zzbx4DlH2Wg2k_3svxSYAdzsdNFHsnOsA0ohHfoRulwVQ73GTKTgsEBTis7Y-hoxhmNxUUbPFoF_wNHC0f-HHE7_LFMc7LG7759KjvCBMDCutX3sSDHkHa5RjnRY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740" cy="182880"/>
                          </a:xfrm>
                          <a:prstGeom prst="rect">
                            <a:avLst/>
                          </a:prstGeom>
                          <a:noFill/>
                          <a:ln>
                            <a:noFill/>
                          </a:ln>
                        </pic:spPr>
                      </pic:pic>
                    </a:graphicData>
                  </a:graphic>
                </wp:inline>
              </w:drawing>
            </w:r>
          </w:p>
        </w:tc>
        <w:tc>
          <w:tcPr>
            <w:tcW w:w="0" w:type="auto"/>
            <w:tcBorders>
              <w:top w:val="single" w:sz="4" w:space="0" w:color="000000"/>
              <w:left w:val="single" w:sz="24" w:space="0" w:color="000000"/>
              <w:bottom w:val="single" w:sz="2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14"/>
                <w:szCs w:val="14"/>
                <w:lang w:val="en-AU"/>
              </w:rPr>
              <w:t>Time duration risks (tasks may not be completed before dead-lines)</w:t>
            </w:r>
          </w:p>
        </w:tc>
      </w:tr>
    </w:tbl>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noProof/>
          <w:sz w:val="24"/>
          <w:szCs w:val="24"/>
          <w:lang w:val="en-AU"/>
        </w:rPr>
        <w:drawing>
          <wp:inline distT="0" distB="0" distL="0" distR="0" wp14:anchorId="220A3CE0" wp14:editId="7DCE2E4B">
            <wp:extent cx="1874520" cy="350520"/>
            <wp:effectExtent l="0" t="0" r="0" b="0"/>
            <wp:docPr id="21" name="Picture 21" descr="https://docs.google.com/drawings/d/smgMADo7BsNLgsrk_0AybTA/image?w=197&amp;h=37&amp;rev=1&amp;ac=1&amp;parent=1-5fQ75tADDWZqHaIGYPnzlifOM-l2NRqzf7kU-yhU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d/smgMADo7BsNLgsrk_0AybTA/image?w=197&amp;h=37&amp;rev=1&amp;ac=1&amp;parent=1-5fQ75tADDWZqHaIGYPnzlifOM-l2NRqzf7kU-yhU1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4520" cy="350520"/>
                    </a:xfrm>
                    <a:prstGeom prst="rect">
                      <a:avLst/>
                    </a:prstGeom>
                    <a:noFill/>
                    <a:ln>
                      <a:noFill/>
                    </a:ln>
                  </pic:spPr>
                </pic:pic>
              </a:graphicData>
            </a:graphic>
          </wp:inline>
        </w:drawing>
      </w:r>
    </w:p>
    <w:p w:rsidR="00DA42BE" w:rsidRPr="00DA42BE" w:rsidRDefault="00DA42BE" w:rsidP="00DA42BE">
      <w:pPr>
        <w:spacing w:line="240" w:lineRule="auto"/>
        <w:contextualSpacing w:val="0"/>
        <w:rPr>
          <w:rFonts w:eastAsia="Times New Roman"/>
          <w:sz w:val="24"/>
          <w:szCs w:val="24"/>
          <w:lang w:val="en-AU"/>
        </w:rPr>
      </w:pPr>
      <w:r w:rsidRPr="00DA42BE">
        <w:rPr>
          <w:rFonts w:eastAsia="Times New Roman"/>
          <w:b/>
          <w:bCs/>
          <w:color w:val="000000"/>
          <w:sz w:val="28"/>
          <w:szCs w:val="24"/>
          <w:lang w:val="en-AU"/>
        </w:rPr>
        <w:lastRenderedPageBreak/>
        <w:t>6.2 Risk Assessment</w:t>
      </w:r>
    </w:p>
    <w:tbl>
      <w:tblPr>
        <w:tblW w:w="0" w:type="auto"/>
        <w:tblCellMar>
          <w:top w:w="15" w:type="dxa"/>
          <w:left w:w="15" w:type="dxa"/>
          <w:bottom w:w="15" w:type="dxa"/>
          <w:right w:w="15" w:type="dxa"/>
        </w:tblCellMar>
        <w:tblLook w:val="04A0" w:firstRow="1" w:lastRow="0" w:firstColumn="1" w:lastColumn="0" w:noHBand="0" w:noVBand="1"/>
      </w:tblPr>
      <w:tblGrid>
        <w:gridCol w:w="1396"/>
        <w:gridCol w:w="1788"/>
        <w:gridCol w:w="1519"/>
        <w:gridCol w:w="1811"/>
        <w:gridCol w:w="832"/>
        <w:gridCol w:w="1182"/>
        <w:gridCol w:w="1384"/>
      </w:tblGrid>
      <w:tr w:rsidR="00DA42BE" w:rsidRPr="00DA42BE" w:rsidTr="00DA42BE">
        <w:trPr>
          <w:trHeight w:val="760"/>
        </w:trPr>
        <w:tc>
          <w:tcPr>
            <w:tcW w:w="0" w:type="auto"/>
            <w:tcBorders>
              <w:top w:val="single" w:sz="24" w:space="0" w:color="000000"/>
              <w:left w:val="single" w:sz="2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8"/>
                <w:szCs w:val="28"/>
                <w:lang w:val="en-AU"/>
              </w:rPr>
              <w:t>Risk description</w:t>
            </w:r>
          </w:p>
        </w:tc>
        <w:tc>
          <w:tcPr>
            <w:tcW w:w="0" w:type="auto"/>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8"/>
                <w:szCs w:val="28"/>
                <w:lang w:val="en-AU"/>
              </w:rPr>
              <w:t>Possible Consequence(s)</w:t>
            </w:r>
          </w:p>
        </w:tc>
        <w:tc>
          <w:tcPr>
            <w:tcW w:w="0" w:type="auto"/>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8"/>
                <w:szCs w:val="28"/>
                <w:lang w:val="en-AU"/>
              </w:rPr>
              <w:t>Possibility of Risk</w:t>
            </w:r>
          </w:p>
        </w:tc>
        <w:tc>
          <w:tcPr>
            <w:tcW w:w="0" w:type="auto"/>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8"/>
                <w:szCs w:val="28"/>
                <w:lang w:val="en-AU"/>
              </w:rPr>
              <w:t>Severity of Risk</w:t>
            </w:r>
          </w:p>
        </w:tc>
        <w:tc>
          <w:tcPr>
            <w:tcW w:w="0" w:type="auto"/>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8"/>
                <w:szCs w:val="28"/>
                <w:lang w:val="en-AU"/>
              </w:rPr>
              <w:t>Risk rating</w:t>
            </w:r>
          </w:p>
        </w:tc>
        <w:tc>
          <w:tcPr>
            <w:tcW w:w="0" w:type="auto"/>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8"/>
                <w:szCs w:val="28"/>
                <w:lang w:val="en-AU"/>
              </w:rPr>
              <w:t>Control measures</w:t>
            </w:r>
          </w:p>
        </w:tc>
        <w:tc>
          <w:tcPr>
            <w:tcW w:w="0" w:type="auto"/>
            <w:tcBorders>
              <w:top w:val="single" w:sz="24" w:space="0" w:color="000000"/>
              <w:left w:val="single" w:sz="4" w:space="0" w:color="000000"/>
              <w:bottom w:val="single" w:sz="2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8"/>
                <w:szCs w:val="28"/>
                <w:lang w:val="en-AU"/>
              </w:rPr>
              <w:t>Residual risk</w:t>
            </w:r>
          </w:p>
        </w:tc>
      </w:tr>
      <w:tr w:rsidR="00DA42BE" w:rsidRPr="00DA42BE" w:rsidTr="00DA42BE">
        <w:trPr>
          <w:trHeight w:val="940"/>
        </w:trPr>
        <w:tc>
          <w:tcPr>
            <w:tcW w:w="0" w:type="auto"/>
            <w:tcBorders>
              <w:top w:val="single" w:sz="24" w:space="0" w:color="000000"/>
              <w:left w:val="single" w:sz="2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Pipes pumping hot water maybe exposed to people</w:t>
            </w:r>
          </w:p>
        </w:tc>
        <w:tc>
          <w:tcPr>
            <w:tcW w:w="0" w:type="auto"/>
            <w:tcBorders>
              <w:top w:val="single" w:sz="2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People may get in contact with the hot surface and potentially get slightly burnt.</w:t>
            </w:r>
          </w:p>
        </w:tc>
        <w:tc>
          <w:tcPr>
            <w:tcW w:w="0" w:type="auto"/>
            <w:tcBorders>
              <w:top w:val="single" w:sz="2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IMPROBABLE</w:t>
            </w:r>
          </w:p>
        </w:tc>
        <w:tc>
          <w:tcPr>
            <w:tcW w:w="0" w:type="auto"/>
            <w:tcBorders>
              <w:top w:val="single" w:sz="2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TOLERABLE</w:t>
            </w:r>
          </w:p>
        </w:tc>
        <w:tc>
          <w:tcPr>
            <w:tcW w:w="0" w:type="auto"/>
            <w:tcBorders>
              <w:top w:val="single" w:sz="24" w:space="0" w:color="000000"/>
              <w:left w:val="single" w:sz="4" w:space="0" w:color="000000"/>
              <w:bottom w:val="single" w:sz="4" w:space="0" w:color="000000"/>
              <w:right w:val="single" w:sz="4" w:space="0" w:color="000000"/>
            </w:tcBorders>
            <w:shd w:val="clear" w:color="auto" w:fill="99FF33"/>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4</w:t>
            </w:r>
          </w:p>
        </w:tc>
        <w:tc>
          <w:tcPr>
            <w:tcW w:w="0" w:type="auto"/>
            <w:tcBorders>
              <w:top w:val="single" w:sz="2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Keep people away from the hot pipes. Stick “HOT” warning signs on hot surfaces.</w:t>
            </w:r>
          </w:p>
        </w:tc>
        <w:tc>
          <w:tcPr>
            <w:tcW w:w="0" w:type="auto"/>
            <w:tcBorders>
              <w:top w:val="single" w:sz="24" w:space="0" w:color="000000"/>
              <w:left w:val="single" w:sz="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
        </w:tc>
      </w:tr>
      <w:tr w:rsidR="00DA42BE" w:rsidRPr="00DA42BE" w:rsidTr="00DA42BE">
        <w:trPr>
          <w:trHeight w:val="1020"/>
        </w:trPr>
        <w:tc>
          <w:tcPr>
            <w:tcW w:w="0" w:type="auto"/>
            <w:tcBorders>
              <w:top w:val="single" w:sz="4" w:space="0" w:color="000000"/>
              <w:left w:val="single" w:sz="2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Electric wires are not properly organised across the test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Electrocution may happen if someone get in contact with exposed electric current. Tripping might also happen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IMPROBABLE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UNACCEPTABLE</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Organise wires properly away from people, use cable tie strips and cover any exposed wire with insulator.</w:t>
            </w:r>
          </w:p>
        </w:tc>
        <w:tc>
          <w:tcPr>
            <w:tcW w:w="0" w:type="auto"/>
            <w:tcBorders>
              <w:top w:val="single" w:sz="4" w:space="0" w:color="000000"/>
              <w:left w:val="single" w:sz="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
        </w:tc>
      </w:tr>
      <w:tr w:rsidR="00DA42BE" w:rsidRPr="00DA42BE" w:rsidTr="00DA42BE">
        <w:trPr>
          <w:trHeight w:val="600"/>
        </w:trPr>
        <w:tc>
          <w:tcPr>
            <w:tcW w:w="0" w:type="auto"/>
            <w:tcBorders>
              <w:top w:val="single" w:sz="4" w:space="0" w:color="000000"/>
              <w:left w:val="single" w:sz="2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Systematic error or miscalculation in Simulink and wrong coding.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The system may fail to carry out the correct action. Unpredictable action may occur.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IMPROBABLE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UNACCEPTABLE</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Have a monitor system monitoring any undesirable action at all time. Create a “STOP” button for termination of the system.</w:t>
            </w:r>
          </w:p>
        </w:tc>
        <w:tc>
          <w:tcPr>
            <w:tcW w:w="0" w:type="auto"/>
            <w:tcBorders>
              <w:top w:val="single" w:sz="4" w:space="0" w:color="000000"/>
              <w:left w:val="single" w:sz="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If the system even fails to follow the “STOP” function, something uncontrollable may happen.</w:t>
            </w:r>
          </w:p>
        </w:tc>
      </w:tr>
      <w:tr w:rsidR="00DA42BE" w:rsidRPr="00DA42BE" w:rsidTr="00DA42BE">
        <w:trPr>
          <w:trHeight w:val="600"/>
        </w:trPr>
        <w:tc>
          <w:tcPr>
            <w:tcW w:w="0" w:type="auto"/>
            <w:tcBorders>
              <w:top w:val="single" w:sz="4" w:space="0" w:color="000000"/>
              <w:left w:val="single" w:sz="2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 xml:space="preserve">The batch tank may be accidentally knocked </w:t>
            </w:r>
            <w:r w:rsidRPr="00DA42BE">
              <w:rPr>
                <w:rFonts w:ascii="Times New Roman" w:eastAsia="Times New Roman" w:hAnsi="Times New Roman" w:cs="Times New Roman"/>
                <w:color w:val="000000"/>
                <w:sz w:val="24"/>
                <w:szCs w:val="24"/>
                <w:lang w:val="en-AU"/>
              </w:rPr>
              <w:lastRenderedPageBreak/>
              <w:t>over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lastRenderedPageBreak/>
              <w:t>Slippery ground, slipping accident may occur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PROBABLE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TOLERABLE</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 xml:space="preserve">Keep clear from the tank, possibly </w:t>
            </w:r>
            <w:r w:rsidRPr="00DA42BE">
              <w:rPr>
                <w:rFonts w:ascii="Times New Roman" w:eastAsia="Times New Roman" w:hAnsi="Times New Roman" w:cs="Times New Roman"/>
                <w:color w:val="000000"/>
                <w:sz w:val="24"/>
                <w:szCs w:val="24"/>
                <w:lang w:val="en-AU"/>
              </w:rPr>
              <w:lastRenderedPageBreak/>
              <w:t>make a closed tank.</w:t>
            </w:r>
          </w:p>
        </w:tc>
        <w:tc>
          <w:tcPr>
            <w:tcW w:w="0" w:type="auto"/>
            <w:tcBorders>
              <w:top w:val="single" w:sz="4" w:space="0" w:color="000000"/>
              <w:left w:val="single" w:sz="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
        </w:tc>
      </w:tr>
      <w:tr w:rsidR="00DA42BE" w:rsidRPr="00DA42BE" w:rsidTr="00DA42BE">
        <w:trPr>
          <w:trHeight w:val="600"/>
        </w:trPr>
        <w:tc>
          <w:tcPr>
            <w:tcW w:w="0" w:type="auto"/>
            <w:tcBorders>
              <w:top w:val="single" w:sz="4" w:space="0" w:color="000000"/>
              <w:left w:val="single" w:sz="2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The assembly of the system (pipes) is not fully secured and improperly connected.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The system may fall apart during the process. River water and hot water may spill out.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IMPROBABLE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UNACCEPTABLE</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Always double check all the connections before running the system</w:t>
            </w:r>
          </w:p>
        </w:tc>
        <w:tc>
          <w:tcPr>
            <w:tcW w:w="0" w:type="auto"/>
            <w:tcBorders>
              <w:top w:val="single" w:sz="4" w:space="0" w:color="000000"/>
              <w:left w:val="single" w:sz="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The connection bolts and screws may be damaged already.</w:t>
            </w:r>
          </w:p>
        </w:tc>
      </w:tr>
      <w:tr w:rsidR="00DA42BE" w:rsidRPr="00DA42BE" w:rsidTr="00DA42BE">
        <w:trPr>
          <w:trHeight w:val="600"/>
        </w:trPr>
        <w:tc>
          <w:tcPr>
            <w:tcW w:w="0" w:type="auto"/>
            <w:tcBorders>
              <w:top w:val="single" w:sz="4" w:space="0" w:color="000000"/>
              <w:left w:val="single" w:sz="2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The continuous flow splitter fails to divert water to overflow, thus excess water flows into the system non-stop.</w:t>
            </w:r>
          </w:p>
        </w:tc>
        <w:tc>
          <w:tcPr>
            <w:tcW w:w="0" w:type="auto"/>
            <w:tcBorders>
              <w:top w:val="single" w:sz="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Excessive water may overload the system and causes malfunctions in valves and pumps. Pipes leakages or explosions might occur.</w:t>
            </w:r>
          </w:p>
        </w:tc>
        <w:tc>
          <w:tcPr>
            <w:tcW w:w="0" w:type="auto"/>
            <w:tcBorders>
              <w:top w:val="single" w:sz="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POSSIBLE</w:t>
            </w:r>
          </w:p>
        </w:tc>
        <w:tc>
          <w:tcPr>
            <w:tcW w:w="0" w:type="auto"/>
            <w:tcBorders>
              <w:top w:val="single" w:sz="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UNACCEPTABLE</w:t>
            </w:r>
          </w:p>
        </w:tc>
        <w:tc>
          <w:tcPr>
            <w:tcW w:w="0" w:type="auto"/>
            <w:tcBorders>
              <w:top w:val="single" w:sz="4" w:space="0" w:color="000000"/>
              <w:left w:val="single" w:sz="4" w:space="0" w:color="000000"/>
              <w:bottom w:val="single" w:sz="24" w:space="0" w:color="000000"/>
              <w:right w:val="single" w:sz="4" w:space="0" w:color="000000"/>
            </w:tcBorders>
            <w:shd w:val="clear" w:color="auto" w:fill="FF0000"/>
            <w:tcMar>
              <w:top w:w="0" w:type="dxa"/>
              <w:left w:w="108" w:type="dxa"/>
              <w:bottom w:w="0" w:type="dxa"/>
              <w:right w:w="108" w:type="dxa"/>
            </w:tcMar>
            <w:hideMark/>
          </w:tcPr>
          <w:p w:rsidR="00DA42BE" w:rsidRPr="00DA42BE" w:rsidRDefault="00DA42BE" w:rsidP="00DA42BE">
            <w:pPr>
              <w:spacing w:line="240" w:lineRule="auto"/>
              <w:contextualSpacing w:val="0"/>
              <w:jc w:val="center"/>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8</w:t>
            </w:r>
          </w:p>
        </w:tc>
        <w:tc>
          <w:tcPr>
            <w:tcW w:w="0" w:type="auto"/>
            <w:tcBorders>
              <w:top w:val="single" w:sz="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 xml:space="preserve">Have an automatic/ manual (person) monitor system at all time on the </w:t>
            </w:r>
            <w:proofErr w:type="spellStart"/>
            <w:r w:rsidRPr="00DA42BE">
              <w:rPr>
                <w:rFonts w:ascii="Times New Roman" w:eastAsia="Times New Roman" w:hAnsi="Times New Roman" w:cs="Times New Roman"/>
                <w:color w:val="000000"/>
                <w:sz w:val="24"/>
                <w:szCs w:val="24"/>
                <w:lang w:val="en-AU"/>
              </w:rPr>
              <w:t>Q</w:t>
            </w:r>
            <w:r w:rsidRPr="00DA42BE">
              <w:rPr>
                <w:rFonts w:ascii="Times New Roman" w:eastAsia="Times New Roman" w:hAnsi="Times New Roman" w:cs="Times New Roman"/>
                <w:color w:val="000000"/>
                <w:sz w:val="14"/>
                <w:szCs w:val="14"/>
                <w:vertAlign w:val="subscript"/>
                <w:lang w:val="en-AU"/>
              </w:rPr>
              <w:t>o</w:t>
            </w:r>
            <w:proofErr w:type="spellEnd"/>
            <w:r w:rsidRPr="00DA42BE">
              <w:rPr>
                <w:rFonts w:ascii="Times New Roman" w:eastAsia="Times New Roman" w:hAnsi="Times New Roman" w:cs="Times New Roman"/>
                <w:color w:val="000000"/>
                <w:sz w:val="24"/>
                <w:szCs w:val="24"/>
                <w:lang w:val="en-AU"/>
              </w:rPr>
              <w:t xml:space="preserve"> and Q</w:t>
            </w:r>
            <w:r w:rsidRPr="00DA42BE">
              <w:rPr>
                <w:rFonts w:ascii="Times New Roman" w:eastAsia="Times New Roman" w:hAnsi="Times New Roman" w:cs="Times New Roman"/>
                <w:color w:val="000000"/>
                <w:sz w:val="14"/>
                <w:szCs w:val="14"/>
                <w:vertAlign w:val="subscript"/>
                <w:lang w:val="en-AU"/>
              </w:rPr>
              <w:t>c</w:t>
            </w:r>
            <w:r w:rsidRPr="00DA42BE">
              <w:rPr>
                <w:rFonts w:ascii="Times New Roman" w:eastAsia="Times New Roman" w:hAnsi="Times New Roman" w:cs="Times New Roman"/>
                <w:color w:val="000000"/>
                <w:sz w:val="24"/>
                <w:szCs w:val="24"/>
                <w:lang w:val="en-AU"/>
              </w:rPr>
              <w:t>.</w:t>
            </w:r>
          </w:p>
        </w:tc>
        <w:tc>
          <w:tcPr>
            <w:tcW w:w="0" w:type="auto"/>
            <w:tcBorders>
              <w:top w:val="single" w:sz="4" w:space="0" w:color="000000"/>
              <w:left w:val="single" w:sz="4" w:space="0" w:color="000000"/>
              <w:bottom w:val="single" w:sz="24" w:space="0" w:color="000000"/>
              <w:right w:val="single" w:sz="24"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Manual monitoring may not be completely reliable.</w:t>
            </w:r>
          </w:p>
        </w:tc>
      </w:tr>
    </w:tbl>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Table 2 – Risk Assessment</w:t>
      </w:r>
    </w:p>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4"/>
          <w:szCs w:val="24"/>
          <w:lang w:val="en-AU"/>
        </w:rPr>
        <w:t>4.2.2</w:t>
      </w:r>
      <w:r w:rsidRPr="00DA42BE">
        <w:rPr>
          <w:rFonts w:ascii="Times New Roman" w:eastAsia="Times New Roman" w:hAnsi="Times New Roman" w:cs="Times New Roman"/>
          <w:b/>
          <w:bCs/>
          <w:color w:val="000000"/>
          <w:sz w:val="24"/>
          <w:szCs w:val="24"/>
          <w:lang w:val="en-AU"/>
        </w:rPr>
        <w:tab/>
        <w:t>Legend</w:t>
      </w:r>
      <w:r w:rsidRPr="00DA42BE">
        <w:rPr>
          <w:rFonts w:ascii="Times New Roman" w:eastAsia="Times New Roman" w:hAnsi="Times New Roman" w:cs="Times New Roman"/>
          <w:noProof/>
          <w:sz w:val="24"/>
          <w:szCs w:val="24"/>
          <w:lang w:val="en-AU"/>
        </w:rPr>
        <w:drawing>
          <wp:inline distT="0" distB="0" distL="0" distR="0">
            <wp:extent cx="2316480" cy="365760"/>
            <wp:effectExtent l="0" t="0" r="0" b="0"/>
            <wp:docPr id="17" name="Picture 17" descr="https://docs.google.com/drawings/d/sjyDAGaOnf42X1cOTDCgixA/image?w=243&amp;h=38&amp;rev=1&amp;ac=1&amp;parent=1-5fQ75tADDWZqHaIGYPnzlifOM-l2NRqzf7kU-yhU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google.com/drawings/d/sjyDAGaOnf42X1cOTDCgixA/image?w=243&amp;h=38&amp;rev=1&amp;ac=1&amp;parent=1-5fQ75tADDWZqHaIGYPnzlifOM-l2NRqzf7kU-yhU1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6480" cy="365760"/>
                    </a:xfrm>
                    <a:prstGeom prst="rect">
                      <a:avLst/>
                    </a:prstGeom>
                    <a:noFill/>
                    <a:ln>
                      <a:noFill/>
                    </a:ln>
                  </pic:spPr>
                </pic:pic>
              </a:graphicData>
            </a:graphic>
          </wp:inline>
        </w:drawing>
      </w:r>
    </w:p>
    <w:tbl>
      <w:tblPr>
        <w:tblW w:w="10309" w:type="dxa"/>
        <w:tblCellMar>
          <w:top w:w="15" w:type="dxa"/>
          <w:left w:w="15" w:type="dxa"/>
          <w:bottom w:w="15" w:type="dxa"/>
          <w:right w:w="15" w:type="dxa"/>
        </w:tblCellMar>
        <w:tblLook w:val="04A0" w:firstRow="1" w:lastRow="0" w:firstColumn="1" w:lastColumn="0" w:noHBand="0" w:noVBand="1"/>
      </w:tblPr>
      <w:tblGrid>
        <w:gridCol w:w="1886"/>
        <w:gridCol w:w="1624"/>
        <w:gridCol w:w="1418"/>
        <w:gridCol w:w="2693"/>
        <w:gridCol w:w="2688"/>
      </w:tblGrid>
      <w:tr w:rsidR="00DA42BE" w:rsidRPr="00DA42BE" w:rsidTr="00885091">
        <w:trPr>
          <w:trHeight w:val="1275"/>
        </w:trPr>
        <w:tc>
          <w:tcPr>
            <w:tcW w:w="0" w:type="auto"/>
            <w:tcBorders>
              <w:top w:val="single" w:sz="24" w:space="0" w:color="000000"/>
              <w:left w:val="single" w:sz="24" w:space="0" w:color="000000"/>
              <w:bottom w:val="single" w:sz="24" w:space="0" w:color="000000"/>
              <w:right w:val="single" w:sz="24" w:space="0" w:color="000000"/>
            </w:tcBorders>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 xml:space="preserve">     Severity</w:t>
            </w:r>
          </w:p>
          <w:p w:rsidR="00DA42BE" w:rsidRPr="00DA42BE" w:rsidRDefault="00DA42BE" w:rsidP="00885091">
            <w:pPr>
              <w:spacing w:line="240" w:lineRule="auto"/>
              <w:contextualSpacing w:val="0"/>
              <w:jc w:val="right"/>
              <w:rPr>
                <w:rFonts w:ascii="Times New Roman" w:eastAsia="Times New Roman" w:hAnsi="Times New Roman" w:cs="Times New Roman"/>
                <w:sz w:val="24"/>
                <w:szCs w:val="24"/>
                <w:lang w:val="en-AU"/>
              </w:rPr>
            </w:pP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Possibility</w:t>
            </w:r>
          </w:p>
        </w:tc>
        <w:tc>
          <w:tcPr>
            <w:tcW w:w="1624" w:type="dxa"/>
            <w:tcBorders>
              <w:top w:val="single" w:sz="24" w:space="0" w:color="000000"/>
              <w:left w:val="single" w:sz="2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ACCEPTABLE</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Almost no effect</w:t>
            </w:r>
          </w:p>
        </w:tc>
        <w:tc>
          <w:tcPr>
            <w:tcW w:w="1418" w:type="dxa"/>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TOLERABLE</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 xml:space="preserve">Effects are felt </w:t>
            </w:r>
          </w:p>
        </w:tc>
        <w:tc>
          <w:tcPr>
            <w:tcW w:w="2693" w:type="dxa"/>
            <w:tcBorders>
              <w:top w:val="single" w:sz="24" w:space="0" w:color="000000"/>
              <w:left w:val="single" w:sz="4" w:space="0" w:color="000000"/>
              <w:bottom w:val="single" w:sz="24" w:space="0" w:color="000000"/>
              <w:right w:val="single" w:sz="4" w:space="0" w:color="000000"/>
            </w:tcBorders>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UNACCEPTABLE</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Serious effect</w:t>
            </w:r>
          </w:p>
        </w:tc>
        <w:tc>
          <w:tcPr>
            <w:tcW w:w="2688" w:type="dxa"/>
            <w:tcBorders>
              <w:top w:val="single" w:sz="24" w:space="0" w:color="000000"/>
              <w:left w:val="single" w:sz="4" w:space="0" w:color="000000"/>
              <w:bottom w:val="single" w:sz="24" w:space="0" w:color="000000"/>
              <w:right w:val="single" w:sz="24" w:space="0" w:color="000000"/>
            </w:tcBorders>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INTOLERABLE</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Disastrous effect</w:t>
            </w:r>
          </w:p>
        </w:tc>
      </w:tr>
      <w:tr w:rsidR="00DA42BE" w:rsidRPr="00DA42BE" w:rsidTr="00885091">
        <w:trPr>
          <w:trHeight w:val="666"/>
        </w:trPr>
        <w:tc>
          <w:tcPr>
            <w:tcW w:w="0" w:type="auto"/>
            <w:tcBorders>
              <w:top w:val="single" w:sz="2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885091" w:rsidP="00885091">
            <w:pPr>
              <w:spacing w:line="240" w:lineRule="auto"/>
              <w:ind w:left="-480" w:hanging="480"/>
              <w:contextualSpacing w:val="0"/>
              <w:jc w:val="right"/>
              <w:rPr>
                <w:rFonts w:ascii="Times New Roman" w:eastAsia="Times New Roman" w:hAnsi="Times New Roman" w:cs="Times New Roman"/>
                <w:sz w:val="24"/>
                <w:szCs w:val="24"/>
                <w:lang w:val="en-AU"/>
              </w:rPr>
            </w:pPr>
            <w:r>
              <w:rPr>
                <w:rFonts w:ascii="Times New Roman" w:eastAsia="Times New Roman" w:hAnsi="Times New Roman" w:cs="Times New Roman"/>
                <w:sz w:val="24"/>
                <w:szCs w:val="24"/>
                <w:lang w:val="en-AU"/>
              </w:rPr>
              <w:t>IMPROBABLE</w:t>
            </w:r>
          </w:p>
        </w:tc>
        <w:tc>
          <w:tcPr>
            <w:tcW w:w="1624" w:type="dxa"/>
            <w:tcBorders>
              <w:top w:val="single" w:sz="24" w:space="0" w:color="000000"/>
              <w:left w:val="single" w:sz="24" w:space="0" w:color="000000"/>
              <w:bottom w:val="single" w:sz="4" w:space="0" w:color="000000"/>
              <w:right w:val="single" w:sz="4" w:space="0" w:color="000000"/>
            </w:tcBorders>
            <w:shd w:val="clear" w:color="auto" w:fill="99FF33"/>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Low</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1</w:t>
            </w:r>
          </w:p>
        </w:tc>
        <w:tc>
          <w:tcPr>
            <w:tcW w:w="1418" w:type="dxa"/>
            <w:tcBorders>
              <w:top w:val="single" w:sz="24" w:space="0" w:color="000000"/>
              <w:left w:val="single" w:sz="4" w:space="0" w:color="000000"/>
              <w:bottom w:val="single" w:sz="4" w:space="0" w:color="000000"/>
              <w:right w:val="single" w:sz="4" w:space="0" w:color="000000"/>
            </w:tcBorders>
            <w:shd w:val="clear" w:color="auto" w:fill="99FF33"/>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Low</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4</w:t>
            </w:r>
          </w:p>
        </w:tc>
        <w:tc>
          <w:tcPr>
            <w:tcW w:w="2693" w:type="dxa"/>
            <w:tcBorders>
              <w:top w:val="single" w:sz="2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Medium</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7</w:t>
            </w:r>
          </w:p>
        </w:tc>
        <w:tc>
          <w:tcPr>
            <w:tcW w:w="2688" w:type="dxa"/>
            <w:tcBorders>
              <w:top w:val="single" w:sz="24" w:space="0" w:color="000000"/>
              <w:left w:val="single" w:sz="4" w:space="0" w:color="000000"/>
              <w:bottom w:val="single" w:sz="4" w:space="0" w:color="000000"/>
              <w:right w:val="single" w:sz="24" w:space="0" w:color="000000"/>
            </w:tcBorders>
            <w:shd w:val="clear" w:color="auto" w:fill="FF0000"/>
            <w:tcMar>
              <w:top w:w="0" w:type="dxa"/>
              <w:left w:w="108" w:type="dxa"/>
              <w:bottom w:w="0" w:type="dxa"/>
              <w:right w:w="108" w:type="dxa"/>
            </w:tcMar>
            <w:hideMark/>
          </w:tcPr>
          <w:p w:rsidR="00DA42BE" w:rsidRPr="00DA42BE" w:rsidRDefault="00DA42BE" w:rsidP="00885091">
            <w:pPr>
              <w:shd w:val="clear" w:color="auto" w:fill="FF0000"/>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High</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10</w:t>
            </w:r>
          </w:p>
        </w:tc>
      </w:tr>
      <w:tr w:rsidR="00DA42BE" w:rsidRPr="00DA42BE" w:rsidTr="00885091">
        <w:trPr>
          <w:trHeight w:val="840"/>
        </w:trPr>
        <w:tc>
          <w:tcPr>
            <w:tcW w:w="0" w:type="auto"/>
            <w:tcBorders>
              <w:top w:val="single" w:sz="4" w:space="0" w:color="000000"/>
              <w:left w:val="single" w:sz="24" w:space="0" w:color="000000"/>
              <w:bottom w:val="single" w:sz="4" w:space="0" w:color="000000"/>
              <w:right w:val="single" w:sz="24" w:space="0" w:color="000000"/>
            </w:tcBorders>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POSSIBLE</w:t>
            </w:r>
          </w:p>
        </w:tc>
        <w:tc>
          <w:tcPr>
            <w:tcW w:w="1624" w:type="dxa"/>
            <w:tcBorders>
              <w:top w:val="single" w:sz="4" w:space="0" w:color="000000"/>
              <w:left w:val="single" w:sz="24" w:space="0" w:color="000000"/>
              <w:bottom w:val="single" w:sz="4" w:space="0" w:color="000000"/>
              <w:right w:val="single" w:sz="4" w:space="0" w:color="000000"/>
            </w:tcBorders>
            <w:shd w:val="clear" w:color="auto" w:fill="99FF33"/>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Low</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2</w:t>
            </w:r>
          </w:p>
        </w:tc>
        <w:tc>
          <w:tcPr>
            <w:tcW w:w="1418"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Medium</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5</w:t>
            </w:r>
          </w:p>
        </w:tc>
        <w:tc>
          <w:tcPr>
            <w:tcW w:w="269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High</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8</w:t>
            </w:r>
          </w:p>
        </w:tc>
        <w:tc>
          <w:tcPr>
            <w:tcW w:w="2688" w:type="dxa"/>
            <w:tcBorders>
              <w:top w:val="single" w:sz="4" w:space="0" w:color="000000"/>
              <w:left w:val="single" w:sz="4" w:space="0" w:color="000000"/>
              <w:bottom w:val="single" w:sz="4" w:space="0" w:color="000000"/>
              <w:right w:val="single" w:sz="24" w:space="0" w:color="000000"/>
            </w:tcBorders>
            <w:shd w:val="clear" w:color="auto" w:fill="C55911"/>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Extreme</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11</w:t>
            </w:r>
          </w:p>
        </w:tc>
      </w:tr>
      <w:tr w:rsidR="00DA42BE" w:rsidRPr="00DA42BE" w:rsidTr="00885091">
        <w:trPr>
          <w:trHeight w:val="811"/>
        </w:trPr>
        <w:tc>
          <w:tcPr>
            <w:tcW w:w="0" w:type="auto"/>
            <w:tcBorders>
              <w:top w:val="single" w:sz="4" w:space="0" w:color="000000"/>
              <w:left w:val="single" w:sz="24" w:space="0" w:color="000000"/>
              <w:bottom w:val="single" w:sz="24" w:space="0" w:color="000000"/>
              <w:right w:val="single" w:sz="24" w:space="0" w:color="000000"/>
            </w:tcBorders>
            <w:tcMar>
              <w:top w:w="0" w:type="dxa"/>
              <w:left w:w="108" w:type="dxa"/>
              <w:bottom w:w="0" w:type="dxa"/>
              <w:right w:w="108" w:type="dxa"/>
            </w:tcMar>
            <w:hideMark/>
          </w:tcPr>
          <w:p w:rsidR="00885091" w:rsidRDefault="00885091" w:rsidP="00885091">
            <w:pPr>
              <w:spacing w:line="240" w:lineRule="auto"/>
              <w:ind w:left="-480" w:hanging="480"/>
              <w:contextualSpacing w:val="0"/>
              <w:jc w:val="right"/>
              <w:rPr>
                <w:rFonts w:ascii="Times New Roman" w:eastAsia="Times New Roman" w:hAnsi="Times New Roman" w:cs="Times New Roman"/>
                <w:b/>
                <w:bCs/>
                <w:color w:val="000000"/>
                <w:sz w:val="20"/>
                <w:szCs w:val="20"/>
                <w:lang w:val="en-AU"/>
              </w:rPr>
            </w:pP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b/>
                <w:bCs/>
                <w:color w:val="000000"/>
                <w:sz w:val="20"/>
                <w:szCs w:val="20"/>
                <w:lang w:val="en-AU"/>
              </w:rPr>
              <w:t>PROBABLE</w:t>
            </w:r>
          </w:p>
        </w:tc>
        <w:tc>
          <w:tcPr>
            <w:tcW w:w="1624" w:type="dxa"/>
            <w:tcBorders>
              <w:top w:val="single" w:sz="4" w:space="0" w:color="000000"/>
              <w:left w:val="single" w:sz="24" w:space="0" w:color="000000"/>
              <w:bottom w:val="single" w:sz="24" w:space="0" w:color="000000"/>
              <w:right w:val="single" w:sz="4" w:space="0" w:color="000000"/>
            </w:tcBorders>
            <w:shd w:val="clear" w:color="auto" w:fill="99FF33"/>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Low</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3</w:t>
            </w:r>
          </w:p>
        </w:tc>
        <w:tc>
          <w:tcPr>
            <w:tcW w:w="1418" w:type="dxa"/>
            <w:tcBorders>
              <w:top w:val="single" w:sz="4" w:space="0" w:color="000000"/>
              <w:left w:val="single" w:sz="4" w:space="0" w:color="000000"/>
              <w:bottom w:val="single" w:sz="24" w:space="0" w:color="000000"/>
              <w:right w:val="single" w:sz="4" w:space="0" w:color="000000"/>
            </w:tcBorders>
            <w:shd w:val="clear" w:color="auto" w:fill="FFFF00"/>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Medium</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6</w:t>
            </w:r>
          </w:p>
        </w:tc>
        <w:tc>
          <w:tcPr>
            <w:tcW w:w="2693" w:type="dxa"/>
            <w:tcBorders>
              <w:top w:val="single" w:sz="4" w:space="0" w:color="000000"/>
              <w:left w:val="single" w:sz="4" w:space="0" w:color="000000"/>
              <w:bottom w:val="single" w:sz="24" w:space="0" w:color="000000"/>
              <w:right w:val="single" w:sz="4" w:space="0" w:color="000000"/>
            </w:tcBorders>
            <w:shd w:val="clear" w:color="auto" w:fill="FF0000"/>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High</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9</w:t>
            </w:r>
          </w:p>
        </w:tc>
        <w:tc>
          <w:tcPr>
            <w:tcW w:w="2688" w:type="dxa"/>
            <w:tcBorders>
              <w:top w:val="single" w:sz="4" w:space="0" w:color="000000"/>
              <w:left w:val="single" w:sz="4" w:space="0" w:color="000000"/>
              <w:bottom w:val="single" w:sz="24" w:space="0" w:color="000000"/>
              <w:right w:val="single" w:sz="24" w:space="0" w:color="000000"/>
            </w:tcBorders>
            <w:shd w:val="clear" w:color="auto" w:fill="C55911"/>
            <w:tcMar>
              <w:top w:w="0" w:type="dxa"/>
              <w:left w:w="108" w:type="dxa"/>
              <w:bottom w:w="0" w:type="dxa"/>
              <w:right w:w="108" w:type="dxa"/>
            </w:tcMar>
            <w:hideMark/>
          </w:tcPr>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Extreme</w:t>
            </w:r>
          </w:p>
          <w:p w:rsidR="00DA42BE" w:rsidRPr="00DA42BE" w:rsidRDefault="00DA42BE" w:rsidP="00885091">
            <w:pPr>
              <w:spacing w:line="240" w:lineRule="auto"/>
              <w:ind w:left="-480" w:hanging="480"/>
              <w:contextualSpacing w:val="0"/>
              <w:jc w:val="right"/>
              <w:rPr>
                <w:rFonts w:ascii="Times New Roman" w:eastAsia="Times New Roman" w:hAnsi="Times New Roman" w:cs="Times New Roman"/>
                <w:sz w:val="24"/>
                <w:szCs w:val="24"/>
                <w:lang w:val="en-AU"/>
              </w:rPr>
            </w:pPr>
            <w:r w:rsidRPr="00DA42BE">
              <w:rPr>
                <w:rFonts w:ascii="Times New Roman" w:eastAsia="Times New Roman" w:hAnsi="Times New Roman" w:cs="Times New Roman"/>
                <w:color w:val="000000"/>
                <w:sz w:val="24"/>
                <w:szCs w:val="24"/>
                <w:lang w:val="en-AU"/>
              </w:rPr>
              <w:t>=</w:t>
            </w:r>
            <w:r w:rsidRPr="00DA42BE">
              <w:rPr>
                <w:rFonts w:ascii="Times New Roman" w:eastAsia="Times New Roman" w:hAnsi="Times New Roman" w:cs="Times New Roman"/>
                <w:b/>
                <w:bCs/>
                <w:color w:val="000000"/>
                <w:sz w:val="24"/>
                <w:szCs w:val="24"/>
                <w:lang w:val="en-AU"/>
              </w:rPr>
              <w:t>12</w:t>
            </w:r>
          </w:p>
        </w:tc>
      </w:tr>
    </w:tbl>
    <w:p w:rsidR="00DA42BE" w:rsidRPr="00885091" w:rsidRDefault="00885091" w:rsidP="00885091">
      <w:pPr>
        <w:pStyle w:val="ListParagraph"/>
        <w:numPr>
          <w:ilvl w:val="1"/>
          <w:numId w:val="25"/>
        </w:numPr>
        <w:spacing w:line="240" w:lineRule="auto"/>
        <w:contextualSpacing w:val="0"/>
        <w:rPr>
          <w:rFonts w:eastAsia="Times New Roman"/>
          <w:b/>
          <w:sz w:val="24"/>
          <w:szCs w:val="24"/>
          <w:lang w:val="en-AU"/>
        </w:rPr>
      </w:pPr>
      <w:r w:rsidRPr="00885091">
        <w:rPr>
          <w:noProof/>
          <w:sz w:val="20"/>
          <w:lang w:val="en-AU"/>
        </w:rPr>
        <w:lastRenderedPageBreak/>
        <w:drawing>
          <wp:anchor distT="0" distB="0" distL="114300" distR="114300" simplePos="0" relativeHeight="251656704" behindDoc="1" locked="0" layoutInCell="1" allowOverlap="1">
            <wp:simplePos x="0" y="0"/>
            <wp:positionH relativeFrom="column">
              <wp:posOffset>454660</wp:posOffset>
            </wp:positionH>
            <wp:positionV relativeFrom="paragraph">
              <wp:posOffset>200660</wp:posOffset>
            </wp:positionV>
            <wp:extent cx="5661660" cy="7708900"/>
            <wp:effectExtent l="0" t="0" r="0" b="6350"/>
            <wp:wrapTopAndBottom/>
            <wp:docPr id="16" name="Picture 16" descr="https://lh3.googleusercontent.com/h3YxRZl33Pk6u3zsU4VwMIrYgIP_zFWO3AOqIIAIpvieQr4FdPJgAHWKx2l_CPsEL0LwoA4VxldI1wP5HGPdT4v1mTvB-ed2jN_PDZlUYq_9m1sXHAvEG1IYYU22sqqInBFCqyZoHh-t1mjP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h3YxRZl33Pk6u3zsU4VwMIrYgIP_zFWO3AOqIIAIpvieQr4FdPJgAHWKx2l_CPsEL0LwoA4VxldI1wP5HGPdT4v1mTvB-ed2jN_PDZlUYq_9m1sXHAvEG1IYYU22sqqInBFCqyZoHh-t1mjPU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1660" cy="7708900"/>
                    </a:xfrm>
                    <a:prstGeom prst="rect">
                      <a:avLst/>
                    </a:prstGeom>
                    <a:noFill/>
                    <a:ln>
                      <a:noFill/>
                    </a:ln>
                  </pic:spPr>
                </pic:pic>
              </a:graphicData>
            </a:graphic>
            <wp14:sizeRelV relativeFrom="margin">
              <wp14:pctHeight>0</wp14:pctHeight>
            </wp14:sizeRelV>
          </wp:anchor>
        </w:drawing>
      </w:r>
      <w:r w:rsidRPr="00885091">
        <w:rPr>
          <w:rFonts w:eastAsia="Times New Roman"/>
          <w:b/>
          <w:sz w:val="24"/>
          <w:szCs w:val="24"/>
          <w:lang w:val="en-AU"/>
        </w:rPr>
        <w:t>Work Breakdown Structure (WBS)</w:t>
      </w:r>
    </w:p>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
    <w:p w:rsidR="00885091" w:rsidRDefault="00885091" w:rsidP="00885091">
      <w:pPr>
        <w:spacing w:before="240" w:after="60" w:line="240" w:lineRule="auto"/>
        <w:contextualSpacing w:val="0"/>
        <w:textAlignment w:val="baseline"/>
        <w:rPr>
          <w:rFonts w:ascii="Times New Roman" w:eastAsia="Times New Roman" w:hAnsi="Times New Roman" w:cs="Times New Roman"/>
          <w:b/>
          <w:bCs/>
          <w:color w:val="000000"/>
          <w:sz w:val="32"/>
          <w:szCs w:val="32"/>
          <w:lang w:val="en-AU"/>
        </w:rPr>
      </w:pPr>
    </w:p>
    <w:p w:rsidR="00DA42BE" w:rsidRPr="00885091" w:rsidRDefault="00885091" w:rsidP="00885091">
      <w:pPr>
        <w:spacing w:before="240" w:after="60" w:line="240" w:lineRule="auto"/>
        <w:contextualSpacing w:val="0"/>
        <w:textAlignment w:val="baseline"/>
        <w:rPr>
          <w:rFonts w:eastAsia="Times New Roman"/>
          <w:b/>
          <w:bCs/>
          <w:color w:val="000000"/>
          <w:sz w:val="24"/>
          <w:szCs w:val="32"/>
          <w:lang w:val="en-AU"/>
        </w:rPr>
      </w:pPr>
      <w:r w:rsidRPr="00885091">
        <w:rPr>
          <w:rFonts w:eastAsia="Times New Roman"/>
          <w:b/>
          <w:bCs/>
          <w:color w:val="000000"/>
          <w:sz w:val="24"/>
          <w:szCs w:val="32"/>
          <w:lang w:val="en-AU"/>
        </w:rPr>
        <w:lastRenderedPageBreak/>
        <w:t xml:space="preserve">6.4 </w:t>
      </w:r>
      <w:r w:rsidR="00DA42BE" w:rsidRPr="00885091">
        <w:rPr>
          <w:rFonts w:eastAsia="Times New Roman"/>
          <w:b/>
          <w:bCs/>
          <w:color w:val="000000"/>
          <w:sz w:val="24"/>
          <w:szCs w:val="32"/>
          <w:lang w:val="en-AU"/>
        </w:rPr>
        <w:t>OVERVIEW OF RESOURCE ALLOCATION</w:t>
      </w:r>
    </w:p>
    <w:tbl>
      <w:tblPr>
        <w:tblW w:w="0" w:type="auto"/>
        <w:tblCellMar>
          <w:top w:w="15" w:type="dxa"/>
          <w:left w:w="15" w:type="dxa"/>
          <w:bottom w:w="15" w:type="dxa"/>
          <w:right w:w="15" w:type="dxa"/>
        </w:tblCellMar>
        <w:tblLook w:val="04A0" w:firstRow="1" w:lastRow="0" w:firstColumn="1" w:lastColumn="0" w:noHBand="0" w:noVBand="1"/>
      </w:tblPr>
      <w:tblGrid>
        <w:gridCol w:w="3741"/>
        <w:gridCol w:w="2015"/>
        <w:gridCol w:w="1623"/>
        <w:gridCol w:w="2547"/>
      </w:tblGrid>
      <w:tr w:rsidR="00DA42BE" w:rsidRPr="00DA42BE" w:rsidTr="00DA42BE">
        <w:trPr>
          <w:trHeight w:val="480"/>
        </w:trPr>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b/>
                <w:bCs/>
                <w:color w:val="000000"/>
                <w:sz w:val="24"/>
                <w:szCs w:val="24"/>
                <w:lang w:val="en-AU"/>
              </w:rPr>
              <w:t>Tasks/ resource</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b/>
                <w:bCs/>
                <w:color w:val="000000"/>
                <w:sz w:val="24"/>
                <w:szCs w:val="24"/>
                <w:lang w:val="en-AU"/>
              </w:rPr>
              <w:t>Allocated member</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b/>
                <w:bCs/>
                <w:color w:val="000000"/>
                <w:sz w:val="24"/>
                <w:szCs w:val="24"/>
                <w:lang w:val="en-AU"/>
              </w:rPr>
              <w:t>Allocated time</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b/>
                <w:bCs/>
                <w:color w:val="000000"/>
                <w:sz w:val="24"/>
                <w:szCs w:val="24"/>
                <w:lang w:val="en-AU"/>
              </w:rPr>
              <w:t>Allocated budget (AUD$)</w:t>
            </w:r>
          </w:p>
        </w:tc>
      </w:tr>
      <w:tr w:rsidR="00DA42BE" w:rsidRPr="00DA42BE" w:rsidTr="00DA42BE">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14"/>
              </w:numPr>
              <w:spacing w:line="240" w:lineRule="auto"/>
              <w:ind w:left="360"/>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Preliminary Memo</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20 days</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15"/>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Design</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15 days</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2.1 Previous Designs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7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2.2 Materials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Liam</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2.3 Design Evaluation</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Jack</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1"/>
                <w:numId w:val="16"/>
              </w:numPr>
              <w:spacing w:line="240" w:lineRule="auto"/>
              <w:ind w:left="600"/>
              <w:contextualSpacing w:val="0"/>
              <w:textAlignment w:val="baseline"/>
              <w:rPr>
                <w:rFonts w:ascii="Calibri" w:eastAsia="Times New Roman" w:hAnsi="Calibri" w:cs="Calibri"/>
                <w:color w:val="000000"/>
                <w:sz w:val="24"/>
                <w:szCs w:val="24"/>
                <w:lang w:val="en-AU"/>
              </w:rPr>
            </w:pPr>
            <w:r w:rsidRPr="00DA42BE">
              <w:rPr>
                <w:rFonts w:ascii="Calibri" w:eastAsia="Times New Roman" w:hAnsi="Calibri" w:cs="Calibri"/>
                <w:color w:val="000000"/>
                <w:sz w:val="24"/>
                <w:szCs w:val="24"/>
                <w:lang w:val="en-AU"/>
              </w:rPr>
              <w:t>Feasibility Calculations</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Liam</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15 days</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17"/>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Design Decision</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3.1 Process flow diagram</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Liam</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3.2 Splitter and mixer</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3.3 Control system</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Jack &amp; Himanshu</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3.4 Pump selection</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3.5 Rough Design Sketches</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roofErr w:type="spellStart"/>
            <w:r w:rsidRPr="00DA42BE">
              <w:rPr>
                <w:rFonts w:ascii="Calibri" w:eastAsia="Times New Roman" w:hAnsi="Calibri" w:cs="Calibri"/>
                <w:color w:val="000000"/>
                <w:sz w:val="24"/>
                <w:szCs w:val="24"/>
                <w:lang w:val="en-AU"/>
              </w:rPr>
              <w:t>Kenith</w:t>
            </w:r>
            <w:proofErr w:type="spellEnd"/>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18"/>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Professional Design</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roofErr w:type="spellStart"/>
            <w:r w:rsidRPr="00DA42BE">
              <w:rPr>
                <w:rFonts w:ascii="Calibri" w:eastAsia="Times New Roman" w:hAnsi="Calibri" w:cs="Calibri"/>
                <w:color w:val="000000"/>
                <w:sz w:val="24"/>
                <w:szCs w:val="24"/>
                <w:lang w:val="en-AU"/>
              </w:rPr>
              <w:t>Kenith</w:t>
            </w:r>
            <w:proofErr w:type="spellEnd"/>
            <w:r w:rsidRPr="00DA42BE">
              <w:rPr>
                <w:rFonts w:ascii="Calibri" w:eastAsia="Times New Roman" w:hAnsi="Calibri" w:cs="Calibri"/>
                <w:color w:val="000000"/>
                <w:sz w:val="24"/>
                <w:szCs w:val="24"/>
                <w:lang w:val="en-AU"/>
              </w:rPr>
              <w:t xml:space="preserve"> &amp; Himanshu</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4.1 Flow splitter</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roofErr w:type="spellStart"/>
            <w:r w:rsidRPr="00DA42BE">
              <w:rPr>
                <w:rFonts w:ascii="Calibri" w:eastAsia="Times New Roman" w:hAnsi="Calibri" w:cs="Calibri"/>
                <w:color w:val="000000"/>
                <w:sz w:val="24"/>
                <w:szCs w:val="24"/>
                <w:lang w:val="en-AU"/>
              </w:rPr>
              <w:t>Kenith</w:t>
            </w:r>
            <w:proofErr w:type="spellEnd"/>
            <w:r w:rsidRPr="00DA42BE">
              <w:rPr>
                <w:rFonts w:ascii="Calibri" w:eastAsia="Times New Roman" w:hAnsi="Calibri" w:cs="Calibri"/>
                <w:color w:val="000000"/>
                <w:sz w:val="24"/>
                <w:szCs w:val="24"/>
                <w:lang w:val="en-AU"/>
              </w:rPr>
              <w:t xml:space="preserve"> &amp; Himanshu</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4.2 Inline mixer</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roofErr w:type="spellStart"/>
            <w:r w:rsidRPr="00DA42BE">
              <w:rPr>
                <w:rFonts w:ascii="Calibri" w:eastAsia="Times New Roman" w:hAnsi="Calibri" w:cs="Calibri"/>
                <w:color w:val="000000"/>
                <w:sz w:val="24"/>
                <w:szCs w:val="24"/>
                <w:lang w:val="en-AU"/>
              </w:rPr>
              <w:t>Kenith</w:t>
            </w:r>
            <w:proofErr w:type="spellEnd"/>
            <w:r w:rsidRPr="00DA42BE">
              <w:rPr>
                <w:rFonts w:ascii="Calibri" w:eastAsia="Times New Roman" w:hAnsi="Calibri" w:cs="Calibri"/>
                <w:color w:val="000000"/>
                <w:sz w:val="24"/>
                <w:szCs w:val="24"/>
                <w:lang w:val="en-AU"/>
              </w:rPr>
              <w:t xml:space="preserve"> &amp; Himanshu</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4.3 Tensile member</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proofErr w:type="spellStart"/>
            <w:r w:rsidRPr="00DA42BE">
              <w:rPr>
                <w:rFonts w:ascii="Calibri" w:eastAsia="Times New Roman" w:hAnsi="Calibri" w:cs="Calibri"/>
                <w:color w:val="000000"/>
                <w:sz w:val="24"/>
                <w:szCs w:val="24"/>
                <w:lang w:val="en-AU"/>
              </w:rPr>
              <w:t>Kenith</w:t>
            </w:r>
            <w:proofErr w:type="spellEnd"/>
            <w:r w:rsidRPr="00DA42BE">
              <w:rPr>
                <w:rFonts w:ascii="Calibri" w:eastAsia="Times New Roman" w:hAnsi="Calibri" w:cs="Calibri"/>
                <w:color w:val="000000"/>
                <w:sz w:val="24"/>
                <w:szCs w:val="24"/>
                <w:lang w:val="en-AU"/>
              </w:rPr>
              <w:t xml:space="preserve"> &amp; Himanshu</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19"/>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Modelling</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10 days</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5.1 Behavioural model</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Jack &amp; Liam</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10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5.2 Structural model</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Jack &amp; Liam</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10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5.3 Physical model</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Jack &amp; Liam</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10 days</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20"/>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Manufacturing</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Nathaniel &amp; Daniel</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10 days</w:t>
            </w:r>
          </w:p>
        </w:tc>
        <w:tc>
          <w:tcPr>
            <w:tcW w:w="0" w:type="auto"/>
            <w:tcBorders>
              <w:top w:val="single" w:sz="18"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b/>
                <w:bCs/>
                <w:color w:val="000000"/>
                <w:sz w:val="24"/>
                <w:szCs w:val="24"/>
                <w:lang w:val="en-AU"/>
              </w:rPr>
              <w:t>100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6.1 Purchase/collect materials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Nathaniel &amp; Daniel</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3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b/>
                <w:bCs/>
                <w:color w:val="000000"/>
                <w:sz w:val="24"/>
                <w:szCs w:val="24"/>
                <w:lang w:val="en-AU"/>
              </w:rPr>
              <w:t>100</w:t>
            </w:r>
          </w:p>
        </w:tc>
      </w:tr>
      <w:tr w:rsidR="00DA42BE" w:rsidRPr="00DA42BE" w:rsidTr="00DA42BE">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6.2 Build prototype</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Nathaniel &amp; Daniel</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 xml:space="preserve">  6.4 Assemble prototype</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Nathaniel &amp; Daniel</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3 days</w:t>
            </w:r>
          </w:p>
        </w:tc>
        <w:tc>
          <w:tcPr>
            <w:tcW w:w="0" w:type="auto"/>
            <w:tcBorders>
              <w:top w:val="single" w:sz="4"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21"/>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Milestone test</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10 days</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r w:rsidR="00DA42BE" w:rsidRPr="00DA42BE" w:rsidTr="00DA42BE">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22"/>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Improvement</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9 days</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b/>
                <w:bCs/>
                <w:color w:val="000000"/>
                <w:sz w:val="24"/>
                <w:szCs w:val="24"/>
                <w:lang w:val="en-AU"/>
              </w:rPr>
              <w:t>100</w:t>
            </w:r>
          </w:p>
        </w:tc>
      </w:tr>
      <w:tr w:rsidR="00DA42BE" w:rsidRPr="00DA42BE" w:rsidTr="00DA42BE">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23"/>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Demo Day</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5 days</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b/>
                <w:bCs/>
                <w:color w:val="000000"/>
                <w:sz w:val="24"/>
                <w:szCs w:val="24"/>
                <w:lang w:val="en-AU"/>
              </w:rPr>
              <w:t>20</w:t>
            </w:r>
          </w:p>
        </w:tc>
      </w:tr>
      <w:tr w:rsidR="00DA42BE" w:rsidRPr="00DA42BE" w:rsidTr="00DA42BE">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numPr>
                <w:ilvl w:val="0"/>
                <w:numId w:val="24"/>
              </w:numPr>
              <w:spacing w:line="240" w:lineRule="auto"/>
              <w:contextualSpacing w:val="0"/>
              <w:textAlignment w:val="baseline"/>
              <w:rPr>
                <w:rFonts w:ascii="Calibri" w:eastAsia="Times New Roman" w:hAnsi="Calibri" w:cs="Calibri"/>
                <w:b/>
                <w:bCs/>
                <w:i/>
                <w:iCs/>
                <w:color w:val="000000"/>
                <w:sz w:val="24"/>
                <w:szCs w:val="24"/>
                <w:lang w:val="en-AU"/>
              </w:rPr>
            </w:pPr>
            <w:r w:rsidRPr="00DA42BE">
              <w:rPr>
                <w:rFonts w:ascii="Calibri" w:eastAsia="Times New Roman" w:hAnsi="Calibri" w:cs="Calibri"/>
                <w:b/>
                <w:bCs/>
                <w:i/>
                <w:iCs/>
                <w:color w:val="000000"/>
                <w:sz w:val="24"/>
                <w:szCs w:val="24"/>
                <w:lang w:val="en-AU"/>
              </w:rPr>
              <w:t>Final Report</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All</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7 days</w:t>
            </w:r>
          </w:p>
        </w:tc>
        <w:tc>
          <w:tcPr>
            <w:tcW w:w="0" w:type="auto"/>
            <w:tcBorders>
              <w:top w:val="single" w:sz="18" w:space="0" w:color="000000"/>
              <w:left w:val="single" w:sz="18" w:space="0" w:color="000000"/>
              <w:bottom w:val="single" w:sz="18" w:space="0" w:color="000000"/>
              <w:right w:val="single" w:sz="18" w:space="0" w:color="000000"/>
            </w:tcBorders>
            <w:tcMar>
              <w:top w:w="0" w:type="dxa"/>
              <w:left w:w="108" w:type="dxa"/>
              <w:bottom w:w="0" w:type="dxa"/>
              <w:right w:w="108" w:type="dxa"/>
            </w:tcMar>
            <w:hideMark/>
          </w:tcPr>
          <w:p w:rsidR="00DA42BE" w:rsidRPr="00DA42BE" w:rsidRDefault="00DA42BE" w:rsidP="00DA42BE">
            <w:pPr>
              <w:spacing w:line="240" w:lineRule="auto"/>
              <w:contextualSpacing w:val="0"/>
              <w:rPr>
                <w:rFonts w:ascii="Times New Roman" w:eastAsia="Times New Roman" w:hAnsi="Times New Roman" w:cs="Times New Roman"/>
                <w:sz w:val="24"/>
                <w:szCs w:val="24"/>
                <w:lang w:val="en-AU"/>
              </w:rPr>
            </w:pPr>
            <w:r w:rsidRPr="00DA42BE">
              <w:rPr>
                <w:rFonts w:ascii="Calibri" w:eastAsia="Times New Roman" w:hAnsi="Calibri" w:cs="Calibri"/>
                <w:color w:val="000000"/>
                <w:sz w:val="24"/>
                <w:szCs w:val="24"/>
                <w:lang w:val="en-AU"/>
              </w:rPr>
              <w:t>0</w:t>
            </w:r>
          </w:p>
        </w:tc>
      </w:tr>
    </w:tbl>
    <w:p w:rsidR="00DA42BE" w:rsidRPr="00DA42BE" w:rsidRDefault="00DA42BE" w:rsidP="00DA42BE"/>
    <w:p w:rsidR="00525F51" w:rsidRDefault="00DA42BE">
      <w:pPr>
        <w:spacing w:after="80" w:line="360" w:lineRule="auto"/>
        <w:contextualSpacing w:val="0"/>
      </w:pPr>
      <w:r>
        <w:br w:type="page"/>
      </w:r>
    </w:p>
    <w:p w:rsidR="00525F51" w:rsidRDefault="00DA42BE">
      <w:pPr>
        <w:pStyle w:val="Heading2"/>
        <w:keepNext w:val="0"/>
        <w:keepLines w:val="0"/>
        <w:spacing w:after="80" w:line="360" w:lineRule="auto"/>
        <w:contextualSpacing w:val="0"/>
        <w:rPr>
          <w:b/>
          <w:sz w:val="36"/>
          <w:szCs w:val="36"/>
        </w:rPr>
      </w:pPr>
      <w:bookmarkStart w:id="14" w:name="_9xut4xz7rc64" w:colFirst="0" w:colLast="0"/>
      <w:bookmarkEnd w:id="14"/>
      <w:r>
        <w:rPr>
          <w:b/>
          <w:sz w:val="36"/>
          <w:szCs w:val="36"/>
        </w:rPr>
        <w:lastRenderedPageBreak/>
        <w:t>References</w:t>
      </w:r>
    </w:p>
    <w:p w:rsidR="00525F51" w:rsidRDefault="00DA42BE">
      <w:pPr>
        <w:contextualSpacing w:val="0"/>
      </w:pPr>
      <w:r>
        <w:t>Edwards, G. et al. (2018) Document 3, ENGG1200 course material, The University of Queensland.</w:t>
      </w:r>
    </w:p>
    <w:p w:rsidR="00525F51" w:rsidRDefault="00525F51">
      <w:pPr>
        <w:contextualSpacing w:val="0"/>
      </w:pPr>
    </w:p>
    <w:p w:rsidR="00525F51" w:rsidRDefault="00DA42BE">
      <w:pPr>
        <w:contextualSpacing w:val="0"/>
      </w:pPr>
      <w:r>
        <w:t>Edwards, G. et al. (2018) Document 2, ENGG1200 course material, The University of Queensland.</w:t>
      </w:r>
    </w:p>
    <w:p w:rsidR="00525F51" w:rsidRDefault="00525F51">
      <w:pPr>
        <w:contextualSpacing w:val="0"/>
      </w:pPr>
    </w:p>
    <w:p w:rsidR="00525F51" w:rsidRDefault="00DA42BE">
      <w:pPr>
        <w:contextualSpacing w:val="0"/>
      </w:pPr>
      <w:r>
        <w:t xml:space="preserve">Acoustic Properties of Poorly Cemented Sandstones Under Temperature </w:t>
      </w:r>
      <w:proofErr w:type="gramStart"/>
      <w:r>
        <w:t>And</w:t>
      </w:r>
      <w:proofErr w:type="gramEnd"/>
      <w:r>
        <w:t xml:space="preserve"> Stress - Scientific Figure on ResearchGate. Available from: https://www.researchgate.net/Changes-in-dynamic-viscosity-of-glycerol-with-temperature-Water-viscosity-is-about-0001_fig2_273132151 [accessed 15 </w:t>
      </w:r>
      <w:proofErr w:type="gramStart"/>
      <w:r>
        <w:t>Aug,</w:t>
      </w:r>
      <w:proofErr w:type="gramEnd"/>
      <w:r>
        <w:t xml:space="preserve"> 2018]</w:t>
      </w:r>
    </w:p>
    <w:p w:rsidR="00525F51" w:rsidRDefault="00525F51">
      <w:pPr>
        <w:contextualSpacing w:val="0"/>
      </w:pPr>
    </w:p>
    <w:p w:rsidR="00525F51" w:rsidRDefault="00DA42BE">
      <w:pPr>
        <w:contextualSpacing w:val="0"/>
      </w:pPr>
      <w:r>
        <w:t>Au.mathworks.com. (2018). Model-Based Design- MATLAB &amp; Simulink- MathWorks Australia. [online] Available at: https://au.mathworks.com/help/simulink/gs/model-based-design.html [Accessed 15 Aug. 2018].</w:t>
      </w:r>
    </w:p>
    <w:p w:rsidR="00525F51" w:rsidRDefault="00525F51">
      <w:pPr>
        <w:contextualSpacing w:val="0"/>
      </w:pPr>
    </w:p>
    <w:p w:rsidR="00525F51" w:rsidRDefault="00DA42BE">
      <w:pPr>
        <w:contextualSpacing w:val="0"/>
      </w:pPr>
      <w:r>
        <w:t>Dickey, D. (2015). Tackling difficult mixing problems. [online] Aiche.org. Available at: https://www.aiche.org/sites/default/files/cep/20150835.pdf [Accessed 15 Aug. 2018].</w:t>
      </w:r>
    </w:p>
    <w:p w:rsidR="00525F51" w:rsidRDefault="00DA42BE">
      <w:pPr>
        <w:contextualSpacing w:val="0"/>
      </w:pPr>
      <w:r>
        <w:t xml:space="preserve">Jaya, A. and </w:t>
      </w:r>
      <w:proofErr w:type="spellStart"/>
      <w:r>
        <w:t>Kolmetz</w:t>
      </w:r>
      <w:proofErr w:type="spellEnd"/>
      <w:r>
        <w:t>, K. (2012). STATIC MIXER (ENGINEERING DESIGN GUIDELINE). [online] KLM Technology, pp.1-23. Available at: http://kolmetz.com/pdf/EDG/ENGINEERING_DESIGN_GUIDELINE_static_mixer_Rev02web.pdf [Accessed 15 Aug. 2018].</w:t>
      </w:r>
    </w:p>
    <w:p w:rsidR="00525F51" w:rsidRDefault="00525F51">
      <w:pPr>
        <w:contextualSpacing w:val="0"/>
      </w:pPr>
    </w:p>
    <w:p w:rsidR="00525F51" w:rsidRDefault="00DA42BE">
      <w:pPr>
        <w:contextualSpacing w:val="0"/>
      </w:pPr>
      <w:r>
        <w:t>Mixers.com. (2018). [online] Available at: https://www.mixers.com/insights/mti_70.pdf [Accessed 15 Aug. 2018].</w:t>
      </w:r>
    </w:p>
    <w:p w:rsidR="00525F51" w:rsidRDefault="00525F51">
      <w:pPr>
        <w:contextualSpacing w:val="0"/>
      </w:pPr>
    </w:p>
    <w:p w:rsidR="00525F51" w:rsidRDefault="00DA42BE">
      <w:pPr>
        <w:contextualSpacing w:val="0"/>
      </w:pPr>
      <w:r>
        <w:t xml:space="preserve">Mochizuki, N., </w:t>
      </w:r>
      <w:proofErr w:type="spellStart"/>
      <w:r>
        <w:t>Kaide</w:t>
      </w:r>
      <w:proofErr w:type="spellEnd"/>
      <w:r>
        <w:t>, A. and Saeki, T. (2018). Quantitative Evaluation of Mixing Characteristics of Static Mixers by Visualization Experiments. Journal of Flow Control, Measurement &amp;amp; Visualization, 06(01), pp.27-38.</w:t>
      </w:r>
    </w:p>
    <w:p w:rsidR="00525F51" w:rsidRDefault="00525F51">
      <w:pPr>
        <w:contextualSpacing w:val="0"/>
      </w:pPr>
    </w:p>
    <w:p w:rsidR="00525F51" w:rsidRDefault="00DA42BE">
      <w:pPr>
        <w:contextualSpacing w:val="0"/>
      </w:pPr>
      <w:r>
        <w:t xml:space="preserve">Schneider, G. (2013). Static Mixing Technology </w:t>
      </w:r>
      <w:proofErr w:type="gramStart"/>
      <w:r>
        <w:t>For</w:t>
      </w:r>
      <w:proofErr w:type="gramEnd"/>
      <w:r>
        <w:t xml:space="preserve"> Extrusion and Injection Molding.</w:t>
      </w:r>
    </w:p>
    <w:p w:rsidR="00525F51" w:rsidRDefault="00DA42BE">
      <w:pPr>
        <w:contextualSpacing w:val="0"/>
      </w:pPr>
      <w:proofErr w:type="spellStart"/>
      <w:r>
        <w:t>StaMixCo</w:t>
      </w:r>
      <w:proofErr w:type="spellEnd"/>
      <w:r>
        <w:t xml:space="preserve"> (2006). Static Mixing Elements for Mixing/Dispersing of Viscous Fluids. [online] </w:t>
      </w:r>
      <w:proofErr w:type="spellStart"/>
      <w:r>
        <w:t>WinterThur</w:t>
      </w:r>
      <w:proofErr w:type="spellEnd"/>
      <w:r>
        <w:t>. Available at: http://www.staticmotionlessmixers.co.uk/assets/gxm-static-mixers-for-viscous-fluids.pdf [Accessed 15 Aug. 2018].</w:t>
      </w:r>
    </w:p>
    <w:p w:rsidR="00525F51" w:rsidRDefault="00525F51">
      <w:pPr>
        <w:contextualSpacing w:val="0"/>
      </w:pPr>
    </w:p>
    <w:p w:rsidR="00525F51" w:rsidRDefault="00DA42BE">
      <w:pPr>
        <w:contextualSpacing w:val="0"/>
      </w:pPr>
      <w:r>
        <w:rPr>
          <w:rFonts w:ascii="Arial Unicode MS" w:eastAsia="Arial Unicode MS" w:hAnsi="Arial Unicode MS" w:cs="Arial Unicode MS"/>
        </w:rPr>
        <w:t xml:space="preserve">Trejo </w:t>
      </w:r>
      <w:proofErr w:type="spellStart"/>
      <w:r>
        <w:rPr>
          <w:rFonts w:ascii="Arial Unicode MS" w:eastAsia="Arial Unicode MS" w:hAnsi="Arial Unicode MS" w:cs="Arial Unicode MS"/>
        </w:rPr>
        <w:t>González</w:t>
      </w:r>
      <w:proofErr w:type="spellEnd"/>
      <w:r>
        <w:rPr>
          <w:rFonts w:ascii="Arial Unicode MS" w:eastAsia="Arial Unicode MS" w:hAnsi="Arial Unicode MS" w:cs="Arial Unicode MS"/>
        </w:rPr>
        <w:t xml:space="preserve">, J., </w:t>
      </w:r>
      <w:proofErr w:type="spellStart"/>
      <w:r>
        <w:rPr>
          <w:rFonts w:ascii="Arial Unicode MS" w:eastAsia="Arial Unicode MS" w:hAnsi="Arial Unicode MS" w:cs="Arial Unicode MS"/>
        </w:rPr>
        <w:t>Longinotti</w:t>
      </w:r>
      <w:proofErr w:type="spellEnd"/>
      <w:r>
        <w:rPr>
          <w:rFonts w:ascii="Arial Unicode MS" w:eastAsia="Arial Unicode MS" w:hAnsi="Arial Unicode MS" w:cs="Arial Unicode MS"/>
        </w:rPr>
        <w:t xml:space="preserve">, M. and </w:t>
      </w:r>
      <w:proofErr w:type="spellStart"/>
      <w:r>
        <w:rPr>
          <w:rFonts w:ascii="Arial Unicode MS" w:eastAsia="Arial Unicode MS" w:hAnsi="Arial Unicode MS" w:cs="Arial Unicode MS"/>
        </w:rPr>
        <w:t>Corti</w:t>
      </w:r>
      <w:proofErr w:type="spellEnd"/>
      <w:r>
        <w:rPr>
          <w:rFonts w:ascii="Arial Unicode MS" w:eastAsia="Arial Unicode MS" w:hAnsi="Arial Unicode MS" w:cs="Arial Unicode MS"/>
        </w:rPr>
        <w:t>, H. (2011). The Viscosity of Glycerol−Water Mixtures Including the Supercooled Region. Journal of Chemical &amp; Engineering Data, 56(4), pp.1397-1406.</w:t>
      </w:r>
    </w:p>
    <w:p w:rsidR="00525F51" w:rsidRDefault="00525F51">
      <w:pPr>
        <w:contextualSpacing w:val="0"/>
      </w:pPr>
    </w:p>
    <w:p w:rsidR="00525F51" w:rsidRDefault="00525F51">
      <w:pPr>
        <w:contextualSpacing w:val="0"/>
      </w:pPr>
    </w:p>
    <w:p w:rsidR="00525F51" w:rsidRDefault="00DA42BE">
      <w:pPr>
        <w:contextualSpacing w:val="0"/>
      </w:pPr>
      <w:r>
        <w:t>St Louis Sewer District. (2018). Flow Splitting Design Criteria. Retrieved from: https://www.stlmsd.com/sites/default/files/engineering/412621.PDF</w:t>
      </w:r>
    </w:p>
    <w:p w:rsidR="00525F51" w:rsidRDefault="00DA42BE">
      <w:pPr>
        <w:contextualSpacing w:val="0"/>
      </w:pPr>
      <w:r>
        <w:t xml:space="preserve"> </w:t>
      </w:r>
    </w:p>
    <w:p w:rsidR="00525F51" w:rsidRDefault="00DA42BE">
      <w:pPr>
        <w:contextualSpacing w:val="0"/>
      </w:pPr>
      <w:proofErr w:type="spellStart"/>
      <w:r>
        <w:t>Trinkel</w:t>
      </w:r>
      <w:proofErr w:type="spellEnd"/>
      <w:r>
        <w:t>, Bud. (2009). Flow Divider Circuits. Hydraulics &amp; Pneumatics. Retrieved from: https://www.hydraulicspneumatics.com/other-technologies/book-2-chapter-11-flow-divider-circuits</w:t>
      </w:r>
    </w:p>
    <w:p w:rsidR="00525F51" w:rsidRDefault="00DA42BE">
      <w:pPr>
        <w:contextualSpacing w:val="0"/>
      </w:pPr>
      <w:r>
        <w:t xml:space="preserve"> </w:t>
      </w:r>
    </w:p>
    <w:p w:rsidR="00525F51" w:rsidRDefault="00DA42BE">
      <w:pPr>
        <w:contextualSpacing w:val="0"/>
      </w:pPr>
      <w:proofErr w:type="spellStart"/>
      <w:r>
        <w:t>Barbaro</w:t>
      </w:r>
      <w:proofErr w:type="spellEnd"/>
      <w:r>
        <w:t>, H. et al. (2004). Storm Water Handbook. Department of Environmental Protection. Retrieved from: http://prj.geosyntec.com/npsmanual/flowsplitter.aspx</w:t>
      </w:r>
    </w:p>
    <w:p w:rsidR="00525F51" w:rsidRDefault="00DA42BE">
      <w:pPr>
        <w:contextualSpacing w:val="0"/>
      </w:pPr>
      <w:r>
        <w:t xml:space="preserve"> </w:t>
      </w:r>
    </w:p>
    <w:p w:rsidR="00525F51" w:rsidRDefault="00DA42BE">
      <w:pPr>
        <w:contextualSpacing w:val="0"/>
      </w:pPr>
      <w:proofErr w:type="spellStart"/>
      <w:r>
        <w:lastRenderedPageBreak/>
        <w:t>Astrom</w:t>
      </w:r>
      <w:proofErr w:type="spellEnd"/>
      <w:r>
        <w:t xml:space="preserve">, K. (2008). Feedback Systems. Princeton University Press, </w:t>
      </w:r>
      <w:proofErr w:type="spellStart"/>
      <w:r>
        <w:t>Oxfordshire</w:t>
      </w:r>
      <w:proofErr w:type="spellEnd"/>
      <w:r>
        <w:t>.</w:t>
      </w:r>
    </w:p>
    <w:p w:rsidR="00525F51" w:rsidRDefault="00525F51">
      <w:pPr>
        <w:contextualSpacing w:val="0"/>
      </w:pPr>
    </w:p>
    <w:p w:rsidR="00525F51" w:rsidRDefault="00DA42BE">
      <w:pPr>
        <w:contextualSpacing w:val="0"/>
      </w:pPr>
      <w:r>
        <w:t xml:space="preserve">Bb, 2018f. Sheet </w:t>
      </w:r>
      <w:proofErr w:type="spellStart"/>
      <w:r>
        <w:t>Aluminium</w:t>
      </w:r>
      <w:proofErr w:type="spellEnd"/>
      <w:r>
        <w:t xml:space="preserve"> – Technical Data Sheet. ENGG1200 Blackboard 2018, Project B. [Accessed 12/08/2018].</w:t>
      </w:r>
    </w:p>
    <w:p w:rsidR="00525F51" w:rsidRDefault="00525F51">
      <w:pPr>
        <w:contextualSpacing w:val="0"/>
      </w:pPr>
    </w:p>
    <w:p w:rsidR="00525F51" w:rsidRDefault="00DA42BE">
      <w:pPr>
        <w:contextualSpacing w:val="0"/>
      </w:pPr>
      <w:proofErr w:type="spellStart"/>
      <w:r>
        <w:t>Bestech</w:t>
      </w:r>
      <w:proofErr w:type="spellEnd"/>
      <w:r>
        <w:t xml:space="preserve"> Sensors and Teaching Equipment. (2018). Modules of Elasticity – Youngs Modulus in common materials. Retrieved from: https://www.bestech.com.au/modulus-of-elasticity/ [Accessed 13/08/2018].</w:t>
      </w:r>
    </w:p>
    <w:p w:rsidR="00525F51" w:rsidRDefault="00525F51">
      <w:pPr>
        <w:contextualSpacing w:val="0"/>
      </w:pPr>
    </w:p>
    <w:p w:rsidR="00525F51" w:rsidRDefault="00DA42BE">
      <w:pPr>
        <w:contextualSpacing w:val="0"/>
      </w:pPr>
      <w:proofErr w:type="spellStart"/>
      <w:r>
        <w:t>Vinidex</w:t>
      </w:r>
      <w:proofErr w:type="spellEnd"/>
      <w:r>
        <w:t>. (2016). PVC Properties. Retrieved from: http://www.vinidex.com.au/technical/material-properties/pvc-properties/ [Accessed 14/08/2018]</w:t>
      </w:r>
    </w:p>
    <w:p w:rsidR="00525F51" w:rsidRDefault="00525F51">
      <w:pPr>
        <w:contextualSpacing w:val="0"/>
      </w:pPr>
    </w:p>
    <w:p w:rsidR="00525F51" w:rsidRDefault="00DA42BE">
      <w:pPr>
        <w:contextualSpacing w:val="0"/>
      </w:pPr>
      <w:r>
        <w:t xml:space="preserve">Engineering </w:t>
      </w:r>
      <w:proofErr w:type="spellStart"/>
      <w:r>
        <w:t>ToolBox</w:t>
      </w:r>
      <w:proofErr w:type="spellEnd"/>
      <w:r>
        <w:t xml:space="preserve">, (2005). Stress, Strain and Young's Modulus. [online] Available at: </w:t>
      </w:r>
      <w:proofErr w:type="gramStart"/>
      <w:r>
        <w:t>https://www.engineeringtoolbox.com/stress-strain-d_950.html  [</w:t>
      </w:r>
      <w:proofErr w:type="gramEnd"/>
      <w:r>
        <w:t>Accessed 15/08/2018].</w:t>
      </w:r>
    </w:p>
    <w:p w:rsidR="00525F51" w:rsidRDefault="00525F51">
      <w:pPr>
        <w:contextualSpacing w:val="0"/>
      </w:pPr>
    </w:p>
    <w:p w:rsidR="00525F51" w:rsidRDefault="00DA42BE">
      <w:pPr>
        <w:contextualSpacing w:val="0"/>
      </w:pPr>
      <w:proofErr w:type="spellStart"/>
      <w:r>
        <w:t>MatWeb</w:t>
      </w:r>
      <w:proofErr w:type="spellEnd"/>
      <w:r>
        <w:t xml:space="preserve">. (2018). </w:t>
      </w:r>
      <w:proofErr w:type="spellStart"/>
      <w:r>
        <w:t>Aluminium</w:t>
      </w:r>
      <w:proofErr w:type="spellEnd"/>
      <w:r>
        <w:t>, AI. Retrieved from: http://www.matweb.com/search/datasheet.aspx?bassnum=AMEAL00&amp;ckck=1 [Accessed 16/08/2018].</w:t>
      </w:r>
    </w:p>
    <w:p w:rsidR="00525F51" w:rsidRDefault="00525F51">
      <w:pPr>
        <w:contextualSpacing w:val="0"/>
      </w:pPr>
    </w:p>
    <w:p w:rsidR="00525F51" w:rsidRDefault="00DA42BE">
      <w:pPr>
        <w:contextualSpacing w:val="0"/>
      </w:pPr>
      <w:r>
        <w:t xml:space="preserve">Womack, (2018). A Study of </w:t>
      </w:r>
      <w:proofErr w:type="spellStart"/>
      <w:r>
        <w:t>Roatary</w:t>
      </w:r>
      <w:proofErr w:type="spellEnd"/>
      <w:r>
        <w:t xml:space="preserve"> Type Flow Dividers. Retrieved from: https://www.womackmachine.com/engineering-toolbox/data-sheets/a-study-of-rotary-type-flow-dividers/</w:t>
      </w:r>
    </w:p>
    <w:p w:rsidR="00525F51" w:rsidRDefault="00525F51">
      <w:pPr>
        <w:contextualSpacing w:val="0"/>
      </w:pPr>
    </w:p>
    <w:p w:rsidR="00525F51" w:rsidRDefault="00DA42BE">
      <w:pPr>
        <w:contextualSpacing w:val="0"/>
      </w:pPr>
      <w:r>
        <w:t>Edwards, G. et al. (2018). Classification of Materials, ENGG1200 course material, The University of Queensland.</w:t>
      </w:r>
    </w:p>
    <w:p w:rsidR="00525F51" w:rsidRDefault="00525F51">
      <w:pPr>
        <w:contextualSpacing w:val="0"/>
      </w:pPr>
    </w:p>
    <w:p w:rsidR="00525F51" w:rsidRDefault="00DA42BE">
      <w:pPr>
        <w:contextualSpacing w:val="0"/>
        <w:rPr>
          <w:color w:val="434343"/>
        </w:rPr>
      </w:pPr>
      <w:r>
        <w:t xml:space="preserve">T-Mag Mag Drive Pumps (2017). Magnetic Drive pump – how it works. Retrieved 09/08/2018, from T-Mag Magnetic Drive Pumps: </w:t>
      </w:r>
      <w:hyperlink r:id="rId35">
        <w:r>
          <w:rPr>
            <w:color w:val="434343"/>
          </w:rPr>
          <w:t>http://www.tmagpumps.com/how-it-works-magnetic-drive-pum</w:t>
        </w:r>
      </w:hyperlink>
      <w:r>
        <w:rPr>
          <w:color w:val="434343"/>
        </w:rPr>
        <w:t>p</w:t>
      </w:r>
    </w:p>
    <w:p w:rsidR="00525F51" w:rsidRDefault="00DA42BE">
      <w:pPr>
        <w:contextualSpacing w:val="0"/>
        <w:rPr>
          <w:color w:val="1155CC"/>
          <w:u w:val="single"/>
        </w:rPr>
      </w:pPr>
      <w:r>
        <w:fldChar w:fldCharType="begin"/>
      </w:r>
      <w:r>
        <w:instrText xml:space="preserve"> HYPERLINK "http://www.tmagpumps.com/how-it-works-magnetic-drive-pump" </w:instrText>
      </w:r>
      <w:r>
        <w:fldChar w:fldCharType="separate"/>
      </w:r>
    </w:p>
    <w:p w:rsidR="00525F51" w:rsidRDefault="00DA42BE">
      <w:pPr>
        <w:contextualSpacing w:val="0"/>
      </w:pPr>
      <w:r>
        <w:fldChar w:fldCharType="end"/>
      </w:r>
      <w:r>
        <w:t xml:space="preserve">Pittsburgh Spray Equipment Company (2018). Diaphragm pump, Pros and Cons. Retrieved 15/08/2018, from Pittsburgh Spray Equipment Company: </w:t>
      </w:r>
      <w:hyperlink r:id="rId36">
        <w:r>
          <w:t>https://www.pittsburghsprayequip.com/2017/11/15/diaphragm-pump-pros-cons/</w:t>
        </w:r>
      </w:hyperlink>
    </w:p>
    <w:p w:rsidR="00525F51" w:rsidRDefault="00DA42BE">
      <w:pPr>
        <w:contextualSpacing w:val="0"/>
      </w:pPr>
      <w:r>
        <w:fldChar w:fldCharType="begin"/>
      </w:r>
      <w:r>
        <w:instrText xml:space="preserve"> HYPERLINK "https://www.pittsburghsprayequip.com/2017/11/15/diaphragm-pump-pros-cons/" </w:instrText>
      </w:r>
      <w:r>
        <w:fldChar w:fldCharType="separate"/>
      </w:r>
    </w:p>
    <w:p w:rsidR="00525F51" w:rsidRDefault="00DA42BE">
      <w:pPr>
        <w:contextualSpacing w:val="0"/>
      </w:pPr>
      <w:r>
        <w:fldChar w:fldCharType="end"/>
      </w:r>
      <w:r>
        <w:t xml:space="preserve">Premier Fluid Systems (2018). Advantages and Disadvantages of Magnetic Drive Pumps. Retrieved 15/08/2018, from PFS Pumps: </w:t>
      </w:r>
      <w:hyperlink r:id="rId37">
        <w:r>
          <w:t>https://www.pfspumps.com/advantages-and-disadvantages-of-magnetic-drive-pumps/</w:t>
        </w:r>
      </w:hyperlink>
    </w:p>
    <w:p w:rsidR="00525F51" w:rsidRDefault="00DA42BE">
      <w:pPr>
        <w:contextualSpacing w:val="0"/>
      </w:pPr>
      <w:r>
        <w:fldChar w:fldCharType="begin"/>
      </w:r>
      <w:r>
        <w:instrText xml:space="preserve"> HYPERLINK "https://www.pfspumps.com/advantages-and-disadvantages-of-magnetic-drive-pumps/" </w:instrText>
      </w:r>
      <w:r>
        <w:fldChar w:fldCharType="separate"/>
      </w:r>
    </w:p>
    <w:p w:rsidR="00525F51" w:rsidRDefault="00DA42BE">
      <w:pPr>
        <w:contextualSpacing w:val="0"/>
      </w:pPr>
      <w:r>
        <w:fldChar w:fldCharType="end"/>
      </w:r>
      <w:proofErr w:type="spellStart"/>
      <w:r>
        <w:t>Tacmina</w:t>
      </w:r>
      <w:proofErr w:type="spellEnd"/>
      <w:r>
        <w:t xml:space="preserve"> (2018). What is a Diaphragm </w:t>
      </w:r>
      <w:proofErr w:type="gramStart"/>
      <w:r>
        <w:t>Pump.</w:t>
      </w:r>
      <w:proofErr w:type="gramEnd"/>
      <w:r>
        <w:t xml:space="preserve"> Retrieved 12/08/2018, from </w:t>
      </w:r>
      <w:proofErr w:type="spellStart"/>
      <w:r>
        <w:t>Tacmina</w:t>
      </w:r>
      <w:proofErr w:type="spellEnd"/>
      <w:r>
        <w:t xml:space="preserve">: </w:t>
      </w:r>
      <w:hyperlink r:id="rId38">
        <w:r>
          <w:t>https://www.tacmina.com/learn/basics/01.html</w:t>
        </w:r>
      </w:hyperlink>
    </w:p>
    <w:p w:rsidR="00525F51" w:rsidRDefault="00DA42BE">
      <w:pPr>
        <w:contextualSpacing w:val="0"/>
      </w:pPr>
      <w:r>
        <w:fldChar w:fldCharType="begin"/>
      </w:r>
      <w:r>
        <w:instrText xml:space="preserve"> HYPERLINK "https://www.tacmina.com/learn/basics/01.html" </w:instrText>
      </w:r>
      <w:r>
        <w:fldChar w:fldCharType="separate"/>
      </w:r>
    </w:p>
    <w:p w:rsidR="00525F51" w:rsidRDefault="00DA42BE">
      <w:pPr>
        <w:contextualSpacing w:val="0"/>
      </w:pPr>
      <w:r>
        <w:fldChar w:fldCharType="end"/>
      </w:r>
      <w:r>
        <w:t xml:space="preserve">Culpepper, Martin L. How a Gear Pump Works, Retrieved 15/08/2018 from MIT: </w:t>
      </w:r>
      <w:r>
        <w:fldChar w:fldCharType="begin"/>
      </w:r>
      <w:r>
        <w:instrText xml:space="preserve"> HYPERLINK "http://web.mit.edu/2.972/www/report-gear_pump.html" </w:instrText>
      </w:r>
      <w:r>
        <w:fldChar w:fldCharType="separate"/>
      </w:r>
      <w:r>
        <w:t>http://web.mit.edu/2.972/www/report-gear_pump.html</w:t>
      </w:r>
    </w:p>
    <w:p w:rsidR="00525F51" w:rsidRDefault="00DA42BE">
      <w:pPr>
        <w:contextualSpacing w:val="0"/>
      </w:pPr>
      <w:r>
        <w:fldChar w:fldCharType="end"/>
      </w:r>
      <w:r>
        <w:t xml:space="preserve"> </w:t>
      </w:r>
    </w:p>
    <w:p w:rsidR="00525F51" w:rsidRDefault="00525F51">
      <w:pPr>
        <w:contextualSpacing w:val="0"/>
      </w:pPr>
    </w:p>
    <w:p w:rsidR="00525F51" w:rsidRDefault="00525F51">
      <w:pPr>
        <w:contextualSpacing w:val="0"/>
      </w:pPr>
    </w:p>
    <w:p w:rsidR="00525F51" w:rsidRDefault="00525F51">
      <w:pPr>
        <w:spacing w:line="360" w:lineRule="auto"/>
        <w:contextualSpacing w:val="0"/>
      </w:pPr>
    </w:p>
    <w:p w:rsidR="00525F51" w:rsidRDefault="00525F51">
      <w:pPr>
        <w:spacing w:line="360" w:lineRule="auto"/>
        <w:contextualSpacing w:val="0"/>
      </w:pPr>
    </w:p>
    <w:p w:rsidR="00525F51" w:rsidRDefault="00525F51">
      <w:pPr>
        <w:spacing w:line="360" w:lineRule="auto"/>
        <w:contextualSpacing w:val="0"/>
      </w:pPr>
    </w:p>
    <w:p w:rsidR="00525F51" w:rsidRDefault="00525F51">
      <w:pPr>
        <w:spacing w:line="360" w:lineRule="auto"/>
        <w:contextualSpacing w:val="0"/>
      </w:pPr>
    </w:p>
    <w:p w:rsidR="00525F51" w:rsidRDefault="00DA42BE">
      <w:pPr>
        <w:spacing w:line="360" w:lineRule="auto"/>
        <w:contextualSpacing w:val="0"/>
        <w:rPr>
          <w:b/>
          <w:sz w:val="36"/>
          <w:szCs w:val="36"/>
        </w:rPr>
      </w:pPr>
      <w:r>
        <w:rPr>
          <w:b/>
          <w:sz w:val="36"/>
          <w:szCs w:val="36"/>
        </w:rPr>
        <w:t>Appendices</w:t>
      </w:r>
    </w:p>
    <w:p w:rsidR="00525F51" w:rsidRDefault="00DA42BE">
      <w:pPr>
        <w:spacing w:line="360" w:lineRule="auto"/>
        <w:contextualSpacing w:val="0"/>
        <w:rPr>
          <w:sz w:val="24"/>
          <w:szCs w:val="24"/>
        </w:rPr>
      </w:pPr>
      <w:r>
        <w:rPr>
          <w:sz w:val="24"/>
          <w:szCs w:val="24"/>
        </w:rPr>
        <w:t>Appendix 1- modified from Jaya, A. 2014</w:t>
      </w:r>
    </w:p>
    <w:tbl>
      <w:tblPr>
        <w:tblStyle w:val="a5"/>
        <w:tblW w:w="92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80"/>
        <w:gridCol w:w="6945"/>
      </w:tblGrid>
      <w:tr w:rsidR="00525F51">
        <w:trPr>
          <w:trHeight w:val="60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b/>
                <w:sz w:val="24"/>
                <w:szCs w:val="24"/>
              </w:rPr>
            </w:pPr>
            <w:r>
              <w:rPr>
                <w:b/>
                <w:sz w:val="24"/>
                <w:szCs w:val="24"/>
              </w:rPr>
              <w:t>Types of mixers</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b/>
                <w:sz w:val="24"/>
                <w:szCs w:val="24"/>
              </w:rPr>
            </w:pPr>
            <w:r>
              <w:rPr>
                <w:b/>
                <w:sz w:val="24"/>
                <w:szCs w:val="24"/>
              </w:rPr>
              <w:t>Description</w:t>
            </w:r>
          </w:p>
        </w:tc>
      </w:tr>
      <w:tr w:rsidR="00525F51">
        <w:trPr>
          <w:trHeight w:val="11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KMS</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 xml:space="preserve">Twisted ribbon or bowtie type, with alternating </w:t>
            </w:r>
            <w:proofErr w:type="gramStart"/>
            <w:r>
              <w:rPr>
                <w:sz w:val="24"/>
                <w:szCs w:val="24"/>
              </w:rPr>
              <w:t>90 degree</w:t>
            </w:r>
            <w:proofErr w:type="gramEnd"/>
            <w:r>
              <w:rPr>
                <w:sz w:val="24"/>
                <w:szCs w:val="24"/>
              </w:rPr>
              <w:t xml:space="preserve"> twists to the pipe axis.</w:t>
            </w:r>
          </w:p>
        </w:tc>
      </w:tr>
      <w:tr w:rsidR="00525F51">
        <w:trPr>
          <w:trHeight w:val="12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KMX</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Series of curved rods forming an X lattice, mixing elements are rotated 90 degrees to the pipe axis.</w:t>
            </w:r>
          </w:p>
        </w:tc>
      </w:tr>
      <w:tr w:rsidR="00525F51">
        <w:trPr>
          <w:trHeight w:val="11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SMV</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Corrugated sheeting running at 45 degrees to the pipe axis, mixing elements rotated 90 degrees along the same axis.</w:t>
            </w:r>
          </w:p>
        </w:tc>
      </w:tr>
      <w:tr w:rsidR="00525F51">
        <w:trPr>
          <w:trHeight w:val="12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SMX/SMXL</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Guide vanes using intersecting bars at 45 or 30 degrees to the pipe axis.</w:t>
            </w:r>
          </w:p>
        </w:tc>
      </w:tr>
      <w:tr w:rsidR="00525F51">
        <w:trPr>
          <w:trHeight w:val="11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KVM</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Each mixing element is a single inline tab mounted on the mixer wall.</w:t>
            </w:r>
          </w:p>
        </w:tc>
      </w:tr>
      <w:tr w:rsidR="00525F51">
        <w:trPr>
          <w:trHeight w:val="12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ISG</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A solid tube insert that forms a tetrahedral mixing chamber with holes drilled at oblique angles for flow.</w:t>
            </w:r>
          </w:p>
        </w:tc>
      </w:tr>
    </w:tbl>
    <w:p w:rsidR="00525F51" w:rsidRDefault="00DA42BE">
      <w:pPr>
        <w:spacing w:line="360" w:lineRule="auto"/>
        <w:contextualSpacing w:val="0"/>
        <w:rPr>
          <w:sz w:val="24"/>
          <w:szCs w:val="24"/>
        </w:rPr>
      </w:pPr>
      <w:r>
        <w:rPr>
          <w:sz w:val="24"/>
          <w:szCs w:val="24"/>
        </w:rPr>
        <w:t xml:space="preserve"> </w:t>
      </w:r>
    </w:p>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DA42BE">
      <w:pPr>
        <w:spacing w:line="360" w:lineRule="auto"/>
        <w:contextualSpacing w:val="0"/>
        <w:rPr>
          <w:sz w:val="24"/>
          <w:szCs w:val="24"/>
        </w:rPr>
      </w:pPr>
      <w:r>
        <w:rPr>
          <w:sz w:val="24"/>
          <w:szCs w:val="24"/>
        </w:rPr>
        <w:t>Analysis of above designs, modified from Jaya, A. 2014</w:t>
      </w:r>
    </w:p>
    <w:tbl>
      <w:tblPr>
        <w:tblStyle w:val="a6"/>
        <w:tblW w:w="87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65"/>
        <w:gridCol w:w="1035"/>
        <w:gridCol w:w="1425"/>
        <w:gridCol w:w="1245"/>
        <w:gridCol w:w="1560"/>
        <w:gridCol w:w="1125"/>
        <w:gridCol w:w="1035"/>
      </w:tblGrid>
      <w:tr w:rsidR="00525F51">
        <w:trPr>
          <w:trHeight w:val="500"/>
        </w:trPr>
        <w:tc>
          <w:tcPr>
            <w:tcW w:w="136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b/>
                <w:sz w:val="24"/>
                <w:szCs w:val="24"/>
              </w:rPr>
            </w:pPr>
            <w:r>
              <w:rPr>
                <w:b/>
                <w:sz w:val="24"/>
                <w:szCs w:val="24"/>
              </w:rPr>
              <w:t>Flow Regime</w:t>
            </w:r>
          </w:p>
        </w:tc>
        <w:tc>
          <w:tcPr>
            <w:tcW w:w="7425" w:type="dxa"/>
            <w:gridSpan w:val="6"/>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b/>
                <w:sz w:val="24"/>
                <w:szCs w:val="24"/>
              </w:rPr>
            </w:pPr>
            <w:r>
              <w:rPr>
                <w:b/>
                <w:sz w:val="24"/>
                <w:szCs w:val="24"/>
              </w:rPr>
              <w:t>Static Mixer Design</w:t>
            </w:r>
          </w:p>
        </w:tc>
      </w:tr>
      <w:tr w:rsidR="00525F51">
        <w:trPr>
          <w:trHeight w:val="500"/>
        </w:trPr>
        <w:tc>
          <w:tcPr>
            <w:tcW w:w="13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525F51" w:rsidRDefault="00525F51">
            <w:pPr>
              <w:widowControl w:val="0"/>
              <w:pBdr>
                <w:top w:val="nil"/>
                <w:left w:val="nil"/>
                <w:bottom w:val="nil"/>
                <w:right w:val="nil"/>
                <w:between w:val="nil"/>
              </w:pBdr>
              <w:contextualSpacing w:val="0"/>
              <w:rPr>
                <w:sz w:val="24"/>
                <w:szCs w:val="24"/>
              </w:rPr>
            </w:pP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jc w:val="both"/>
              <w:rPr>
                <w:sz w:val="24"/>
                <w:szCs w:val="24"/>
              </w:rPr>
            </w:pPr>
            <w:r>
              <w:rPr>
                <w:sz w:val="24"/>
                <w:szCs w:val="24"/>
              </w:rPr>
              <w:t>KMS</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KMX</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SMV</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SMX/SMXL</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KVM</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ISG</w:t>
            </w:r>
          </w:p>
        </w:tc>
      </w:tr>
      <w:tr w:rsidR="00525F51">
        <w:trPr>
          <w:trHeight w:val="500"/>
        </w:trPr>
        <w:tc>
          <w:tcPr>
            <w:tcW w:w="8790"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b/>
                <w:sz w:val="24"/>
                <w:szCs w:val="24"/>
              </w:rPr>
            </w:pPr>
            <w:r>
              <w:rPr>
                <w:b/>
                <w:sz w:val="24"/>
                <w:szCs w:val="24"/>
              </w:rPr>
              <w:t>Laminar</w:t>
            </w:r>
          </w:p>
        </w:tc>
      </w:tr>
      <w:tr w:rsidR="00525F51">
        <w:trPr>
          <w:trHeight w:val="500"/>
        </w:trPr>
        <w:tc>
          <w:tcPr>
            <w:tcW w:w="1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Mixing</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C</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C</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r>
      <w:tr w:rsidR="00525F51">
        <w:trPr>
          <w:trHeight w:val="800"/>
        </w:trPr>
        <w:tc>
          <w:tcPr>
            <w:tcW w:w="1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High-Low viscosity</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 xml:space="preserve"> </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C</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r>
      <w:tr w:rsidR="00525F51">
        <w:trPr>
          <w:trHeight w:val="500"/>
        </w:trPr>
        <w:tc>
          <w:tcPr>
            <w:tcW w:w="1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Dispersion</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r>
      <w:tr w:rsidR="00525F51">
        <w:trPr>
          <w:trHeight w:val="800"/>
        </w:trPr>
        <w:tc>
          <w:tcPr>
            <w:tcW w:w="1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Heat transfer</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C</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B</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r>
      <w:tr w:rsidR="00525F51">
        <w:trPr>
          <w:trHeight w:val="500"/>
        </w:trPr>
        <w:tc>
          <w:tcPr>
            <w:tcW w:w="1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Plug Flow</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B</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B</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r>
      <w:tr w:rsidR="00525F51">
        <w:trPr>
          <w:trHeight w:val="500"/>
        </w:trPr>
        <w:tc>
          <w:tcPr>
            <w:tcW w:w="8790" w:type="dxa"/>
            <w:gridSpan w:val="7"/>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b/>
                <w:sz w:val="24"/>
                <w:szCs w:val="24"/>
              </w:rPr>
            </w:pPr>
            <w:r>
              <w:rPr>
                <w:b/>
                <w:sz w:val="24"/>
                <w:szCs w:val="24"/>
              </w:rPr>
              <w:t>Turbulent mixing</w:t>
            </w:r>
          </w:p>
        </w:tc>
      </w:tr>
      <w:tr w:rsidR="00525F51">
        <w:trPr>
          <w:trHeight w:val="800"/>
        </w:trPr>
        <w:tc>
          <w:tcPr>
            <w:tcW w:w="1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High turbulence</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C</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r>
      <w:tr w:rsidR="00525F51">
        <w:trPr>
          <w:trHeight w:val="800"/>
        </w:trPr>
        <w:tc>
          <w:tcPr>
            <w:tcW w:w="1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Low turbulence</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C</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2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C</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A</w:t>
            </w:r>
          </w:p>
        </w:tc>
        <w:tc>
          <w:tcPr>
            <w:tcW w:w="11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5F51" w:rsidRDefault="00DA42BE">
            <w:pPr>
              <w:contextualSpacing w:val="0"/>
              <w:rPr>
                <w:sz w:val="24"/>
                <w:szCs w:val="24"/>
              </w:rPr>
            </w:pPr>
            <w:r>
              <w:rPr>
                <w:sz w:val="24"/>
                <w:szCs w:val="24"/>
              </w:rPr>
              <w:t>-</w:t>
            </w:r>
          </w:p>
        </w:tc>
      </w:tr>
    </w:tbl>
    <w:p w:rsidR="00525F51" w:rsidRDefault="00DA42BE">
      <w:pPr>
        <w:spacing w:line="360" w:lineRule="auto"/>
        <w:contextualSpacing w:val="0"/>
        <w:rPr>
          <w:sz w:val="24"/>
          <w:szCs w:val="24"/>
        </w:rPr>
      </w:pPr>
      <w:r>
        <w:rPr>
          <w:sz w:val="24"/>
          <w:szCs w:val="24"/>
        </w:rPr>
        <w:t>Legend: A= applicable, B = typically applied, C= Best design choice for this flow.</w:t>
      </w:r>
    </w:p>
    <w:p w:rsidR="00525F51" w:rsidRDefault="00525F51">
      <w:pPr>
        <w:spacing w:line="360" w:lineRule="auto"/>
        <w:contextualSpacing w:val="0"/>
        <w:rPr>
          <w:sz w:val="24"/>
          <w:szCs w:val="24"/>
        </w:rPr>
      </w:pPr>
    </w:p>
    <w:p w:rsidR="00525F51" w:rsidRDefault="00DA42BE">
      <w:pPr>
        <w:spacing w:line="360" w:lineRule="auto"/>
        <w:contextualSpacing w:val="0"/>
        <w:rPr>
          <w:sz w:val="24"/>
          <w:szCs w:val="24"/>
        </w:rPr>
      </w:pPr>
      <w:r>
        <w:rPr>
          <w:sz w:val="24"/>
          <w:szCs w:val="24"/>
        </w:rPr>
        <w:t>Appendix 2</w:t>
      </w:r>
    </w:p>
    <w:p w:rsidR="00525F51" w:rsidRDefault="00DA42BE">
      <w:pPr>
        <w:spacing w:line="360" w:lineRule="auto"/>
        <w:contextualSpacing w:val="0"/>
        <w:rPr>
          <w:sz w:val="24"/>
          <w:szCs w:val="24"/>
        </w:rPr>
      </w:pPr>
      <w:r>
        <w:rPr>
          <w:sz w:val="24"/>
          <w:szCs w:val="24"/>
        </w:rPr>
        <w:t>The quantitative mixing performance can be assessed through calculating the factor of reduction in inhomogeneities as shown below:</w:t>
      </w:r>
    </w:p>
    <w:p w:rsidR="00525F51" w:rsidRDefault="00DA42BE">
      <w:pPr>
        <w:spacing w:line="360" w:lineRule="auto"/>
        <w:contextualSpacing w:val="0"/>
        <w:rPr>
          <w:sz w:val="24"/>
          <w:szCs w:val="24"/>
        </w:rPr>
      </w:pPr>
      <w:r>
        <w:rPr>
          <w:sz w:val="24"/>
          <w:szCs w:val="24"/>
        </w:rPr>
        <w:t>The standard deviation starting at the first mixing element (initial) to the 8th mixing element (final);</w:t>
      </w:r>
    </w:p>
    <w:p w:rsidR="00525F51" w:rsidRDefault="00DA42BE">
      <w:pPr>
        <w:spacing w:line="360" w:lineRule="auto"/>
        <w:contextualSpacing w:val="0"/>
        <w:rPr>
          <w:sz w:val="24"/>
          <w:szCs w:val="24"/>
        </w:rPr>
      </w:pPr>
      <w:r>
        <w:rPr>
          <w:sz w:val="24"/>
          <w:szCs w:val="24"/>
        </w:rPr>
        <w:lastRenderedPageBreak/>
        <w:t>Initial S</w:t>
      </w:r>
      <w:r>
        <w:rPr>
          <w:sz w:val="24"/>
          <w:szCs w:val="24"/>
          <w:vertAlign w:val="subscript"/>
        </w:rPr>
        <w:t>0</w:t>
      </w:r>
      <w:r>
        <w:rPr>
          <w:sz w:val="24"/>
          <w:szCs w:val="24"/>
        </w:rPr>
        <w:t>= 1.0 then S= 0.16, thus mixing efficiency is S/S</w:t>
      </w:r>
      <w:r>
        <w:rPr>
          <w:sz w:val="24"/>
          <w:szCs w:val="24"/>
          <w:vertAlign w:val="subscript"/>
        </w:rPr>
        <w:t>0</w:t>
      </w:r>
      <w:r>
        <w:rPr>
          <w:sz w:val="24"/>
          <w:szCs w:val="24"/>
        </w:rPr>
        <w:t>= 0.16/1 = 0.16</w:t>
      </w:r>
    </w:p>
    <w:p w:rsidR="00525F51" w:rsidRDefault="00DA42BE">
      <w:pPr>
        <w:spacing w:line="360" w:lineRule="auto"/>
        <w:contextualSpacing w:val="0"/>
        <w:rPr>
          <w:sz w:val="24"/>
          <w:szCs w:val="24"/>
        </w:rPr>
      </w:pPr>
      <w:r>
        <w:rPr>
          <w:sz w:val="24"/>
          <w:szCs w:val="24"/>
        </w:rPr>
        <w:t>Factor of reduction = f = S</w:t>
      </w:r>
      <w:r>
        <w:rPr>
          <w:sz w:val="24"/>
          <w:szCs w:val="24"/>
          <w:vertAlign w:val="subscript"/>
        </w:rPr>
        <w:t>0</w:t>
      </w:r>
      <w:r>
        <w:rPr>
          <w:sz w:val="24"/>
          <w:szCs w:val="24"/>
        </w:rPr>
        <w:t>/S = 1/0.16 = 6</w:t>
      </w:r>
    </w:p>
    <w:p w:rsidR="00525F51" w:rsidRDefault="00DA42BE">
      <w:pPr>
        <w:spacing w:line="360" w:lineRule="auto"/>
        <w:contextualSpacing w:val="0"/>
        <w:rPr>
          <w:sz w:val="24"/>
          <w:szCs w:val="24"/>
        </w:rPr>
      </w:pPr>
      <w:r>
        <w:rPr>
          <w:sz w:val="24"/>
          <w:szCs w:val="24"/>
        </w:rPr>
        <w:t xml:space="preserve">Thus for 8 mixing elements the </w:t>
      </w:r>
      <w:proofErr w:type="spellStart"/>
      <w:r>
        <w:rPr>
          <w:sz w:val="24"/>
          <w:szCs w:val="24"/>
        </w:rPr>
        <w:t>colour</w:t>
      </w:r>
      <w:proofErr w:type="spellEnd"/>
      <w:r>
        <w:rPr>
          <w:sz w:val="24"/>
          <w:szCs w:val="24"/>
        </w:rPr>
        <w:t xml:space="preserve"> concentration and temperature difference from the initial to the final mixing element is a factor of 6. (Mochizuki, </w:t>
      </w:r>
      <w:proofErr w:type="spellStart"/>
      <w:r>
        <w:rPr>
          <w:sz w:val="24"/>
          <w:szCs w:val="24"/>
        </w:rPr>
        <w:t>Kaide</w:t>
      </w:r>
      <w:proofErr w:type="spellEnd"/>
      <w:r>
        <w:rPr>
          <w:sz w:val="24"/>
          <w:szCs w:val="24"/>
        </w:rPr>
        <w:t xml:space="preserve"> and Saeki, 2018)</w:t>
      </w:r>
    </w:p>
    <w:p w:rsidR="00525F51" w:rsidRDefault="00DA42BE">
      <w:pPr>
        <w:spacing w:line="360" w:lineRule="auto"/>
        <w:contextualSpacing w:val="0"/>
        <w:rPr>
          <w:sz w:val="24"/>
          <w:szCs w:val="24"/>
        </w:rPr>
      </w:pPr>
      <w:r>
        <w:rPr>
          <w:sz w:val="24"/>
          <w:szCs w:val="24"/>
        </w:rPr>
        <w:t>Appendix 3</w:t>
      </w:r>
    </w:p>
    <w:p w:rsidR="00525F51" w:rsidRDefault="00DA42BE">
      <w:pPr>
        <w:spacing w:line="360" w:lineRule="auto"/>
        <w:contextualSpacing w:val="0"/>
        <w:rPr>
          <w:sz w:val="24"/>
          <w:szCs w:val="24"/>
        </w:rPr>
      </w:pPr>
      <w:r>
        <w:rPr>
          <w:sz w:val="24"/>
          <w:szCs w:val="24"/>
        </w:rPr>
        <w:t>The maximum allowable pressure drop can be calculated using the following equation:</w:t>
      </w:r>
    </w:p>
    <w:p w:rsidR="00525F51" w:rsidRDefault="00DA42BE">
      <w:pPr>
        <w:spacing w:line="360" w:lineRule="auto"/>
        <w:contextualSpacing w:val="0"/>
        <w:rPr>
          <w:sz w:val="24"/>
          <w:szCs w:val="24"/>
        </w:rPr>
      </w:pPr>
      <w:r>
        <w:rPr>
          <w:rFonts w:ascii="Arial Unicode MS" w:eastAsia="Arial Unicode MS" w:hAnsi="Arial Unicode MS" w:cs="Arial Unicode MS"/>
          <w:sz w:val="24"/>
          <w:szCs w:val="24"/>
        </w:rPr>
        <w:t xml:space="preserve">∆p = 4/π x </w:t>
      </w:r>
      <w:proofErr w:type="spellStart"/>
      <w:r>
        <w:rPr>
          <w:rFonts w:ascii="Arial Unicode MS" w:eastAsia="Arial Unicode MS" w:hAnsi="Arial Unicode MS" w:cs="Arial Unicode MS"/>
          <w:sz w:val="24"/>
          <w:szCs w:val="24"/>
        </w:rPr>
        <w:t>NeRe</w:t>
      </w:r>
      <w:r>
        <w:rPr>
          <w:sz w:val="24"/>
          <w:szCs w:val="24"/>
          <w:vertAlign w:val="subscript"/>
        </w:rPr>
        <w:t>D</w:t>
      </w:r>
      <w:proofErr w:type="spellEnd"/>
      <w:r>
        <w:rPr>
          <w:sz w:val="24"/>
          <w:szCs w:val="24"/>
        </w:rPr>
        <w:t xml:space="preserve"> V/D</w:t>
      </w:r>
      <w:r>
        <w:rPr>
          <w:sz w:val="24"/>
          <w:szCs w:val="24"/>
          <w:vertAlign w:val="superscript"/>
        </w:rPr>
        <w:t xml:space="preserve">3 </w:t>
      </w:r>
      <w:r>
        <w:rPr>
          <w:sz w:val="24"/>
          <w:szCs w:val="24"/>
        </w:rPr>
        <w:t xml:space="preserve">x n </w:t>
      </w:r>
      <w:proofErr w:type="spellStart"/>
      <w:r>
        <w:rPr>
          <w:sz w:val="24"/>
          <w:szCs w:val="24"/>
        </w:rPr>
        <w:t>n</w:t>
      </w:r>
      <w:r>
        <w:rPr>
          <w:sz w:val="24"/>
          <w:szCs w:val="24"/>
          <w:vertAlign w:val="subscript"/>
        </w:rPr>
        <w:t>me</w:t>
      </w:r>
      <w:proofErr w:type="spellEnd"/>
      <w:r>
        <w:rPr>
          <w:sz w:val="24"/>
          <w:szCs w:val="24"/>
        </w:rPr>
        <w:t>/2</w:t>
      </w:r>
    </w:p>
    <w:p w:rsidR="00525F51" w:rsidRDefault="00DA42BE">
      <w:pPr>
        <w:spacing w:line="360" w:lineRule="auto"/>
        <w:contextualSpacing w:val="0"/>
        <w:rPr>
          <w:sz w:val="24"/>
          <w:szCs w:val="24"/>
        </w:rPr>
      </w:pPr>
      <w:r>
        <w:rPr>
          <w:sz w:val="24"/>
          <w:szCs w:val="24"/>
        </w:rPr>
        <w:t xml:space="preserve">Where n = viscosity, </w:t>
      </w:r>
      <w:proofErr w:type="spellStart"/>
      <w:r>
        <w:rPr>
          <w:sz w:val="24"/>
          <w:szCs w:val="24"/>
        </w:rPr>
        <w:t>NeRe</w:t>
      </w:r>
      <w:r>
        <w:rPr>
          <w:sz w:val="24"/>
          <w:szCs w:val="24"/>
          <w:vertAlign w:val="subscript"/>
        </w:rPr>
        <w:t>D</w:t>
      </w:r>
      <w:proofErr w:type="spellEnd"/>
      <w:r>
        <w:rPr>
          <w:sz w:val="24"/>
          <w:szCs w:val="24"/>
        </w:rPr>
        <w:t xml:space="preserve"> values can be found online for </w:t>
      </w:r>
      <w:proofErr w:type="gramStart"/>
      <w:r>
        <w:rPr>
          <w:sz w:val="24"/>
          <w:szCs w:val="24"/>
        </w:rPr>
        <w:t>particular commercial</w:t>
      </w:r>
      <w:proofErr w:type="gramEnd"/>
      <w:r>
        <w:rPr>
          <w:sz w:val="24"/>
          <w:szCs w:val="24"/>
        </w:rPr>
        <w:t xml:space="preserve"> designs. (</w:t>
      </w:r>
      <w:proofErr w:type="spellStart"/>
      <w:r>
        <w:rPr>
          <w:sz w:val="24"/>
          <w:szCs w:val="24"/>
        </w:rPr>
        <w:t>Schneiger</w:t>
      </w:r>
      <w:proofErr w:type="spellEnd"/>
      <w:r>
        <w:rPr>
          <w:sz w:val="24"/>
          <w:szCs w:val="24"/>
        </w:rPr>
        <w:t>. G, 2013)</w:t>
      </w:r>
    </w:p>
    <w:p w:rsidR="00525F51" w:rsidRDefault="00DA42BE">
      <w:pPr>
        <w:spacing w:line="360" w:lineRule="auto"/>
        <w:contextualSpacing w:val="0"/>
        <w:rPr>
          <w:sz w:val="24"/>
          <w:szCs w:val="24"/>
        </w:rPr>
      </w:pPr>
      <w:r>
        <w:rPr>
          <w:sz w:val="24"/>
          <w:szCs w:val="24"/>
        </w:rPr>
        <w:t>Appendix 4</w:t>
      </w:r>
    </w:p>
    <w:p w:rsidR="00525F51" w:rsidRDefault="00DA42BE">
      <w:pPr>
        <w:spacing w:line="360" w:lineRule="auto"/>
        <w:contextualSpacing w:val="0"/>
        <w:rPr>
          <w:sz w:val="24"/>
          <w:szCs w:val="24"/>
        </w:rPr>
      </w:pPr>
      <w:r>
        <w:rPr>
          <w:sz w:val="24"/>
          <w:szCs w:val="24"/>
        </w:rPr>
        <w:t>Image from (</w:t>
      </w:r>
      <w:proofErr w:type="spellStart"/>
      <w:r>
        <w:rPr>
          <w:sz w:val="24"/>
          <w:szCs w:val="24"/>
        </w:rPr>
        <w:t>StaMixCo</w:t>
      </w:r>
      <w:proofErr w:type="spellEnd"/>
      <w:r>
        <w:rPr>
          <w:sz w:val="24"/>
          <w:szCs w:val="24"/>
        </w:rPr>
        <w:t>, 2006)</w:t>
      </w:r>
    </w:p>
    <w:p w:rsidR="00525F51" w:rsidRDefault="00DA42BE">
      <w:pPr>
        <w:spacing w:line="360" w:lineRule="auto"/>
        <w:contextualSpacing w:val="0"/>
        <w:rPr>
          <w:sz w:val="24"/>
          <w:szCs w:val="24"/>
        </w:rPr>
      </w:pPr>
      <w:r>
        <w:rPr>
          <w:noProof/>
          <w:sz w:val="24"/>
          <w:szCs w:val="24"/>
        </w:rPr>
        <w:drawing>
          <wp:inline distT="114300" distB="114300" distL="114300" distR="114300">
            <wp:extent cx="5734050" cy="184785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734050" cy="1847850"/>
                    </a:xfrm>
                    <a:prstGeom prst="rect">
                      <a:avLst/>
                    </a:prstGeom>
                    <a:ln/>
                  </pic:spPr>
                </pic:pic>
              </a:graphicData>
            </a:graphic>
          </wp:inline>
        </w:drawing>
      </w:r>
    </w:p>
    <w:p w:rsidR="00525F51" w:rsidRDefault="00525F51">
      <w:pPr>
        <w:spacing w:line="360" w:lineRule="auto"/>
        <w:contextualSpacing w:val="0"/>
        <w:rPr>
          <w:sz w:val="24"/>
          <w:szCs w:val="24"/>
        </w:rPr>
      </w:pPr>
    </w:p>
    <w:p w:rsidR="00525F51" w:rsidRDefault="00DA42BE">
      <w:pPr>
        <w:spacing w:line="360" w:lineRule="auto"/>
        <w:contextualSpacing w:val="0"/>
        <w:rPr>
          <w:b/>
          <w:sz w:val="46"/>
          <w:szCs w:val="46"/>
        </w:rPr>
      </w:pPr>
      <w:r>
        <w:rPr>
          <w:sz w:val="24"/>
          <w:szCs w:val="24"/>
        </w:rPr>
        <w:t>Appendix 5</w:t>
      </w:r>
    </w:p>
    <w:p w:rsidR="00525F51" w:rsidRDefault="00DA42BE">
      <w:pPr>
        <w:spacing w:line="360" w:lineRule="auto"/>
        <w:contextualSpacing w:val="0"/>
        <w:rPr>
          <w:sz w:val="24"/>
          <w:szCs w:val="24"/>
        </w:rPr>
      </w:pPr>
      <w:r>
        <w:rPr>
          <w:sz w:val="24"/>
          <w:szCs w:val="24"/>
        </w:rPr>
        <w:t xml:space="preserve">Calculating maximum applied load of tensile member. (Engineering </w:t>
      </w:r>
      <w:proofErr w:type="spellStart"/>
      <w:r>
        <w:rPr>
          <w:sz w:val="24"/>
          <w:szCs w:val="24"/>
        </w:rPr>
        <w:t>ToolBox</w:t>
      </w:r>
      <w:proofErr w:type="spellEnd"/>
      <w:r>
        <w:rPr>
          <w:sz w:val="24"/>
          <w:szCs w:val="24"/>
        </w:rPr>
        <w:t>, 2005.)</w:t>
      </w:r>
    </w:p>
    <w:p w:rsidR="00525F51" w:rsidRDefault="00DA42BE">
      <w:pPr>
        <w:spacing w:line="360" w:lineRule="auto"/>
        <w:contextualSpacing w:val="0"/>
        <w:rPr>
          <w:i/>
          <w:sz w:val="24"/>
          <w:szCs w:val="24"/>
        </w:rPr>
      </w:pPr>
      <w:r>
        <w:rPr>
          <w:i/>
          <w:sz w:val="24"/>
          <w:szCs w:val="24"/>
        </w:rPr>
        <w:t xml:space="preserve">Σ = </w:t>
      </w:r>
      <w:proofErr w:type="spellStart"/>
      <w:r>
        <w:rPr>
          <w:i/>
          <w:sz w:val="24"/>
          <w:szCs w:val="24"/>
        </w:rPr>
        <w:t>F</w:t>
      </w:r>
      <w:r>
        <w:rPr>
          <w:i/>
          <w:sz w:val="24"/>
          <w:szCs w:val="24"/>
          <w:vertAlign w:val="subscript"/>
        </w:rPr>
        <w:t>n</w:t>
      </w:r>
      <w:proofErr w:type="spellEnd"/>
      <w:r>
        <w:rPr>
          <w:i/>
          <w:sz w:val="24"/>
          <w:szCs w:val="24"/>
        </w:rPr>
        <w:t>/A</w:t>
      </w:r>
    </w:p>
    <w:p w:rsidR="00525F51" w:rsidRDefault="00DA42BE">
      <w:pPr>
        <w:spacing w:line="360" w:lineRule="auto"/>
        <w:contextualSpacing w:val="0"/>
        <w:rPr>
          <w:sz w:val="24"/>
          <w:szCs w:val="24"/>
        </w:rPr>
      </w:pPr>
      <w:r>
        <w:rPr>
          <w:sz w:val="24"/>
          <w:szCs w:val="24"/>
        </w:rPr>
        <w:t>Where:</w:t>
      </w:r>
    </w:p>
    <w:p w:rsidR="00525F51" w:rsidRDefault="00DA42BE">
      <w:pPr>
        <w:spacing w:line="360" w:lineRule="auto"/>
        <w:contextualSpacing w:val="0"/>
        <w:rPr>
          <w:sz w:val="24"/>
          <w:szCs w:val="24"/>
        </w:rPr>
      </w:pPr>
      <w:r>
        <w:rPr>
          <w:i/>
          <w:sz w:val="24"/>
          <w:szCs w:val="24"/>
        </w:rPr>
        <w:t xml:space="preserve">Σ </w:t>
      </w:r>
      <w:r>
        <w:rPr>
          <w:sz w:val="24"/>
          <w:szCs w:val="24"/>
        </w:rPr>
        <w:t>= Normal stress (Pa(N/m</w:t>
      </w:r>
      <w:r>
        <w:rPr>
          <w:sz w:val="24"/>
          <w:szCs w:val="24"/>
          <w:vertAlign w:val="superscript"/>
        </w:rPr>
        <w:t>2</w:t>
      </w:r>
      <w:r>
        <w:rPr>
          <w:sz w:val="24"/>
          <w:szCs w:val="24"/>
        </w:rPr>
        <w:t>))</w:t>
      </w:r>
    </w:p>
    <w:p w:rsidR="00525F51" w:rsidRDefault="00DA42BE">
      <w:pPr>
        <w:spacing w:line="360" w:lineRule="auto"/>
        <w:contextualSpacing w:val="0"/>
        <w:rPr>
          <w:sz w:val="24"/>
          <w:szCs w:val="24"/>
        </w:rPr>
      </w:pPr>
      <w:proofErr w:type="spellStart"/>
      <w:r>
        <w:rPr>
          <w:sz w:val="24"/>
          <w:szCs w:val="24"/>
        </w:rPr>
        <w:t>F</w:t>
      </w:r>
      <w:r>
        <w:rPr>
          <w:sz w:val="24"/>
          <w:szCs w:val="24"/>
          <w:vertAlign w:val="subscript"/>
        </w:rPr>
        <w:t>n</w:t>
      </w:r>
      <w:proofErr w:type="spellEnd"/>
      <w:r>
        <w:rPr>
          <w:sz w:val="24"/>
          <w:szCs w:val="24"/>
        </w:rPr>
        <w:t xml:space="preserve"> = Normal force acting perpendicular (N)</w:t>
      </w:r>
    </w:p>
    <w:p w:rsidR="00525F51" w:rsidRDefault="00DA42BE">
      <w:pPr>
        <w:spacing w:line="360" w:lineRule="auto"/>
        <w:contextualSpacing w:val="0"/>
        <w:rPr>
          <w:sz w:val="24"/>
          <w:szCs w:val="24"/>
        </w:rPr>
      </w:pPr>
      <w:r>
        <w:rPr>
          <w:sz w:val="24"/>
          <w:szCs w:val="24"/>
        </w:rPr>
        <w:t>A = Cross-sectional Area (m</w:t>
      </w:r>
      <w:r>
        <w:rPr>
          <w:sz w:val="24"/>
          <w:szCs w:val="24"/>
          <w:vertAlign w:val="superscript"/>
        </w:rPr>
        <w:t>2</w:t>
      </w:r>
      <w:r>
        <w:rPr>
          <w:sz w:val="24"/>
          <w:szCs w:val="24"/>
        </w:rPr>
        <w:t>)</w:t>
      </w:r>
    </w:p>
    <w:p w:rsidR="00525F51" w:rsidRDefault="00DA42BE">
      <w:pPr>
        <w:pStyle w:val="Heading3"/>
        <w:keepNext w:val="0"/>
        <w:keepLines w:val="0"/>
        <w:spacing w:before="280" w:line="360" w:lineRule="auto"/>
        <w:contextualSpacing w:val="0"/>
        <w:rPr>
          <w:b/>
          <w:color w:val="000000"/>
          <w:sz w:val="22"/>
          <w:szCs w:val="22"/>
        </w:rPr>
      </w:pPr>
      <w:bookmarkStart w:id="15" w:name="_zbqb26hjczbd" w:colFirst="0" w:colLast="0"/>
      <w:bookmarkEnd w:id="15"/>
      <w:r>
        <w:rPr>
          <w:b/>
          <w:color w:val="000000"/>
          <w:sz w:val="22"/>
          <w:szCs w:val="22"/>
        </w:rPr>
        <w:t>Equation 1:</w:t>
      </w:r>
    </w:p>
    <w:p w:rsidR="00525F51" w:rsidRDefault="00DA42BE">
      <w:pPr>
        <w:spacing w:line="360" w:lineRule="auto"/>
        <w:contextualSpacing w:val="0"/>
        <w:rPr>
          <w:i/>
          <w:sz w:val="24"/>
          <w:szCs w:val="24"/>
        </w:rPr>
      </w:pPr>
      <w:r>
        <w:rPr>
          <w:i/>
          <w:sz w:val="24"/>
          <w:szCs w:val="24"/>
        </w:rPr>
        <w:t xml:space="preserve">Σ = </w:t>
      </w:r>
      <w:proofErr w:type="spellStart"/>
      <w:r>
        <w:rPr>
          <w:i/>
          <w:sz w:val="24"/>
          <w:szCs w:val="24"/>
        </w:rPr>
        <w:t>F</w:t>
      </w:r>
      <w:r>
        <w:rPr>
          <w:i/>
          <w:sz w:val="24"/>
          <w:szCs w:val="24"/>
          <w:vertAlign w:val="subscript"/>
        </w:rPr>
        <w:t>n</w:t>
      </w:r>
      <w:proofErr w:type="spellEnd"/>
      <w:r>
        <w:rPr>
          <w:i/>
          <w:sz w:val="24"/>
          <w:szCs w:val="24"/>
        </w:rPr>
        <w:t>/A</w:t>
      </w:r>
    </w:p>
    <w:p w:rsidR="00525F51" w:rsidRDefault="00DA42BE">
      <w:pPr>
        <w:spacing w:line="360" w:lineRule="auto"/>
        <w:contextualSpacing w:val="0"/>
        <w:rPr>
          <w:sz w:val="24"/>
          <w:szCs w:val="24"/>
        </w:rPr>
      </w:pPr>
      <w:r>
        <w:rPr>
          <w:sz w:val="24"/>
          <w:szCs w:val="24"/>
        </w:rPr>
        <w:t xml:space="preserve">Let </w:t>
      </w:r>
      <w:proofErr w:type="spellStart"/>
      <w:r>
        <w:rPr>
          <w:sz w:val="24"/>
          <w:szCs w:val="24"/>
        </w:rPr>
        <w:t>F</w:t>
      </w:r>
      <w:r>
        <w:rPr>
          <w:sz w:val="24"/>
          <w:szCs w:val="24"/>
          <w:vertAlign w:val="subscript"/>
        </w:rPr>
        <w:t>n</w:t>
      </w:r>
      <w:proofErr w:type="spellEnd"/>
      <w:r>
        <w:rPr>
          <w:sz w:val="24"/>
          <w:szCs w:val="24"/>
        </w:rPr>
        <w:t xml:space="preserve"> = m × a</w:t>
      </w:r>
    </w:p>
    <w:p w:rsidR="00525F51" w:rsidRDefault="00DA42BE">
      <w:pPr>
        <w:spacing w:line="360" w:lineRule="auto"/>
        <w:contextualSpacing w:val="0"/>
        <w:rPr>
          <w:sz w:val="24"/>
          <w:szCs w:val="24"/>
        </w:rPr>
      </w:pPr>
      <w:r>
        <w:rPr>
          <w:sz w:val="24"/>
          <w:szCs w:val="24"/>
        </w:rPr>
        <w:t>Where:</w:t>
      </w:r>
    </w:p>
    <w:p w:rsidR="00525F51" w:rsidRDefault="00DA42BE">
      <w:pPr>
        <w:spacing w:line="360" w:lineRule="auto"/>
        <w:contextualSpacing w:val="0"/>
        <w:rPr>
          <w:sz w:val="24"/>
          <w:szCs w:val="24"/>
        </w:rPr>
      </w:pPr>
      <w:r>
        <w:rPr>
          <w:sz w:val="24"/>
          <w:szCs w:val="24"/>
        </w:rPr>
        <w:t>m = 11kg (Assuming 10kg of conditioned water has entered the batch tank with mass 1kg.)</w:t>
      </w:r>
    </w:p>
    <w:p w:rsidR="00525F51" w:rsidRDefault="00DA42BE">
      <w:pPr>
        <w:spacing w:line="360" w:lineRule="auto"/>
        <w:contextualSpacing w:val="0"/>
        <w:rPr>
          <w:sz w:val="24"/>
          <w:szCs w:val="24"/>
          <w:vertAlign w:val="superscript"/>
        </w:rPr>
      </w:pPr>
      <w:r>
        <w:rPr>
          <w:sz w:val="24"/>
          <w:szCs w:val="24"/>
        </w:rPr>
        <w:lastRenderedPageBreak/>
        <w:t>a = 9.8m/s</w:t>
      </w:r>
      <w:r>
        <w:rPr>
          <w:sz w:val="24"/>
          <w:szCs w:val="24"/>
          <w:vertAlign w:val="superscript"/>
        </w:rPr>
        <w:t>2</w:t>
      </w:r>
    </w:p>
    <w:p w:rsidR="00525F51" w:rsidRDefault="00DA42BE">
      <w:pPr>
        <w:spacing w:line="360" w:lineRule="auto"/>
        <w:contextualSpacing w:val="0"/>
        <w:rPr>
          <w:sz w:val="24"/>
          <w:szCs w:val="24"/>
        </w:rPr>
      </w:pPr>
      <w:proofErr w:type="spellStart"/>
      <w:r>
        <w:rPr>
          <w:sz w:val="24"/>
          <w:szCs w:val="24"/>
        </w:rPr>
        <w:t>F</w:t>
      </w:r>
      <w:r>
        <w:rPr>
          <w:sz w:val="24"/>
          <w:szCs w:val="24"/>
          <w:vertAlign w:val="subscript"/>
        </w:rPr>
        <w:t>n</w:t>
      </w:r>
      <w:proofErr w:type="spellEnd"/>
      <w:r>
        <w:rPr>
          <w:sz w:val="24"/>
          <w:szCs w:val="24"/>
        </w:rPr>
        <w:t xml:space="preserve"> = m × a</w:t>
      </w:r>
    </w:p>
    <w:p w:rsidR="00525F51" w:rsidRDefault="00DA42BE">
      <w:pPr>
        <w:spacing w:line="360" w:lineRule="auto"/>
        <w:contextualSpacing w:val="0"/>
        <w:rPr>
          <w:sz w:val="24"/>
          <w:szCs w:val="24"/>
        </w:rPr>
      </w:pPr>
      <w:proofErr w:type="spellStart"/>
      <w:r>
        <w:rPr>
          <w:sz w:val="24"/>
          <w:szCs w:val="24"/>
        </w:rPr>
        <w:t>F</w:t>
      </w:r>
      <w:r>
        <w:rPr>
          <w:sz w:val="24"/>
          <w:szCs w:val="24"/>
          <w:vertAlign w:val="subscript"/>
        </w:rPr>
        <w:t>n</w:t>
      </w:r>
      <w:proofErr w:type="spellEnd"/>
      <w:r>
        <w:rPr>
          <w:sz w:val="24"/>
          <w:szCs w:val="24"/>
        </w:rPr>
        <w:t xml:space="preserve"> = 11 × 9.8</w:t>
      </w:r>
    </w:p>
    <w:p w:rsidR="00525F51" w:rsidRDefault="00DA42BE">
      <w:pPr>
        <w:spacing w:line="360" w:lineRule="auto"/>
        <w:contextualSpacing w:val="0"/>
        <w:rPr>
          <w:sz w:val="24"/>
          <w:szCs w:val="24"/>
        </w:rPr>
      </w:pPr>
      <w:proofErr w:type="spellStart"/>
      <w:r>
        <w:rPr>
          <w:sz w:val="24"/>
          <w:szCs w:val="24"/>
        </w:rPr>
        <w:t>F</w:t>
      </w:r>
      <w:r>
        <w:rPr>
          <w:sz w:val="24"/>
          <w:szCs w:val="24"/>
          <w:vertAlign w:val="subscript"/>
        </w:rPr>
        <w:t>n</w:t>
      </w:r>
      <w:proofErr w:type="spellEnd"/>
      <w:r>
        <w:rPr>
          <w:sz w:val="24"/>
          <w:szCs w:val="24"/>
        </w:rPr>
        <w:t xml:space="preserve"> = 107.8 N</w:t>
      </w:r>
    </w:p>
    <w:p w:rsidR="00525F51" w:rsidRDefault="00DA42BE">
      <w:pPr>
        <w:spacing w:line="360" w:lineRule="auto"/>
        <w:contextualSpacing w:val="0"/>
        <w:rPr>
          <w:i/>
          <w:sz w:val="24"/>
          <w:szCs w:val="24"/>
        </w:rPr>
      </w:pPr>
      <w:r>
        <w:rPr>
          <w:sz w:val="24"/>
          <w:szCs w:val="24"/>
        </w:rPr>
        <w:t xml:space="preserve">Substitute </w:t>
      </w:r>
      <w:proofErr w:type="spellStart"/>
      <w:r>
        <w:rPr>
          <w:sz w:val="24"/>
          <w:szCs w:val="24"/>
        </w:rPr>
        <w:t>F</w:t>
      </w:r>
      <w:r>
        <w:rPr>
          <w:sz w:val="24"/>
          <w:szCs w:val="24"/>
          <w:vertAlign w:val="subscript"/>
        </w:rPr>
        <w:t>n</w:t>
      </w:r>
      <w:proofErr w:type="spellEnd"/>
      <w:r>
        <w:rPr>
          <w:sz w:val="24"/>
          <w:szCs w:val="24"/>
        </w:rPr>
        <w:t xml:space="preserve"> into </w:t>
      </w:r>
      <w:r>
        <w:rPr>
          <w:i/>
          <w:sz w:val="24"/>
          <w:szCs w:val="24"/>
        </w:rPr>
        <w:t>Σ =</w:t>
      </w:r>
    </w:p>
    <w:p w:rsidR="00525F51" w:rsidRDefault="00DA42BE">
      <w:pPr>
        <w:spacing w:line="360" w:lineRule="auto"/>
        <w:contextualSpacing w:val="0"/>
        <w:rPr>
          <w:i/>
          <w:sz w:val="24"/>
          <w:szCs w:val="24"/>
        </w:rPr>
      </w:pPr>
      <w:r>
        <w:rPr>
          <w:i/>
          <w:sz w:val="24"/>
          <w:szCs w:val="24"/>
        </w:rPr>
        <w:t>Σ = 107.8/A</w:t>
      </w:r>
    </w:p>
    <w:p w:rsidR="00525F51" w:rsidRDefault="00DA42BE">
      <w:pPr>
        <w:spacing w:line="360" w:lineRule="auto"/>
        <w:contextualSpacing w:val="0"/>
        <w:rPr>
          <w:sz w:val="24"/>
          <w:szCs w:val="24"/>
        </w:rPr>
      </w:pPr>
      <w:r>
        <w:rPr>
          <w:sz w:val="24"/>
          <w:szCs w:val="24"/>
        </w:rPr>
        <w:t>Calculate A:</w:t>
      </w:r>
    </w:p>
    <w:p w:rsidR="00525F51" w:rsidRDefault="00DA42BE">
      <w:pPr>
        <w:spacing w:line="360" w:lineRule="auto"/>
        <w:contextualSpacing w:val="0"/>
        <w:rPr>
          <w:sz w:val="24"/>
          <w:szCs w:val="24"/>
        </w:rPr>
      </w:pPr>
      <w:r>
        <w:rPr>
          <w:sz w:val="24"/>
          <w:szCs w:val="24"/>
        </w:rPr>
        <w:t xml:space="preserve">L × W + L × H                        </w:t>
      </w:r>
      <w:r>
        <w:rPr>
          <w:sz w:val="24"/>
          <w:szCs w:val="24"/>
        </w:rPr>
        <w:tab/>
        <w:t>(Length and width of Gauge used.) (Bb, 2018f)</w:t>
      </w:r>
    </w:p>
    <w:tbl>
      <w:tblPr>
        <w:tblStyle w:val="a7"/>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62"/>
        <w:gridCol w:w="1728"/>
        <w:gridCol w:w="1557"/>
        <w:gridCol w:w="1728"/>
        <w:gridCol w:w="1557"/>
        <w:gridCol w:w="1728"/>
      </w:tblGrid>
      <w:tr w:rsidR="00525F51">
        <w:trPr>
          <w:trHeight w:val="500"/>
        </w:trPr>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Width (mm)</w:t>
            </w:r>
          </w:p>
        </w:tc>
        <w:tc>
          <w:tcPr>
            <w:tcW w:w="17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bscript"/>
              </w:rPr>
            </w:pPr>
            <w:r>
              <w:rPr>
                <w:sz w:val="24"/>
                <w:szCs w:val="24"/>
              </w:rPr>
              <w:t>W</w:t>
            </w:r>
            <w:r>
              <w:rPr>
                <w:sz w:val="24"/>
                <w:szCs w:val="24"/>
                <w:vertAlign w:val="subscript"/>
              </w:rPr>
              <w:t>1</w:t>
            </w:r>
          </w:p>
        </w:tc>
        <w:tc>
          <w:tcPr>
            <w:tcW w:w="155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bscript"/>
              </w:rPr>
            </w:pPr>
            <w:r>
              <w:rPr>
                <w:sz w:val="24"/>
                <w:szCs w:val="24"/>
              </w:rPr>
              <w:t>W</w:t>
            </w:r>
            <w:r>
              <w:rPr>
                <w:sz w:val="24"/>
                <w:szCs w:val="24"/>
                <w:vertAlign w:val="subscript"/>
              </w:rPr>
              <w:t>2</w:t>
            </w:r>
          </w:p>
        </w:tc>
        <w:tc>
          <w:tcPr>
            <w:tcW w:w="17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bscript"/>
              </w:rPr>
            </w:pPr>
            <w:r>
              <w:rPr>
                <w:sz w:val="24"/>
                <w:szCs w:val="24"/>
              </w:rPr>
              <w:t>W</w:t>
            </w:r>
            <w:r>
              <w:rPr>
                <w:sz w:val="24"/>
                <w:szCs w:val="24"/>
                <w:vertAlign w:val="subscript"/>
              </w:rPr>
              <w:t>3</w:t>
            </w:r>
          </w:p>
        </w:tc>
        <w:tc>
          <w:tcPr>
            <w:tcW w:w="155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bscript"/>
              </w:rPr>
            </w:pPr>
            <w:r>
              <w:rPr>
                <w:sz w:val="24"/>
                <w:szCs w:val="24"/>
              </w:rPr>
              <w:t>W</w:t>
            </w:r>
            <w:r>
              <w:rPr>
                <w:sz w:val="24"/>
                <w:szCs w:val="24"/>
                <w:vertAlign w:val="subscript"/>
              </w:rPr>
              <w:t>4</w:t>
            </w:r>
          </w:p>
        </w:tc>
        <w:tc>
          <w:tcPr>
            <w:tcW w:w="17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bscript"/>
              </w:rPr>
            </w:pPr>
            <w:r>
              <w:rPr>
                <w:sz w:val="24"/>
                <w:szCs w:val="24"/>
              </w:rPr>
              <w:t>W</w:t>
            </w:r>
            <w:r>
              <w:rPr>
                <w:sz w:val="24"/>
                <w:szCs w:val="24"/>
                <w:vertAlign w:val="subscript"/>
              </w:rPr>
              <w:t>5</w:t>
            </w:r>
          </w:p>
        </w:tc>
      </w:tr>
      <w:tr w:rsidR="00525F51">
        <w:trPr>
          <w:trHeight w:val="760"/>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L × W + H × L</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80×10.5+3.0×80</w:t>
            </w:r>
          </w:p>
        </w:tc>
        <w:tc>
          <w:tcPr>
            <w:tcW w:w="155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80×11+3.0×80</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80×11.5+3.0×80</w:t>
            </w:r>
          </w:p>
        </w:tc>
        <w:tc>
          <w:tcPr>
            <w:tcW w:w="155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80×12+3.0×80</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80×12.5+3.0×80</w:t>
            </w:r>
          </w:p>
        </w:tc>
      </w:tr>
      <w:tr w:rsidR="00525F51">
        <w:trPr>
          <w:trHeight w:val="520"/>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rPr>
            </w:pPr>
            <w:r>
              <w:rPr>
                <w:sz w:val="24"/>
                <w:szCs w:val="24"/>
              </w:rPr>
              <w:t>A</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sz w:val="24"/>
                <w:szCs w:val="24"/>
                <w:vertAlign w:val="superscript"/>
              </w:rPr>
            </w:pPr>
            <w:r>
              <w:rPr>
                <w:sz w:val="24"/>
                <w:szCs w:val="24"/>
              </w:rPr>
              <w:t xml:space="preserve"> 1080mm</w:t>
            </w:r>
            <w:r>
              <w:rPr>
                <w:sz w:val="24"/>
                <w:szCs w:val="24"/>
                <w:vertAlign w:val="superscript"/>
              </w:rPr>
              <w:t>2</w:t>
            </w:r>
          </w:p>
        </w:tc>
        <w:tc>
          <w:tcPr>
            <w:tcW w:w="155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perscript"/>
              </w:rPr>
            </w:pPr>
            <w:r>
              <w:rPr>
                <w:sz w:val="24"/>
                <w:szCs w:val="24"/>
              </w:rPr>
              <w:t xml:space="preserve"> 1120mm</w:t>
            </w:r>
            <w:r>
              <w:rPr>
                <w:sz w:val="24"/>
                <w:szCs w:val="24"/>
                <w:vertAlign w:val="superscript"/>
              </w:rPr>
              <w:t>2</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perscript"/>
              </w:rPr>
            </w:pPr>
            <w:r>
              <w:rPr>
                <w:sz w:val="24"/>
                <w:szCs w:val="24"/>
              </w:rPr>
              <w:t xml:space="preserve"> 1160mm</w:t>
            </w:r>
            <w:r>
              <w:rPr>
                <w:sz w:val="24"/>
                <w:szCs w:val="24"/>
                <w:vertAlign w:val="superscript"/>
              </w:rPr>
              <w:t>2</w:t>
            </w:r>
          </w:p>
        </w:tc>
        <w:tc>
          <w:tcPr>
            <w:tcW w:w="155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perscript"/>
              </w:rPr>
            </w:pPr>
            <w:r>
              <w:rPr>
                <w:sz w:val="24"/>
                <w:szCs w:val="24"/>
              </w:rPr>
              <w:t xml:space="preserve"> 1200mm</w:t>
            </w:r>
            <w:r>
              <w:rPr>
                <w:sz w:val="24"/>
                <w:szCs w:val="24"/>
                <w:vertAlign w:val="superscript"/>
              </w:rPr>
              <w:t>2</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vertAlign w:val="superscript"/>
              </w:rPr>
            </w:pPr>
            <w:r>
              <w:rPr>
                <w:sz w:val="24"/>
                <w:szCs w:val="24"/>
              </w:rPr>
              <w:t xml:space="preserve"> 1240mm</w:t>
            </w:r>
            <w:r>
              <w:rPr>
                <w:sz w:val="24"/>
                <w:szCs w:val="24"/>
                <w:vertAlign w:val="superscript"/>
              </w:rPr>
              <w:t>2</w:t>
            </w:r>
          </w:p>
        </w:tc>
      </w:tr>
      <w:tr w:rsidR="00525F51">
        <w:trPr>
          <w:trHeight w:val="680"/>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25F51" w:rsidRDefault="00DA42BE">
            <w:pPr>
              <w:contextualSpacing w:val="0"/>
              <w:rPr>
                <w:i/>
                <w:sz w:val="24"/>
                <w:szCs w:val="24"/>
              </w:rPr>
            </w:pPr>
            <w:r>
              <w:rPr>
                <w:i/>
                <w:sz w:val="24"/>
                <w:szCs w:val="24"/>
              </w:rPr>
              <w:t>Σ =</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rPr>
            </w:pPr>
            <w:r>
              <w:rPr>
                <w:sz w:val="24"/>
                <w:szCs w:val="24"/>
              </w:rPr>
              <w:t>99.81 Pa</w:t>
            </w:r>
          </w:p>
        </w:tc>
        <w:tc>
          <w:tcPr>
            <w:tcW w:w="155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rPr>
            </w:pPr>
            <w:r>
              <w:rPr>
                <w:sz w:val="24"/>
                <w:szCs w:val="24"/>
              </w:rPr>
              <w:t>96.25 Pa</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rPr>
            </w:pPr>
            <w:r>
              <w:rPr>
                <w:sz w:val="24"/>
                <w:szCs w:val="24"/>
              </w:rPr>
              <w:t>92.93 Pa</w:t>
            </w:r>
          </w:p>
        </w:tc>
        <w:tc>
          <w:tcPr>
            <w:tcW w:w="155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rPr>
            </w:pPr>
            <w:r>
              <w:rPr>
                <w:sz w:val="24"/>
                <w:szCs w:val="24"/>
              </w:rPr>
              <w:t>89.833 Pa</w:t>
            </w:r>
          </w:p>
        </w:tc>
        <w:tc>
          <w:tcPr>
            <w:tcW w:w="1727" w:type="dxa"/>
            <w:tcBorders>
              <w:top w:val="nil"/>
              <w:left w:val="nil"/>
              <w:bottom w:val="single" w:sz="8" w:space="0" w:color="000000"/>
              <w:right w:val="single" w:sz="8" w:space="0" w:color="000000"/>
            </w:tcBorders>
            <w:tcMar>
              <w:top w:w="100" w:type="dxa"/>
              <w:left w:w="100" w:type="dxa"/>
              <w:bottom w:w="100" w:type="dxa"/>
              <w:right w:w="100" w:type="dxa"/>
            </w:tcMar>
          </w:tcPr>
          <w:p w:rsidR="00525F51" w:rsidRDefault="00DA42BE">
            <w:pPr>
              <w:contextualSpacing w:val="0"/>
              <w:jc w:val="center"/>
              <w:rPr>
                <w:sz w:val="24"/>
                <w:szCs w:val="24"/>
              </w:rPr>
            </w:pPr>
            <w:r>
              <w:rPr>
                <w:sz w:val="24"/>
                <w:szCs w:val="24"/>
              </w:rPr>
              <w:t>86.93 Pa</w:t>
            </w:r>
          </w:p>
        </w:tc>
      </w:tr>
    </w:tbl>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525F51">
      <w:pPr>
        <w:spacing w:line="360" w:lineRule="auto"/>
        <w:contextualSpacing w:val="0"/>
        <w:rPr>
          <w:sz w:val="24"/>
          <w:szCs w:val="24"/>
        </w:rPr>
      </w:pPr>
    </w:p>
    <w:p w:rsidR="00525F51" w:rsidRDefault="00DA42BE">
      <w:pPr>
        <w:spacing w:after="160" w:line="259" w:lineRule="auto"/>
        <w:contextualSpacing w:val="0"/>
        <w:jc w:val="both"/>
        <w:rPr>
          <w:sz w:val="24"/>
          <w:szCs w:val="24"/>
        </w:rPr>
      </w:pPr>
      <w:r>
        <w:rPr>
          <w:sz w:val="24"/>
          <w:szCs w:val="24"/>
        </w:rPr>
        <w:t>Appendix 6: list of variables and important constants</w:t>
      </w:r>
    </w:p>
    <w:tbl>
      <w:tblPr>
        <w:tblStyle w:val="a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525F51">
        <w:tc>
          <w:tcPr>
            <w:tcW w:w="3005" w:type="dxa"/>
          </w:tcPr>
          <w:p w:rsidR="00525F51" w:rsidRDefault="00DA42BE">
            <w:pPr>
              <w:contextualSpacing w:val="0"/>
              <w:jc w:val="both"/>
              <w:rPr>
                <w:b/>
                <w:sz w:val="24"/>
                <w:szCs w:val="24"/>
              </w:rPr>
            </w:pPr>
            <w:r>
              <w:rPr>
                <w:b/>
                <w:sz w:val="24"/>
                <w:szCs w:val="24"/>
              </w:rPr>
              <w:t>Symbol</w:t>
            </w:r>
          </w:p>
        </w:tc>
        <w:tc>
          <w:tcPr>
            <w:tcW w:w="3005" w:type="dxa"/>
          </w:tcPr>
          <w:p w:rsidR="00525F51" w:rsidRDefault="00DA42BE">
            <w:pPr>
              <w:contextualSpacing w:val="0"/>
              <w:jc w:val="both"/>
              <w:rPr>
                <w:b/>
                <w:sz w:val="24"/>
                <w:szCs w:val="24"/>
              </w:rPr>
            </w:pPr>
            <w:r>
              <w:rPr>
                <w:b/>
                <w:sz w:val="24"/>
                <w:szCs w:val="24"/>
              </w:rPr>
              <w:t>Variable</w:t>
            </w:r>
          </w:p>
        </w:tc>
        <w:tc>
          <w:tcPr>
            <w:tcW w:w="3006" w:type="dxa"/>
          </w:tcPr>
          <w:p w:rsidR="00525F51" w:rsidRDefault="00DA42BE">
            <w:pPr>
              <w:contextualSpacing w:val="0"/>
              <w:jc w:val="both"/>
              <w:rPr>
                <w:b/>
                <w:sz w:val="24"/>
                <w:szCs w:val="24"/>
              </w:rPr>
            </w:pPr>
            <w:r>
              <w:rPr>
                <w:b/>
                <w:sz w:val="24"/>
                <w:szCs w:val="24"/>
              </w:rPr>
              <w:t>Units</w:t>
            </w:r>
          </w:p>
        </w:tc>
      </w:tr>
      <w:tr w:rsidR="00525F51">
        <w:tc>
          <w:tcPr>
            <w:tcW w:w="3005" w:type="dxa"/>
          </w:tcPr>
          <w:p w:rsidR="00525F51" w:rsidRDefault="00DA42BE">
            <w:pPr>
              <w:contextualSpacing w:val="0"/>
              <w:jc w:val="both"/>
              <w:rPr>
                <w:sz w:val="24"/>
                <w:szCs w:val="24"/>
              </w:rPr>
            </w:pPr>
            <w:r>
              <w:rPr>
                <w:sz w:val="24"/>
                <w:szCs w:val="24"/>
              </w:rPr>
              <w:t>w</w:t>
            </w:r>
          </w:p>
        </w:tc>
        <w:tc>
          <w:tcPr>
            <w:tcW w:w="3005" w:type="dxa"/>
          </w:tcPr>
          <w:p w:rsidR="00525F51" w:rsidRDefault="00DA42BE">
            <w:pPr>
              <w:contextualSpacing w:val="0"/>
              <w:jc w:val="both"/>
              <w:rPr>
                <w:sz w:val="24"/>
                <w:szCs w:val="24"/>
              </w:rPr>
            </w:pPr>
            <w:r>
              <w:t>Tensile member gauge width</w:t>
            </w:r>
          </w:p>
        </w:tc>
        <w:tc>
          <w:tcPr>
            <w:tcW w:w="3006" w:type="dxa"/>
          </w:tcPr>
          <w:p w:rsidR="00525F51" w:rsidRDefault="00DA42BE">
            <w:pPr>
              <w:contextualSpacing w:val="0"/>
              <w:jc w:val="both"/>
              <w:rPr>
                <w:sz w:val="24"/>
                <w:szCs w:val="24"/>
              </w:rPr>
            </w:pPr>
            <w:r>
              <w:rPr>
                <w:sz w:val="24"/>
                <w:szCs w:val="24"/>
              </w:rPr>
              <w:t>mm</w:t>
            </w:r>
          </w:p>
        </w:tc>
      </w:tr>
      <w:tr w:rsidR="00525F51">
        <w:tc>
          <w:tcPr>
            <w:tcW w:w="3005" w:type="dxa"/>
          </w:tcPr>
          <w:p w:rsidR="00525F51" w:rsidRDefault="00DA42BE">
            <w:pPr>
              <w:contextualSpacing w:val="0"/>
              <w:jc w:val="both"/>
              <w:rPr>
                <w:sz w:val="24"/>
                <w:szCs w:val="24"/>
                <w:vertAlign w:val="subscript"/>
              </w:rPr>
            </w:pPr>
            <w:r>
              <w:rPr>
                <w:sz w:val="24"/>
                <w:szCs w:val="24"/>
              </w:rPr>
              <w:t>T</w:t>
            </w:r>
            <w:r>
              <w:rPr>
                <w:sz w:val="24"/>
                <w:szCs w:val="24"/>
                <w:vertAlign w:val="subscript"/>
              </w:rPr>
              <w:t>0</w:t>
            </w:r>
          </w:p>
        </w:tc>
        <w:tc>
          <w:tcPr>
            <w:tcW w:w="3005" w:type="dxa"/>
          </w:tcPr>
          <w:p w:rsidR="00525F51" w:rsidRDefault="00DA42BE">
            <w:pPr>
              <w:contextualSpacing w:val="0"/>
              <w:jc w:val="both"/>
              <w:rPr>
                <w:sz w:val="24"/>
                <w:szCs w:val="24"/>
              </w:rPr>
            </w:pPr>
            <w:r>
              <w:rPr>
                <w:sz w:val="24"/>
                <w:szCs w:val="24"/>
              </w:rPr>
              <w:t>Temp. of overflow water.</w:t>
            </w:r>
          </w:p>
        </w:tc>
        <w:tc>
          <w:tcPr>
            <w:tcW w:w="3006" w:type="dxa"/>
          </w:tcPr>
          <w:p w:rsidR="00525F51" w:rsidRDefault="00DA42BE">
            <w:pPr>
              <w:contextualSpacing w:val="0"/>
              <w:jc w:val="both"/>
              <w:rPr>
                <w:sz w:val="24"/>
                <w:szCs w:val="24"/>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rPr>
            </w:pPr>
            <w:r>
              <w:t>ε</w:t>
            </w:r>
          </w:p>
        </w:tc>
        <w:tc>
          <w:tcPr>
            <w:tcW w:w="3005" w:type="dxa"/>
          </w:tcPr>
          <w:p w:rsidR="00525F51" w:rsidRDefault="00DA42BE">
            <w:pPr>
              <w:contextualSpacing w:val="0"/>
              <w:jc w:val="both"/>
              <w:rPr>
                <w:sz w:val="24"/>
                <w:szCs w:val="24"/>
              </w:rPr>
            </w:pPr>
            <w:r>
              <w:rPr>
                <w:sz w:val="24"/>
                <w:szCs w:val="24"/>
              </w:rPr>
              <w:t>Strain signal.</w:t>
            </w:r>
          </w:p>
        </w:tc>
        <w:tc>
          <w:tcPr>
            <w:tcW w:w="3006" w:type="dxa"/>
          </w:tcPr>
          <w:p w:rsidR="00525F51" w:rsidRDefault="00DA42BE">
            <w:pPr>
              <w:tabs>
                <w:tab w:val="center" w:pos="1395"/>
              </w:tabs>
              <w:contextualSpacing w:val="0"/>
              <w:jc w:val="both"/>
              <w:rPr>
                <w:sz w:val="24"/>
                <w:szCs w:val="24"/>
              </w:rPr>
            </w:pPr>
            <w:r>
              <w:rPr>
                <w:color w:val="222222"/>
                <w:sz w:val="24"/>
                <w:szCs w:val="24"/>
                <w:highlight w:val="white"/>
              </w:rPr>
              <w:t>μ m/m</w:t>
            </w:r>
            <w:r>
              <w:rPr>
                <w:color w:val="222222"/>
                <w:sz w:val="24"/>
                <w:szCs w:val="24"/>
                <w:highlight w:val="white"/>
              </w:rPr>
              <w:tab/>
            </w:r>
          </w:p>
        </w:tc>
      </w:tr>
      <w:tr w:rsidR="00525F51">
        <w:tc>
          <w:tcPr>
            <w:tcW w:w="3005" w:type="dxa"/>
          </w:tcPr>
          <w:p w:rsidR="00525F51" w:rsidRDefault="00DA42BE">
            <w:pPr>
              <w:contextualSpacing w:val="0"/>
              <w:jc w:val="both"/>
              <w:rPr>
                <w:sz w:val="24"/>
                <w:szCs w:val="24"/>
                <w:vertAlign w:val="subscript"/>
              </w:rPr>
            </w:pPr>
            <w:r>
              <w:rPr>
                <w:sz w:val="24"/>
                <w:szCs w:val="24"/>
              </w:rPr>
              <w:t>Q</w:t>
            </w:r>
            <w:r>
              <w:rPr>
                <w:sz w:val="24"/>
                <w:szCs w:val="24"/>
                <w:vertAlign w:val="subscript"/>
              </w:rPr>
              <w:t>M</w:t>
            </w:r>
          </w:p>
        </w:tc>
        <w:tc>
          <w:tcPr>
            <w:tcW w:w="3005" w:type="dxa"/>
          </w:tcPr>
          <w:p w:rsidR="00525F51" w:rsidRDefault="00DA42BE">
            <w:pPr>
              <w:contextualSpacing w:val="0"/>
              <w:jc w:val="both"/>
              <w:rPr>
                <w:sz w:val="24"/>
                <w:szCs w:val="24"/>
              </w:rPr>
            </w:pPr>
            <w:r>
              <w:rPr>
                <w:sz w:val="24"/>
                <w:szCs w:val="24"/>
              </w:rPr>
              <w:t>Flow of mix process water.</w:t>
            </w:r>
          </w:p>
        </w:tc>
        <w:tc>
          <w:tcPr>
            <w:tcW w:w="3006" w:type="dxa"/>
          </w:tcPr>
          <w:p w:rsidR="00525F51" w:rsidRDefault="00DA42BE">
            <w:pPr>
              <w:contextualSpacing w:val="0"/>
              <w:jc w:val="both"/>
              <w:rPr>
                <w:sz w:val="24"/>
                <w:szCs w:val="24"/>
              </w:rPr>
            </w:pPr>
            <w:r>
              <w:rPr>
                <w:sz w:val="24"/>
                <w:szCs w:val="24"/>
              </w:rPr>
              <w:t>L/min</w:t>
            </w:r>
          </w:p>
        </w:tc>
      </w:tr>
      <w:tr w:rsidR="00525F51">
        <w:tc>
          <w:tcPr>
            <w:tcW w:w="3005" w:type="dxa"/>
          </w:tcPr>
          <w:p w:rsidR="00525F51" w:rsidRDefault="00DA42BE">
            <w:pPr>
              <w:contextualSpacing w:val="0"/>
              <w:jc w:val="both"/>
              <w:rPr>
                <w:sz w:val="24"/>
                <w:szCs w:val="24"/>
                <w:vertAlign w:val="subscript"/>
              </w:rPr>
            </w:pPr>
            <w:r>
              <w:rPr>
                <w:sz w:val="24"/>
                <w:szCs w:val="24"/>
              </w:rPr>
              <w:t>T</w:t>
            </w:r>
            <w:r>
              <w:rPr>
                <w:sz w:val="24"/>
                <w:szCs w:val="24"/>
                <w:vertAlign w:val="subscript"/>
              </w:rPr>
              <w:t>M</w:t>
            </w:r>
          </w:p>
        </w:tc>
        <w:tc>
          <w:tcPr>
            <w:tcW w:w="3005" w:type="dxa"/>
          </w:tcPr>
          <w:p w:rsidR="00525F51" w:rsidRDefault="00DA42BE">
            <w:pPr>
              <w:contextualSpacing w:val="0"/>
              <w:jc w:val="both"/>
              <w:rPr>
                <w:sz w:val="24"/>
                <w:szCs w:val="24"/>
              </w:rPr>
            </w:pPr>
            <w:r>
              <w:rPr>
                <w:sz w:val="24"/>
                <w:szCs w:val="24"/>
              </w:rPr>
              <w:t>Temp. of mix process water.</w:t>
            </w:r>
          </w:p>
        </w:tc>
        <w:tc>
          <w:tcPr>
            <w:tcW w:w="3006" w:type="dxa"/>
          </w:tcPr>
          <w:p w:rsidR="00525F51" w:rsidRDefault="00DA42BE">
            <w:pPr>
              <w:contextualSpacing w:val="0"/>
              <w:jc w:val="both"/>
              <w:rPr>
                <w:sz w:val="24"/>
                <w:szCs w:val="24"/>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vertAlign w:val="subscript"/>
              </w:rPr>
            </w:pPr>
            <w:r>
              <w:rPr>
                <w:sz w:val="24"/>
                <w:szCs w:val="24"/>
              </w:rPr>
              <w:t>T</w:t>
            </w:r>
            <w:r>
              <w:rPr>
                <w:sz w:val="24"/>
                <w:szCs w:val="24"/>
                <w:vertAlign w:val="subscript"/>
              </w:rPr>
              <w:t>B</w:t>
            </w:r>
          </w:p>
        </w:tc>
        <w:tc>
          <w:tcPr>
            <w:tcW w:w="3005" w:type="dxa"/>
          </w:tcPr>
          <w:p w:rsidR="00525F51" w:rsidRDefault="00DA42BE">
            <w:pPr>
              <w:contextualSpacing w:val="0"/>
              <w:jc w:val="both"/>
              <w:rPr>
                <w:sz w:val="24"/>
                <w:szCs w:val="24"/>
              </w:rPr>
            </w:pPr>
            <w:r>
              <w:rPr>
                <w:sz w:val="24"/>
                <w:szCs w:val="24"/>
              </w:rPr>
              <w:t>Batch Temperature.</w:t>
            </w:r>
          </w:p>
        </w:tc>
        <w:tc>
          <w:tcPr>
            <w:tcW w:w="3006" w:type="dxa"/>
          </w:tcPr>
          <w:p w:rsidR="00525F51" w:rsidRDefault="00DA42BE">
            <w:pPr>
              <w:contextualSpacing w:val="0"/>
              <w:jc w:val="both"/>
              <w:rPr>
                <w:sz w:val="24"/>
                <w:szCs w:val="24"/>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vertAlign w:val="subscript"/>
              </w:rPr>
            </w:pPr>
            <w:r>
              <w:rPr>
                <w:sz w:val="24"/>
                <w:szCs w:val="24"/>
              </w:rPr>
              <w:t>T</w:t>
            </w:r>
            <w:r>
              <w:rPr>
                <w:sz w:val="24"/>
                <w:szCs w:val="24"/>
                <w:vertAlign w:val="subscript"/>
              </w:rPr>
              <w:t>C</w:t>
            </w:r>
          </w:p>
        </w:tc>
        <w:tc>
          <w:tcPr>
            <w:tcW w:w="3005" w:type="dxa"/>
          </w:tcPr>
          <w:p w:rsidR="00525F51" w:rsidRDefault="00DA42BE">
            <w:pPr>
              <w:contextualSpacing w:val="0"/>
              <w:jc w:val="both"/>
              <w:rPr>
                <w:sz w:val="24"/>
                <w:szCs w:val="24"/>
              </w:rPr>
            </w:pPr>
            <w:r>
              <w:t>Temp. of cold process water</w:t>
            </w:r>
          </w:p>
        </w:tc>
        <w:tc>
          <w:tcPr>
            <w:tcW w:w="3006" w:type="dxa"/>
          </w:tcPr>
          <w:p w:rsidR="00525F51" w:rsidRDefault="00DA42BE">
            <w:pPr>
              <w:contextualSpacing w:val="0"/>
              <w:jc w:val="both"/>
              <w:rPr>
                <w:sz w:val="24"/>
                <w:szCs w:val="24"/>
                <w:vertAlign w:val="superscript"/>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vertAlign w:val="subscript"/>
              </w:rPr>
            </w:pPr>
            <w:r>
              <w:rPr>
                <w:sz w:val="24"/>
                <w:szCs w:val="24"/>
              </w:rPr>
              <w:t>T</w:t>
            </w:r>
            <w:r>
              <w:rPr>
                <w:sz w:val="24"/>
                <w:szCs w:val="24"/>
                <w:vertAlign w:val="subscript"/>
              </w:rPr>
              <w:t>H</w:t>
            </w:r>
          </w:p>
        </w:tc>
        <w:tc>
          <w:tcPr>
            <w:tcW w:w="3005" w:type="dxa"/>
          </w:tcPr>
          <w:p w:rsidR="00525F51" w:rsidRDefault="00DA42BE">
            <w:pPr>
              <w:contextualSpacing w:val="0"/>
              <w:jc w:val="both"/>
              <w:rPr>
                <w:sz w:val="24"/>
                <w:szCs w:val="24"/>
              </w:rPr>
            </w:pPr>
            <w:r>
              <w:t>Temp. of hot process water</w:t>
            </w:r>
          </w:p>
        </w:tc>
        <w:tc>
          <w:tcPr>
            <w:tcW w:w="3006" w:type="dxa"/>
          </w:tcPr>
          <w:p w:rsidR="00525F51" w:rsidRDefault="00DA42BE">
            <w:pPr>
              <w:contextualSpacing w:val="0"/>
              <w:jc w:val="both"/>
              <w:rPr>
                <w:sz w:val="24"/>
                <w:szCs w:val="24"/>
                <w:vertAlign w:val="superscript"/>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vertAlign w:val="subscript"/>
              </w:rPr>
            </w:pPr>
            <w:r>
              <w:rPr>
                <w:sz w:val="24"/>
                <w:szCs w:val="24"/>
              </w:rPr>
              <w:t>T</w:t>
            </w:r>
            <w:r>
              <w:rPr>
                <w:sz w:val="24"/>
                <w:szCs w:val="24"/>
                <w:vertAlign w:val="subscript"/>
              </w:rPr>
              <w:t>P</w:t>
            </w:r>
          </w:p>
        </w:tc>
        <w:tc>
          <w:tcPr>
            <w:tcW w:w="3005" w:type="dxa"/>
          </w:tcPr>
          <w:p w:rsidR="00525F51" w:rsidRDefault="00DA42BE">
            <w:pPr>
              <w:contextualSpacing w:val="0"/>
              <w:jc w:val="both"/>
              <w:rPr>
                <w:sz w:val="24"/>
                <w:szCs w:val="24"/>
              </w:rPr>
            </w:pPr>
            <w:r>
              <w:t>Temp. of fish ponds</w:t>
            </w:r>
          </w:p>
        </w:tc>
        <w:tc>
          <w:tcPr>
            <w:tcW w:w="3006" w:type="dxa"/>
          </w:tcPr>
          <w:p w:rsidR="00525F51" w:rsidRDefault="00DA42BE">
            <w:pPr>
              <w:contextualSpacing w:val="0"/>
              <w:jc w:val="both"/>
              <w:rPr>
                <w:sz w:val="24"/>
                <w:szCs w:val="24"/>
                <w:vertAlign w:val="superscript"/>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vertAlign w:val="subscript"/>
              </w:rPr>
            </w:pPr>
            <w:r>
              <w:rPr>
                <w:sz w:val="24"/>
                <w:szCs w:val="24"/>
              </w:rPr>
              <w:t>T</w:t>
            </w:r>
            <w:r>
              <w:rPr>
                <w:sz w:val="24"/>
                <w:szCs w:val="24"/>
                <w:vertAlign w:val="subscript"/>
              </w:rPr>
              <w:t>R</w:t>
            </w:r>
          </w:p>
        </w:tc>
        <w:tc>
          <w:tcPr>
            <w:tcW w:w="3005" w:type="dxa"/>
          </w:tcPr>
          <w:p w:rsidR="00525F51" w:rsidRDefault="00DA42BE">
            <w:pPr>
              <w:contextualSpacing w:val="0"/>
              <w:jc w:val="both"/>
              <w:rPr>
                <w:sz w:val="24"/>
                <w:szCs w:val="24"/>
              </w:rPr>
            </w:pPr>
            <w:r>
              <w:rPr>
                <w:sz w:val="24"/>
                <w:szCs w:val="24"/>
              </w:rPr>
              <w:t>Temp. of river water</w:t>
            </w:r>
          </w:p>
        </w:tc>
        <w:tc>
          <w:tcPr>
            <w:tcW w:w="3006" w:type="dxa"/>
          </w:tcPr>
          <w:p w:rsidR="00525F51" w:rsidRDefault="00DA42BE">
            <w:pPr>
              <w:contextualSpacing w:val="0"/>
              <w:jc w:val="both"/>
              <w:rPr>
                <w:sz w:val="24"/>
                <w:szCs w:val="24"/>
                <w:vertAlign w:val="superscript"/>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vertAlign w:val="subscript"/>
              </w:rPr>
            </w:pPr>
            <w:r>
              <w:rPr>
                <w:sz w:val="24"/>
                <w:szCs w:val="24"/>
              </w:rPr>
              <w:t>T</w:t>
            </w:r>
            <w:r>
              <w:rPr>
                <w:sz w:val="24"/>
                <w:szCs w:val="24"/>
                <w:vertAlign w:val="subscript"/>
              </w:rPr>
              <w:t>S</w:t>
            </w:r>
          </w:p>
        </w:tc>
        <w:tc>
          <w:tcPr>
            <w:tcW w:w="3005" w:type="dxa"/>
          </w:tcPr>
          <w:p w:rsidR="00525F51" w:rsidRDefault="00DA42BE">
            <w:pPr>
              <w:contextualSpacing w:val="0"/>
              <w:jc w:val="both"/>
              <w:rPr>
                <w:sz w:val="24"/>
                <w:szCs w:val="24"/>
              </w:rPr>
            </w:pPr>
            <w:r>
              <w:rPr>
                <w:sz w:val="24"/>
                <w:szCs w:val="24"/>
              </w:rPr>
              <w:t>Set point temperature.</w:t>
            </w:r>
          </w:p>
        </w:tc>
        <w:tc>
          <w:tcPr>
            <w:tcW w:w="3006" w:type="dxa"/>
          </w:tcPr>
          <w:p w:rsidR="00525F51" w:rsidRDefault="00DA42BE">
            <w:pPr>
              <w:contextualSpacing w:val="0"/>
              <w:jc w:val="both"/>
              <w:rPr>
                <w:sz w:val="24"/>
                <w:szCs w:val="24"/>
                <w:vertAlign w:val="superscript"/>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rPr>
            </w:pPr>
            <w:proofErr w:type="spellStart"/>
            <w:r>
              <w:rPr>
                <w:sz w:val="24"/>
                <w:szCs w:val="24"/>
              </w:rPr>
              <w:t>T</w:t>
            </w:r>
            <w:r>
              <w:rPr>
                <w:sz w:val="24"/>
                <w:szCs w:val="24"/>
                <w:vertAlign w:val="subscript"/>
              </w:rPr>
              <w:t>i</w:t>
            </w:r>
            <w:proofErr w:type="spellEnd"/>
            <w:r>
              <w:rPr>
                <w:sz w:val="24"/>
                <w:szCs w:val="24"/>
                <w:vertAlign w:val="subscript"/>
              </w:rPr>
              <w:t xml:space="preserve"> </w:t>
            </w:r>
            <w:r>
              <w:rPr>
                <w:sz w:val="24"/>
                <w:szCs w:val="24"/>
              </w:rPr>
              <w:t>(I = 1,2,3)</w:t>
            </w:r>
          </w:p>
        </w:tc>
        <w:tc>
          <w:tcPr>
            <w:tcW w:w="3005" w:type="dxa"/>
          </w:tcPr>
          <w:p w:rsidR="00525F51" w:rsidRDefault="00DA42BE">
            <w:pPr>
              <w:contextualSpacing w:val="0"/>
              <w:jc w:val="both"/>
              <w:rPr>
                <w:sz w:val="24"/>
                <w:szCs w:val="24"/>
              </w:rPr>
            </w:pPr>
            <w:r>
              <w:rPr>
                <w:sz w:val="24"/>
                <w:szCs w:val="24"/>
              </w:rPr>
              <w:t>Temp. of probe signals.</w:t>
            </w:r>
          </w:p>
        </w:tc>
        <w:tc>
          <w:tcPr>
            <w:tcW w:w="3006" w:type="dxa"/>
          </w:tcPr>
          <w:p w:rsidR="00525F51" w:rsidRDefault="00DA42BE">
            <w:pPr>
              <w:contextualSpacing w:val="0"/>
              <w:jc w:val="both"/>
              <w:rPr>
                <w:sz w:val="24"/>
                <w:szCs w:val="24"/>
              </w:rPr>
            </w:pPr>
            <w:r>
              <w:rPr>
                <w:sz w:val="24"/>
                <w:szCs w:val="24"/>
                <w:vertAlign w:val="superscript"/>
              </w:rPr>
              <w:t>0</w:t>
            </w:r>
            <w:r>
              <w:rPr>
                <w:sz w:val="24"/>
                <w:szCs w:val="24"/>
              </w:rPr>
              <w:t>C</w:t>
            </w:r>
          </w:p>
        </w:tc>
      </w:tr>
      <w:tr w:rsidR="00525F51">
        <w:tc>
          <w:tcPr>
            <w:tcW w:w="3005" w:type="dxa"/>
          </w:tcPr>
          <w:p w:rsidR="00525F51" w:rsidRDefault="00DA42BE">
            <w:pPr>
              <w:contextualSpacing w:val="0"/>
              <w:jc w:val="both"/>
              <w:rPr>
                <w:sz w:val="24"/>
                <w:szCs w:val="24"/>
                <w:vertAlign w:val="subscript"/>
              </w:rPr>
            </w:pPr>
            <w:proofErr w:type="spellStart"/>
            <w:r>
              <w:rPr>
                <w:sz w:val="24"/>
                <w:szCs w:val="24"/>
              </w:rPr>
              <w:t>L</w:t>
            </w:r>
            <w:r>
              <w:rPr>
                <w:sz w:val="24"/>
                <w:szCs w:val="24"/>
                <w:vertAlign w:val="subscript"/>
              </w:rPr>
              <w:t>sg</w:t>
            </w:r>
            <w:proofErr w:type="spellEnd"/>
          </w:p>
        </w:tc>
        <w:tc>
          <w:tcPr>
            <w:tcW w:w="3005" w:type="dxa"/>
          </w:tcPr>
          <w:p w:rsidR="00525F51" w:rsidRDefault="00DA42BE">
            <w:pPr>
              <w:contextualSpacing w:val="0"/>
              <w:jc w:val="both"/>
              <w:rPr>
                <w:sz w:val="24"/>
                <w:szCs w:val="24"/>
              </w:rPr>
            </w:pPr>
            <w:r>
              <w:t>Length of strain gauge</w:t>
            </w:r>
          </w:p>
        </w:tc>
        <w:tc>
          <w:tcPr>
            <w:tcW w:w="3006" w:type="dxa"/>
          </w:tcPr>
          <w:p w:rsidR="00525F51" w:rsidRDefault="00DA42BE">
            <w:pPr>
              <w:contextualSpacing w:val="0"/>
              <w:jc w:val="both"/>
              <w:rPr>
                <w:sz w:val="24"/>
                <w:szCs w:val="24"/>
              </w:rPr>
            </w:pPr>
            <w:r>
              <w:rPr>
                <w:sz w:val="24"/>
                <w:szCs w:val="24"/>
              </w:rPr>
              <w:t>mm</w:t>
            </w:r>
          </w:p>
        </w:tc>
      </w:tr>
      <w:tr w:rsidR="00525F51">
        <w:tc>
          <w:tcPr>
            <w:tcW w:w="3005" w:type="dxa"/>
          </w:tcPr>
          <w:p w:rsidR="00525F51" w:rsidRDefault="00DA42BE">
            <w:pPr>
              <w:contextualSpacing w:val="0"/>
              <w:jc w:val="both"/>
              <w:rPr>
                <w:sz w:val="24"/>
                <w:szCs w:val="24"/>
                <w:vertAlign w:val="subscript"/>
              </w:rPr>
            </w:pPr>
            <w:proofErr w:type="spellStart"/>
            <w:r>
              <w:rPr>
                <w:sz w:val="24"/>
                <w:szCs w:val="24"/>
              </w:rPr>
              <w:t>m</w:t>
            </w:r>
            <w:r>
              <w:rPr>
                <w:sz w:val="24"/>
                <w:szCs w:val="24"/>
                <w:vertAlign w:val="subscript"/>
              </w:rPr>
              <w:t>BT</w:t>
            </w:r>
            <w:proofErr w:type="spellEnd"/>
          </w:p>
        </w:tc>
        <w:tc>
          <w:tcPr>
            <w:tcW w:w="3005" w:type="dxa"/>
          </w:tcPr>
          <w:p w:rsidR="00525F51" w:rsidRDefault="00DA42BE">
            <w:pPr>
              <w:contextualSpacing w:val="0"/>
              <w:jc w:val="both"/>
            </w:pPr>
            <w:r>
              <w:t>Mass of batch tank</w:t>
            </w:r>
          </w:p>
        </w:tc>
        <w:tc>
          <w:tcPr>
            <w:tcW w:w="3006" w:type="dxa"/>
          </w:tcPr>
          <w:p w:rsidR="00525F51" w:rsidRDefault="00DA42BE">
            <w:pPr>
              <w:contextualSpacing w:val="0"/>
              <w:jc w:val="both"/>
              <w:rPr>
                <w:sz w:val="24"/>
                <w:szCs w:val="24"/>
              </w:rPr>
            </w:pPr>
            <w:r>
              <w:rPr>
                <w:sz w:val="24"/>
                <w:szCs w:val="24"/>
              </w:rPr>
              <w:t>Kg</w:t>
            </w:r>
          </w:p>
        </w:tc>
      </w:tr>
      <w:tr w:rsidR="00525F51">
        <w:tc>
          <w:tcPr>
            <w:tcW w:w="3005" w:type="dxa"/>
          </w:tcPr>
          <w:p w:rsidR="00525F51" w:rsidRDefault="00DA42BE">
            <w:pPr>
              <w:contextualSpacing w:val="0"/>
              <w:jc w:val="both"/>
              <w:rPr>
                <w:sz w:val="24"/>
                <w:szCs w:val="24"/>
                <w:vertAlign w:val="subscript"/>
              </w:rPr>
            </w:pPr>
            <w:r>
              <w:rPr>
                <w:sz w:val="24"/>
                <w:szCs w:val="24"/>
              </w:rPr>
              <w:lastRenderedPageBreak/>
              <w:t>Q</w:t>
            </w:r>
            <w:r>
              <w:rPr>
                <w:sz w:val="24"/>
                <w:szCs w:val="24"/>
                <w:vertAlign w:val="subscript"/>
              </w:rPr>
              <w:t>c</w:t>
            </w:r>
          </w:p>
        </w:tc>
        <w:tc>
          <w:tcPr>
            <w:tcW w:w="3005" w:type="dxa"/>
          </w:tcPr>
          <w:p w:rsidR="00525F51" w:rsidRDefault="00DA42BE">
            <w:pPr>
              <w:contextualSpacing w:val="0"/>
              <w:jc w:val="both"/>
            </w:pPr>
            <w:r>
              <w:t>Flow of cold process water</w:t>
            </w:r>
          </w:p>
        </w:tc>
        <w:tc>
          <w:tcPr>
            <w:tcW w:w="3006" w:type="dxa"/>
          </w:tcPr>
          <w:p w:rsidR="00525F51" w:rsidRDefault="00DA42BE">
            <w:pPr>
              <w:contextualSpacing w:val="0"/>
              <w:jc w:val="both"/>
              <w:rPr>
                <w:sz w:val="24"/>
                <w:szCs w:val="24"/>
              </w:rPr>
            </w:pPr>
            <w:r>
              <w:rPr>
                <w:sz w:val="24"/>
                <w:szCs w:val="24"/>
              </w:rPr>
              <w:t>L/ min</w:t>
            </w:r>
          </w:p>
        </w:tc>
      </w:tr>
      <w:tr w:rsidR="00525F51">
        <w:tc>
          <w:tcPr>
            <w:tcW w:w="3005" w:type="dxa"/>
          </w:tcPr>
          <w:p w:rsidR="00525F51" w:rsidRDefault="00DA42BE">
            <w:pPr>
              <w:contextualSpacing w:val="0"/>
              <w:jc w:val="both"/>
              <w:rPr>
                <w:sz w:val="24"/>
                <w:szCs w:val="24"/>
                <w:vertAlign w:val="subscript"/>
              </w:rPr>
            </w:pPr>
            <w:proofErr w:type="spellStart"/>
            <w:r>
              <w:rPr>
                <w:sz w:val="24"/>
                <w:szCs w:val="24"/>
              </w:rPr>
              <w:t>Q</w:t>
            </w:r>
            <w:r>
              <w:rPr>
                <w:sz w:val="24"/>
                <w:szCs w:val="24"/>
                <w:vertAlign w:val="subscript"/>
              </w:rPr>
              <w:t>h</w:t>
            </w:r>
            <w:proofErr w:type="spellEnd"/>
          </w:p>
        </w:tc>
        <w:tc>
          <w:tcPr>
            <w:tcW w:w="3005" w:type="dxa"/>
          </w:tcPr>
          <w:p w:rsidR="00525F51" w:rsidRDefault="00DA42BE">
            <w:pPr>
              <w:contextualSpacing w:val="0"/>
              <w:jc w:val="both"/>
            </w:pPr>
            <w:r>
              <w:t>Flow of hot process water</w:t>
            </w:r>
          </w:p>
        </w:tc>
        <w:tc>
          <w:tcPr>
            <w:tcW w:w="3006" w:type="dxa"/>
          </w:tcPr>
          <w:p w:rsidR="00525F51" w:rsidRDefault="00DA42BE">
            <w:pPr>
              <w:contextualSpacing w:val="0"/>
              <w:jc w:val="both"/>
              <w:rPr>
                <w:sz w:val="24"/>
                <w:szCs w:val="24"/>
              </w:rPr>
            </w:pPr>
            <w:r>
              <w:rPr>
                <w:sz w:val="24"/>
                <w:szCs w:val="24"/>
              </w:rPr>
              <w:t>L/ min</w:t>
            </w:r>
          </w:p>
        </w:tc>
      </w:tr>
      <w:tr w:rsidR="00525F51">
        <w:tc>
          <w:tcPr>
            <w:tcW w:w="3005" w:type="dxa"/>
          </w:tcPr>
          <w:p w:rsidR="00525F51" w:rsidRDefault="00DA42BE">
            <w:pPr>
              <w:contextualSpacing w:val="0"/>
              <w:jc w:val="both"/>
              <w:rPr>
                <w:sz w:val="24"/>
                <w:szCs w:val="24"/>
                <w:vertAlign w:val="subscript"/>
              </w:rPr>
            </w:pPr>
            <w:r>
              <w:rPr>
                <w:sz w:val="24"/>
                <w:szCs w:val="24"/>
              </w:rPr>
              <w:t>Q</w:t>
            </w:r>
            <w:r>
              <w:rPr>
                <w:sz w:val="24"/>
                <w:szCs w:val="24"/>
                <w:vertAlign w:val="subscript"/>
              </w:rPr>
              <w:t>M</w:t>
            </w:r>
          </w:p>
        </w:tc>
        <w:tc>
          <w:tcPr>
            <w:tcW w:w="3005" w:type="dxa"/>
          </w:tcPr>
          <w:p w:rsidR="00525F51" w:rsidRDefault="00DA42BE">
            <w:pPr>
              <w:contextualSpacing w:val="0"/>
              <w:jc w:val="both"/>
            </w:pPr>
            <w:r>
              <w:t>Flow of mixed process water</w:t>
            </w:r>
          </w:p>
        </w:tc>
        <w:tc>
          <w:tcPr>
            <w:tcW w:w="3006" w:type="dxa"/>
          </w:tcPr>
          <w:p w:rsidR="00525F51" w:rsidRDefault="00DA42BE">
            <w:pPr>
              <w:contextualSpacing w:val="0"/>
              <w:jc w:val="both"/>
              <w:rPr>
                <w:sz w:val="24"/>
                <w:szCs w:val="24"/>
              </w:rPr>
            </w:pPr>
            <w:r>
              <w:rPr>
                <w:sz w:val="24"/>
                <w:szCs w:val="24"/>
              </w:rPr>
              <w:t>L/ min</w:t>
            </w:r>
          </w:p>
        </w:tc>
      </w:tr>
      <w:tr w:rsidR="00525F51">
        <w:tc>
          <w:tcPr>
            <w:tcW w:w="3005" w:type="dxa"/>
          </w:tcPr>
          <w:p w:rsidR="00525F51" w:rsidRDefault="00DA42BE">
            <w:pPr>
              <w:contextualSpacing w:val="0"/>
              <w:jc w:val="both"/>
              <w:rPr>
                <w:sz w:val="24"/>
                <w:szCs w:val="24"/>
                <w:vertAlign w:val="subscript"/>
              </w:rPr>
            </w:pPr>
            <w:r>
              <w:rPr>
                <w:sz w:val="24"/>
                <w:szCs w:val="24"/>
              </w:rPr>
              <w:t>Q</w:t>
            </w:r>
            <w:r>
              <w:rPr>
                <w:sz w:val="24"/>
                <w:szCs w:val="24"/>
                <w:vertAlign w:val="subscript"/>
              </w:rPr>
              <w:t>O</w:t>
            </w:r>
          </w:p>
        </w:tc>
        <w:tc>
          <w:tcPr>
            <w:tcW w:w="3005" w:type="dxa"/>
          </w:tcPr>
          <w:p w:rsidR="00525F51" w:rsidRDefault="00DA42BE">
            <w:pPr>
              <w:contextualSpacing w:val="0"/>
              <w:jc w:val="both"/>
            </w:pPr>
            <w:r>
              <w:t>Flow of overflow water</w:t>
            </w:r>
          </w:p>
        </w:tc>
        <w:tc>
          <w:tcPr>
            <w:tcW w:w="3006" w:type="dxa"/>
          </w:tcPr>
          <w:p w:rsidR="00525F51" w:rsidRDefault="00DA42BE">
            <w:pPr>
              <w:contextualSpacing w:val="0"/>
              <w:jc w:val="both"/>
              <w:rPr>
                <w:sz w:val="24"/>
                <w:szCs w:val="24"/>
              </w:rPr>
            </w:pPr>
            <w:r>
              <w:rPr>
                <w:sz w:val="24"/>
                <w:szCs w:val="24"/>
              </w:rPr>
              <w:t>L/ min</w:t>
            </w:r>
          </w:p>
        </w:tc>
      </w:tr>
      <w:tr w:rsidR="00525F51">
        <w:tc>
          <w:tcPr>
            <w:tcW w:w="3005" w:type="dxa"/>
          </w:tcPr>
          <w:p w:rsidR="00525F51" w:rsidRDefault="00DA42BE">
            <w:pPr>
              <w:contextualSpacing w:val="0"/>
              <w:jc w:val="both"/>
              <w:rPr>
                <w:sz w:val="24"/>
                <w:szCs w:val="24"/>
                <w:vertAlign w:val="subscript"/>
              </w:rPr>
            </w:pPr>
            <w:r>
              <w:rPr>
                <w:sz w:val="24"/>
                <w:szCs w:val="24"/>
              </w:rPr>
              <w:t>Q</w:t>
            </w:r>
            <w:r>
              <w:rPr>
                <w:sz w:val="24"/>
                <w:szCs w:val="24"/>
                <w:vertAlign w:val="subscript"/>
              </w:rPr>
              <w:t>R</w:t>
            </w:r>
          </w:p>
        </w:tc>
        <w:tc>
          <w:tcPr>
            <w:tcW w:w="3005" w:type="dxa"/>
          </w:tcPr>
          <w:p w:rsidR="00525F51" w:rsidRDefault="00DA42BE">
            <w:pPr>
              <w:contextualSpacing w:val="0"/>
              <w:jc w:val="both"/>
            </w:pPr>
            <w:r>
              <w:t>Flow of river water</w:t>
            </w:r>
          </w:p>
        </w:tc>
        <w:tc>
          <w:tcPr>
            <w:tcW w:w="3006" w:type="dxa"/>
          </w:tcPr>
          <w:p w:rsidR="00525F51" w:rsidRDefault="00DA42BE">
            <w:pPr>
              <w:contextualSpacing w:val="0"/>
              <w:jc w:val="both"/>
              <w:rPr>
                <w:sz w:val="24"/>
                <w:szCs w:val="24"/>
              </w:rPr>
            </w:pPr>
            <w:r>
              <w:rPr>
                <w:sz w:val="24"/>
                <w:szCs w:val="24"/>
              </w:rPr>
              <w:t>L/ min</w:t>
            </w:r>
          </w:p>
        </w:tc>
      </w:tr>
      <w:tr w:rsidR="00525F51">
        <w:tc>
          <w:tcPr>
            <w:tcW w:w="3005" w:type="dxa"/>
          </w:tcPr>
          <w:p w:rsidR="00525F51" w:rsidRDefault="00DA42BE">
            <w:pPr>
              <w:contextualSpacing w:val="0"/>
              <w:jc w:val="both"/>
              <w:rPr>
                <w:sz w:val="24"/>
                <w:szCs w:val="24"/>
              </w:rPr>
            </w:pPr>
            <w:proofErr w:type="spellStart"/>
            <w:r>
              <w:t>ρG</w:t>
            </w:r>
            <w:proofErr w:type="spellEnd"/>
          </w:p>
        </w:tc>
        <w:tc>
          <w:tcPr>
            <w:tcW w:w="3005" w:type="dxa"/>
          </w:tcPr>
          <w:p w:rsidR="00525F51" w:rsidRDefault="00DA42BE">
            <w:pPr>
              <w:contextualSpacing w:val="0"/>
              <w:jc w:val="both"/>
            </w:pPr>
            <w:r>
              <w:t>Density of glycerol</w:t>
            </w:r>
          </w:p>
        </w:tc>
        <w:tc>
          <w:tcPr>
            <w:tcW w:w="3006" w:type="dxa"/>
          </w:tcPr>
          <w:p w:rsidR="00525F51" w:rsidRDefault="00DA42BE">
            <w:pPr>
              <w:contextualSpacing w:val="0"/>
              <w:jc w:val="both"/>
              <w:rPr>
                <w:sz w:val="24"/>
                <w:szCs w:val="24"/>
              </w:rPr>
            </w:pPr>
            <w:r>
              <w:rPr>
                <w:sz w:val="24"/>
                <w:szCs w:val="24"/>
              </w:rPr>
              <w:t>Kg/ L</w:t>
            </w:r>
          </w:p>
        </w:tc>
      </w:tr>
      <w:tr w:rsidR="00525F51">
        <w:tc>
          <w:tcPr>
            <w:tcW w:w="3005" w:type="dxa"/>
          </w:tcPr>
          <w:p w:rsidR="00525F51" w:rsidRDefault="00DA42BE">
            <w:pPr>
              <w:contextualSpacing w:val="0"/>
              <w:jc w:val="both"/>
            </w:pPr>
            <w:proofErr w:type="spellStart"/>
            <w:r>
              <w:t>ρW</w:t>
            </w:r>
            <w:proofErr w:type="spellEnd"/>
          </w:p>
        </w:tc>
        <w:tc>
          <w:tcPr>
            <w:tcW w:w="3005" w:type="dxa"/>
          </w:tcPr>
          <w:p w:rsidR="00525F51" w:rsidRDefault="00DA42BE">
            <w:pPr>
              <w:contextualSpacing w:val="0"/>
              <w:jc w:val="both"/>
            </w:pPr>
            <w:r>
              <w:t>Density of water</w:t>
            </w:r>
          </w:p>
        </w:tc>
        <w:tc>
          <w:tcPr>
            <w:tcW w:w="3006" w:type="dxa"/>
          </w:tcPr>
          <w:p w:rsidR="00525F51" w:rsidRDefault="00DA42BE">
            <w:pPr>
              <w:contextualSpacing w:val="0"/>
              <w:jc w:val="both"/>
              <w:rPr>
                <w:sz w:val="24"/>
                <w:szCs w:val="24"/>
              </w:rPr>
            </w:pPr>
            <w:r>
              <w:rPr>
                <w:sz w:val="24"/>
                <w:szCs w:val="24"/>
              </w:rPr>
              <w:t>Kg/ L</w:t>
            </w:r>
          </w:p>
        </w:tc>
      </w:tr>
      <w:tr w:rsidR="00525F51">
        <w:tc>
          <w:tcPr>
            <w:tcW w:w="3005" w:type="dxa"/>
          </w:tcPr>
          <w:p w:rsidR="00525F51" w:rsidRDefault="00DA42BE">
            <w:pPr>
              <w:contextualSpacing w:val="0"/>
              <w:jc w:val="both"/>
            </w:pPr>
            <w:r>
              <w:rPr>
                <w:color w:val="222222"/>
                <w:sz w:val="24"/>
                <w:szCs w:val="24"/>
                <w:highlight w:val="white"/>
              </w:rPr>
              <w:t xml:space="preserve">μ </w:t>
            </w:r>
            <w:r>
              <w:rPr>
                <w:color w:val="222222"/>
                <w:sz w:val="24"/>
                <w:szCs w:val="24"/>
                <w:highlight w:val="white"/>
                <w:vertAlign w:val="subscript"/>
              </w:rPr>
              <w:t>g</w:t>
            </w:r>
          </w:p>
        </w:tc>
        <w:tc>
          <w:tcPr>
            <w:tcW w:w="3005" w:type="dxa"/>
          </w:tcPr>
          <w:p w:rsidR="00525F51" w:rsidRDefault="00DA42BE">
            <w:pPr>
              <w:contextualSpacing w:val="0"/>
              <w:jc w:val="both"/>
            </w:pPr>
            <w:r>
              <w:t>Dynamic viscosity (glycerol)</w:t>
            </w:r>
          </w:p>
        </w:tc>
        <w:tc>
          <w:tcPr>
            <w:tcW w:w="3006" w:type="dxa"/>
          </w:tcPr>
          <w:p w:rsidR="00525F51" w:rsidRDefault="00DA42BE">
            <w:pPr>
              <w:contextualSpacing w:val="0"/>
              <w:jc w:val="both"/>
              <w:rPr>
                <w:sz w:val="24"/>
                <w:szCs w:val="24"/>
              </w:rPr>
            </w:pPr>
            <w:proofErr w:type="spellStart"/>
            <w:r>
              <w:t>Pa·s</w:t>
            </w:r>
            <w:proofErr w:type="spellEnd"/>
          </w:p>
        </w:tc>
      </w:tr>
      <w:tr w:rsidR="00525F51">
        <w:tc>
          <w:tcPr>
            <w:tcW w:w="3005" w:type="dxa"/>
          </w:tcPr>
          <w:p w:rsidR="00525F51" w:rsidRDefault="00DA42BE">
            <w:pPr>
              <w:contextualSpacing w:val="0"/>
              <w:jc w:val="both"/>
              <w:rPr>
                <w:color w:val="222222"/>
                <w:sz w:val="24"/>
                <w:szCs w:val="24"/>
                <w:highlight w:val="white"/>
                <w:vertAlign w:val="subscript"/>
              </w:rPr>
            </w:pPr>
            <w:r>
              <w:rPr>
                <w:color w:val="222222"/>
                <w:sz w:val="24"/>
                <w:szCs w:val="24"/>
                <w:highlight w:val="white"/>
              </w:rPr>
              <w:t xml:space="preserve">μ </w:t>
            </w:r>
            <w:r>
              <w:rPr>
                <w:color w:val="222222"/>
                <w:sz w:val="24"/>
                <w:szCs w:val="24"/>
                <w:highlight w:val="white"/>
                <w:vertAlign w:val="subscript"/>
              </w:rPr>
              <w:t>w</w:t>
            </w:r>
          </w:p>
        </w:tc>
        <w:tc>
          <w:tcPr>
            <w:tcW w:w="3005" w:type="dxa"/>
          </w:tcPr>
          <w:p w:rsidR="00525F51" w:rsidRDefault="00DA42BE">
            <w:pPr>
              <w:contextualSpacing w:val="0"/>
              <w:jc w:val="both"/>
            </w:pPr>
            <w:r>
              <w:t>Dynamic viscosity (water)</w:t>
            </w:r>
          </w:p>
        </w:tc>
        <w:tc>
          <w:tcPr>
            <w:tcW w:w="3006" w:type="dxa"/>
          </w:tcPr>
          <w:p w:rsidR="00525F51" w:rsidRDefault="00DA42BE">
            <w:pPr>
              <w:contextualSpacing w:val="0"/>
              <w:jc w:val="both"/>
            </w:pPr>
            <w:proofErr w:type="spellStart"/>
            <w:r>
              <w:t>Pa·s</w:t>
            </w:r>
            <w:proofErr w:type="spellEnd"/>
          </w:p>
        </w:tc>
      </w:tr>
      <w:tr w:rsidR="00525F51">
        <w:tc>
          <w:tcPr>
            <w:tcW w:w="3005" w:type="dxa"/>
          </w:tcPr>
          <w:p w:rsidR="00525F51" w:rsidRDefault="00DA42BE">
            <w:pPr>
              <w:contextualSpacing w:val="0"/>
              <w:jc w:val="both"/>
              <w:rPr>
                <w:color w:val="222222"/>
                <w:sz w:val="24"/>
                <w:szCs w:val="24"/>
                <w:highlight w:val="white"/>
                <w:vertAlign w:val="subscript"/>
              </w:rPr>
            </w:pPr>
            <w:r>
              <w:rPr>
                <w:color w:val="222222"/>
                <w:sz w:val="24"/>
                <w:szCs w:val="24"/>
                <w:highlight w:val="white"/>
              </w:rPr>
              <w:t>V</w:t>
            </w:r>
            <w:r>
              <w:rPr>
                <w:color w:val="222222"/>
                <w:sz w:val="24"/>
                <w:szCs w:val="24"/>
                <w:highlight w:val="white"/>
                <w:vertAlign w:val="subscript"/>
              </w:rPr>
              <w:t>B</w:t>
            </w:r>
          </w:p>
        </w:tc>
        <w:tc>
          <w:tcPr>
            <w:tcW w:w="3005" w:type="dxa"/>
          </w:tcPr>
          <w:p w:rsidR="00525F51" w:rsidRDefault="00DA42BE">
            <w:pPr>
              <w:contextualSpacing w:val="0"/>
              <w:jc w:val="both"/>
            </w:pPr>
            <w:r>
              <w:t>Batch volume</w:t>
            </w:r>
          </w:p>
        </w:tc>
        <w:tc>
          <w:tcPr>
            <w:tcW w:w="3006" w:type="dxa"/>
          </w:tcPr>
          <w:p w:rsidR="00525F51" w:rsidRDefault="00DA42BE">
            <w:pPr>
              <w:contextualSpacing w:val="0"/>
              <w:jc w:val="both"/>
            </w:pPr>
            <w:r>
              <w:t>L</w:t>
            </w:r>
          </w:p>
        </w:tc>
      </w:tr>
      <w:tr w:rsidR="00525F51">
        <w:tc>
          <w:tcPr>
            <w:tcW w:w="3005" w:type="dxa"/>
          </w:tcPr>
          <w:p w:rsidR="00525F51" w:rsidRDefault="00DA42BE">
            <w:pPr>
              <w:contextualSpacing w:val="0"/>
              <w:jc w:val="both"/>
              <w:rPr>
                <w:color w:val="222222"/>
                <w:sz w:val="24"/>
                <w:szCs w:val="24"/>
                <w:highlight w:val="white"/>
                <w:vertAlign w:val="subscript"/>
              </w:rPr>
            </w:pPr>
            <w:r>
              <w:rPr>
                <w:color w:val="222222"/>
                <w:sz w:val="24"/>
                <w:szCs w:val="24"/>
                <w:highlight w:val="white"/>
              </w:rPr>
              <w:t>V</w:t>
            </w:r>
            <w:r>
              <w:rPr>
                <w:color w:val="222222"/>
                <w:sz w:val="24"/>
                <w:szCs w:val="24"/>
                <w:highlight w:val="white"/>
                <w:vertAlign w:val="subscript"/>
              </w:rPr>
              <w:t>BT</w:t>
            </w:r>
          </w:p>
        </w:tc>
        <w:tc>
          <w:tcPr>
            <w:tcW w:w="3005" w:type="dxa"/>
          </w:tcPr>
          <w:p w:rsidR="00525F51" w:rsidRDefault="00DA42BE">
            <w:pPr>
              <w:contextualSpacing w:val="0"/>
              <w:jc w:val="both"/>
            </w:pPr>
            <w:r>
              <w:t>Volume of batch tank</w:t>
            </w:r>
          </w:p>
        </w:tc>
        <w:tc>
          <w:tcPr>
            <w:tcW w:w="3006" w:type="dxa"/>
          </w:tcPr>
          <w:p w:rsidR="00525F51" w:rsidRDefault="00DA42BE">
            <w:pPr>
              <w:contextualSpacing w:val="0"/>
              <w:jc w:val="both"/>
            </w:pPr>
            <w:r>
              <w:t>L</w:t>
            </w:r>
          </w:p>
        </w:tc>
      </w:tr>
      <w:tr w:rsidR="00525F51">
        <w:tc>
          <w:tcPr>
            <w:tcW w:w="3005" w:type="dxa"/>
          </w:tcPr>
          <w:p w:rsidR="00525F51" w:rsidRDefault="00DA42BE">
            <w:pPr>
              <w:contextualSpacing w:val="0"/>
              <w:jc w:val="both"/>
              <w:rPr>
                <w:color w:val="222222"/>
                <w:sz w:val="24"/>
                <w:szCs w:val="24"/>
                <w:highlight w:val="white"/>
              </w:rPr>
            </w:pPr>
            <w:r>
              <w:rPr>
                <w:color w:val="222222"/>
                <w:sz w:val="24"/>
                <w:szCs w:val="24"/>
                <w:highlight w:val="white"/>
              </w:rPr>
              <w:t>c</w:t>
            </w:r>
          </w:p>
        </w:tc>
        <w:tc>
          <w:tcPr>
            <w:tcW w:w="3005" w:type="dxa"/>
          </w:tcPr>
          <w:p w:rsidR="00525F51" w:rsidRDefault="00DA42BE">
            <w:pPr>
              <w:contextualSpacing w:val="0"/>
              <w:jc w:val="both"/>
            </w:pPr>
            <w:r>
              <w:t>Specific heat</w:t>
            </w:r>
          </w:p>
        </w:tc>
        <w:tc>
          <w:tcPr>
            <w:tcW w:w="3006" w:type="dxa"/>
          </w:tcPr>
          <w:p w:rsidR="00525F51" w:rsidRDefault="00DA42BE">
            <w:pPr>
              <w:contextualSpacing w:val="0"/>
              <w:jc w:val="both"/>
            </w:pPr>
            <w:r>
              <w:t>J/ Kg K</w:t>
            </w:r>
          </w:p>
        </w:tc>
      </w:tr>
    </w:tbl>
    <w:p w:rsidR="00525F51" w:rsidRDefault="00525F51">
      <w:pPr>
        <w:spacing w:after="160" w:line="259" w:lineRule="auto"/>
        <w:contextualSpacing w:val="0"/>
        <w:jc w:val="both"/>
        <w:rPr>
          <w:sz w:val="24"/>
          <w:szCs w:val="24"/>
        </w:rPr>
      </w:pPr>
    </w:p>
    <w:p w:rsidR="00525F51" w:rsidRDefault="00525F51">
      <w:pPr>
        <w:spacing w:after="160" w:line="259" w:lineRule="auto"/>
        <w:contextualSpacing w:val="0"/>
        <w:jc w:val="both"/>
        <w:rPr>
          <w:sz w:val="24"/>
          <w:szCs w:val="24"/>
        </w:rPr>
      </w:pPr>
    </w:p>
    <w:p w:rsidR="00525F51" w:rsidRDefault="00DA42BE">
      <w:pPr>
        <w:spacing w:after="160" w:line="259" w:lineRule="auto"/>
        <w:contextualSpacing w:val="0"/>
        <w:jc w:val="both"/>
        <w:rPr>
          <w:b/>
          <w:sz w:val="24"/>
          <w:szCs w:val="24"/>
        </w:rPr>
      </w:pPr>
      <w:r>
        <w:rPr>
          <w:b/>
          <w:sz w:val="24"/>
          <w:szCs w:val="24"/>
        </w:rPr>
        <w:t>Some of the properties we can think about are:</w:t>
      </w:r>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525F51">
        <w:tc>
          <w:tcPr>
            <w:tcW w:w="3005" w:type="dxa"/>
          </w:tcPr>
          <w:p w:rsidR="00525F51" w:rsidRDefault="00DA42BE">
            <w:pPr>
              <w:contextualSpacing w:val="0"/>
              <w:jc w:val="both"/>
              <w:rPr>
                <w:b/>
                <w:sz w:val="24"/>
                <w:szCs w:val="24"/>
              </w:rPr>
            </w:pPr>
            <w:r>
              <w:rPr>
                <w:b/>
                <w:sz w:val="24"/>
                <w:szCs w:val="24"/>
              </w:rPr>
              <w:t>Property</w:t>
            </w:r>
          </w:p>
        </w:tc>
        <w:tc>
          <w:tcPr>
            <w:tcW w:w="3005" w:type="dxa"/>
          </w:tcPr>
          <w:p w:rsidR="00525F51" w:rsidRDefault="00DA42BE">
            <w:pPr>
              <w:contextualSpacing w:val="0"/>
              <w:jc w:val="both"/>
              <w:rPr>
                <w:b/>
                <w:sz w:val="24"/>
                <w:szCs w:val="24"/>
              </w:rPr>
            </w:pPr>
            <w:r>
              <w:rPr>
                <w:b/>
                <w:sz w:val="24"/>
                <w:szCs w:val="24"/>
              </w:rPr>
              <w:t>symbol</w:t>
            </w:r>
          </w:p>
        </w:tc>
        <w:tc>
          <w:tcPr>
            <w:tcW w:w="3006" w:type="dxa"/>
          </w:tcPr>
          <w:p w:rsidR="00525F51" w:rsidRDefault="00DA42BE">
            <w:pPr>
              <w:contextualSpacing w:val="0"/>
              <w:jc w:val="both"/>
              <w:rPr>
                <w:b/>
                <w:sz w:val="24"/>
                <w:szCs w:val="24"/>
              </w:rPr>
            </w:pPr>
            <w:r>
              <w:rPr>
                <w:b/>
                <w:sz w:val="24"/>
                <w:szCs w:val="24"/>
              </w:rPr>
              <w:t>Value</w:t>
            </w:r>
          </w:p>
        </w:tc>
      </w:tr>
      <w:tr w:rsidR="00525F51">
        <w:tc>
          <w:tcPr>
            <w:tcW w:w="3005" w:type="dxa"/>
          </w:tcPr>
          <w:p w:rsidR="00525F51" w:rsidRDefault="00DA42BE">
            <w:pPr>
              <w:contextualSpacing w:val="0"/>
              <w:jc w:val="both"/>
              <w:rPr>
                <w:sz w:val="24"/>
                <w:szCs w:val="24"/>
              </w:rPr>
            </w:pPr>
            <w:r>
              <w:rPr>
                <w:sz w:val="24"/>
                <w:szCs w:val="24"/>
              </w:rPr>
              <w:t>Density of water</w:t>
            </w:r>
          </w:p>
        </w:tc>
        <w:tc>
          <w:tcPr>
            <w:tcW w:w="3005" w:type="dxa"/>
          </w:tcPr>
          <w:p w:rsidR="00525F51" w:rsidRDefault="00DA42BE">
            <w:pPr>
              <w:contextualSpacing w:val="0"/>
              <w:jc w:val="both"/>
              <w:rPr>
                <w:b/>
                <w:sz w:val="24"/>
                <w:szCs w:val="24"/>
              </w:rPr>
            </w:pPr>
            <w:r>
              <w:rPr>
                <w:sz w:val="24"/>
                <w:szCs w:val="24"/>
              </w:rPr>
              <w:t>(</w:t>
            </w:r>
            <w:r>
              <w:rPr>
                <w:color w:val="222222"/>
                <w:sz w:val="24"/>
                <w:szCs w:val="24"/>
                <w:highlight w:val="white"/>
              </w:rPr>
              <w:t>ρ</w:t>
            </w:r>
            <w:r>
              <w:rPr>
                <w:sz w:val="24"/>
                <w:szCs w:val="24"/>
              </w:rPr>
              <w:t>)</w:t>
            </w:r>
          </w:p>
        </w:tc>
        <w:tc>
          <w:tcPr>
            <w:tcW w:w="3006" w:type="dxa"/>
          </w:tcPr>
          <w:p w:rsidR="00525F51" w:rsidRDefault="00DA42BE">
            <w:pPr>
              <w:contextualSpacing w:val="0"/>
              <w:jc w:val="both"/>
              <w:rPr>
                <w:b/>
                <w:sz w:val="24"/>
                <w:szCs w:val="24"/>
              </w:rPr>
            </w:pPr>
            <w:r>
              <w:rPr>
                <w:sz w:val="24"/>
                <w:szCs w:val="24"/>
              </w:rPr>
              <w:t>997[kg/ m</w:t>
            </w:r>
            <w:r>
              <w:rPr>
                <w:sz w:val="24"/>
                <w:szCs w:val="24"/>
                <w:vertAlign w:val="superscript"/>
              </w:rPr>
              <w:t>3</w:t>
            </w:r>
            <w:r>
              <w:rPr>
                <w:sz w:val="24"/>
                <w:szCs w:val="24"/>
              </w:rPr>
              <w:t>]</w:t>
            </w:r>
          </w:p>
        </w:tc>
      </w:tr>
      <w:tr w:rsidR="00525F51">
        <w:tc>
          <w:tcPr>
            <w:tcW w:w="3005" w:type="dxa"/>
          </w:tcPr>
          <w:p w:rsidR="00525F51" w:rsidRDefault="00DA42BE">
            <w:pPr>
              <w:contextualSpacing w:val="0"/>
              <w:jc w:val="both"/>
              <w:rPr>
                <w:b/>
                <w:sz w:val="24"/>
                <w:szCs w:val="24"/>
              </w:rPr>
            </w:pPr>
            <w:r>
              <w:rPr>
                <w:sz w:val="24"/>
                <w:szCs w:val="24"/>
              </w:rPr>
              <w:t>Specific gravity</w:t>
            </w:r>
          </w:p>
        </w:tc>
        <w:tc>
          <w:tcPr>
            <w:tcW w:w="3005" w:type="dxa"/>
          </w:tcPr>
          <w:p w:rsidR="00525F51" w:rsidRDefault="00DA42BE">
            <w:pPr>
              <w:contextualSpacing w:val="0"/>
              <w:jc w:val="both"/>
              <w:rPr>
                <w:b/>
                <w:sz w:val="24"/>
                <w:szCs w:val="24"/>
              </w:rPr>
            </w:pPr>
            <w:r>
              <w:rPr>
                <w:sz w:val="24"/>
                <w:szCs w:val="24"/>
              </w:rPr>
              <w:t>(sg)</w:t>
            </w:r>
          </w:p>
        </w:tc>
        <w:tc>
          <w:tcPr>
            <w:tcW w:w="3006" w:type="dxa"/>
          </w:tcPr>
          <w:p w:rsidR="00525F51" w:rsidRDefault="00DA42BE">
            <w:pPr>
              <w:contextualSpacing w:val="0"/>
              <w:jc w:val="both"/>
              <w:rPr>
                <w:b/>
                <w:sz w:val="24"/>
                <w:szCs w:val="24"/>
              </w:rPr>
            </w:pPr>
            <w:r>
              <w:rPr>
                <w:sz w:val="24"/>
                <w:szCs w:val="24"/>
              </w:rPr>
              <w:t>1.34</w:t>
            </w:r>
          </w:p>
        </w:tc>
      </w:tr>
      <w:tr w:rsidR="00525F51">
        <w:tc>
          <w:tcPr>
            <w:tcW w:w="3005" w:type="dxa"/>
          </w:tcPr>
          <w:p w:rsidR="00525F51" w:rsidRDefault="00DA42BE">
            <w:pPr>
              <w:contextualSpacing w:val="0"/>
              <w:jc w:val="both"/>
              <w:rPr>
                <w:b/>
                <w:sz w:val="24"/>
                <w:szCs w:val="24"/>
              </w:rPr>
            </w:pPr>
            <w:r>
              <w:rPr>
                <w:sz w:val="24"/>
                <w:szCs w:val="24"/>
              </w:rPr>
              <w:t>The spring constant</w:t>
            </w:r>
            <w:r>
              <w:rPr>
                <w:sz w:val="24"/>
                <w:szCs w:val="24"/>
              </w:rPr>
              <w:tab/>
            </w:r>
          </w:p>
        </w:tc>
        <w:tc>
          <w:tcPr>
            <w:tcW w:w="3005" w:type="dxa"/>
          </w:tcPr>
          <w:p w:rsidR="00525F51" w:rsidRDefault="00DA42BE">
            <w:pPr>
              <w:contextualSpacing w:val="0"/>
              <w:jc w:val="both"/>
              <w:rPr>
                <w:b/>
                <w:sz w:val="24"/>
                <w:szCs w:val="24"/>
              </w:rPr>
            </w:pPr>
            <w:r>
              <w:rPr>
                <w:sz w:val="24"/>
                <w:szCs w:val="24"/>
              </w:rPr>
              <w:t>(k)</w:t>
            </w:r>
            <w:r>
              <w:rPr>
                <w:sz w:val="24"/>
                <w:szCs w:val="24"/>
              </w:rPr>
              <w:tab/>
            </w:r>
          </w:p>
        </w:tc>
        <w:tc>
          <w:tcPr>
            <w:tcW w:w="3006" w:type="dxa"/>
          </w:tcPr>
          <w:p w:rsidR="00525F51" w:rsidRDefault="00DA42BE">
            <w:pPr>
              <w:contextualSpacing w:val="0"/>
              <w:jc w:val="both"/>
              <w:rPr>
                <w:b/>
                <w:sz w:val="24"/>
                <w:szCs w:val="24"/>
              </w:rPr>
            </w:pPr>
            <w:r>
              <w:rPr>
                <w:sz w:val="24"/>
                <w:szCs w:val="24"/>
              </w:rPr>
              <w:t>0.051[N/ m]</w:t>
            </w:r>
          </w:p>
        </w:tc>
      </w:tr>
      <w:tr w:rsidR="00525F51">
        <w:tc>
          <w:tcPr>
            <w:tcW w:w="3005" w:type="dxa"/>
          </w:tcPr>
          <w:p w:rsidR="00525F51" w:rsidRDefault="00DA42BE">
            <w:pPr>
              <w:contextualSpacing w:val="0"/>
              <w:jc w:val="both"/>
              <w:rPr>
                <w:sz w:val="24"/>
                <w:szCs w:val="24"/>
              </w:rPr>
            </w:pPr>
            <w:r>
              <w:rPr>
                <w:sz w:val="24"/>
                <w:szCs w:val="24"/>
              </w:rPr>
              <w:t>Dynamic viscosity(water)</w:t>
            </w:r>
          </w:p>
        </w:tc>
        <w:tc>
          <w:tcPr>
            <w:tcW w:w="3005" w:type="dxa"/>
          </w:tcPr>
          <w:p w:rsidR="00525F51" w:rsidRDefault="00DA42BE">
            <w:pPr>
              <w:contextualSpacing w:val="0"/>
              <w:jc w:val="both"/>
              <w:rPr>
                <w:sz w:val="24"/>
                <w:szCs w:val="24"/>
              </w:rPr>
            </w:pPr>
            <w:r>
              <w:rPr>
                <w:color w:val="222222"/>
                <w:sz w:val="24"/>
                <w:szCs w:val="24"/>
                <w:highlight w:val="white"/>
              </w:rPr>
              <w:t>(μ</w:t>
            </w:r>
            <w:r>
              <w:rPr>
                <w:vertAlign w:val="subscript"/>
              </w:rPr>
              <w:t xml:space="preserve"> w</w:t>
            </w:r>
            <w:r>
              <w:t>)</w:t>
            </w:r>
          </w:p>
        </w:tc>
        <w:tc>
          <w:tcPr>
            <w:tcW w:w="3006" w:type="dxa"/>
          </w:tcPr>
          <w:p w:rsidR="00525F51" w:rsidRDefault="00DA42BE">
            <w:pPr>
              <w:contextualSpacing w:val="0"/>
              <w:jc w:val="both"/>
              <w:rPr>
                <w:sz w:val="24"/>
                <w:szCs w:val="24"/>
              </w:rPr>
            </w:pPr>
            <w:r>
              <w:rPr>
                <w:rFonts w:ascii="Arial Unicode MS" w:eastAsia="Arial Unicode MS" w:hAnsi="Arial Unicode MS" w:cs="Arial Unicode MS"/>
                <w:color w:val="222222"/>
                <w:highlight w:val="white"/>
              </w:rPr>
              <w:t>8.90 × 10−4 Pa. s</w:t>
            </w:r>
          </w:p>
        </w:tc>
      </w:tr>
      <w:tr w:rsidR="00525F51">
        <w:tc>
          <w:tcPr>
            <w:tcW w:w="3005" w:type="dxa"/>
          </w:tcPr>
          <w:p w:rsidR="00525F51" w:rsidRDefault="00DA42BE">
            <w:pPr>
              <w:contextualSpacing w:val="0"/>
              <w:jc w:val="both"/>
              <w:rPr>
                <w:sz w:val="24"/>
                <w:szCs w:val="24"/>
              </w:rPr>
            </w:pPr>
            <w:r>
              <w:rPr>
                <w:sz w:val="24"/>
                <w:szCs w:val="24"/>
              </w:rPr>
              <w:t>Dynamic viscosity(glycerol)</w:t>
            </w:r>
          </w:p>
        </w:tc>
        <w:tc>
          <w:tcPr>
            <w:tcW w:w="3005" w:type="dxa"/>
          </w:tcPr>
          <w:p w:rsidR="00525F51" w:rsidRDefault="00DA42BE">
            <w:pPr>
              <w:contextualSpacing w:val="0"/>
              <w:jc w:val="both"/>
              <w:rPr>
                <w:color w:val="222222"/>
                <w:sz w:val="24"/>
                <w:szCs w:val="24"/>
                <w:highlight w:val="white"/>
                <w:vertAlign w:val="subscript"/>
              </w:rPr>
            </w:pPr>
            <w:r>
              <w:rPr>
                <w:color w:val="222222"/>
                <w:sz w:val="24"/>
                <w:szCs w:val="24"/>
                <w:highlight w:val="white"/>
              </w:rPr>
              <w:t xml:space="preserve">(μ </w:t>
            </w:r>
            <w:r>
              <w:rPr>
                <w:color w:val="222222"/>
                <w:sz w:val="24"/>
                <w:szCs w:val="24"/>
                <w:highlight w:val="white"/>
                <w:vertAlign w:val="subscript"/>
              </w:rPr>
              <w:t>g)</w:t>
            </w:r>
          </w:p>
        </w:tc>
        <w:tc>
          <w:tcPr>
            <w:tcW w:w="3006" w:type="dxa"/>
          </w:tcPr>
          <w:p w:rsidR="00525F51" w:rsidRDefault="00DA42BE">
            <w:pPr>
              <w:contextualSpacing w:val="0"/>
              <w:jc w:val="both"/>
              <w:rPr>
                <w:color w:val="222222"/>
                <w:highlight w:val="white"/>
              </w:rPr>
            </w:pPr>
            <w:r>
              <w:rPr>
                <w:color w:val="222222"/>
                <w:highlight w:val="white"/>
              </w:rPr>
              <w:t xml:space="preserve">1.412 </w:t>
            </w:r>
            <w:proofErr w:type="spellStart"/>
            <w:r>
              <w:rPr>
                <w:color w:val="222222"/>
                <w:highlight w:val="white"/>
              </w:rPr>
              <w:t>Pa·s</w:t>
            </w:r>
            <w:proofErr w:type="spellEnd"/>
          </w:p>
        </w:tc>
      </w:tr>
    </w:tbl>
    <w:p w:rsidR="00525F51" w:rsidRDefault="00525F51">
      <w:pPr>
        <w:spacing w:after="160" w:line="259" w:lineRule="auto"/>
        <w:contextualSpacing w:val="0"/>
        <w:jc w:val="both"/>
        <w:rPr>
          <w:sz w:val="24"/>
          <w:szCs w:val="24"/>
        </w:rPr>
      </w:pPr>
    </w:p>
    <w:sectPr w:rsidR="00525F51" w:rsidSect="00DA42BE">
      <w:headerReference w:type="default" r:id="rId40"/>
      <w:footerReference w:type="default" r:id="rId41"/>
      <w:pgSz w:w="12240" w:h="15840"/>
      <w:pgMar w:top="1134" w:right="1134" w:bottom="1134" w:left="1134"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181" w:rsidRDefault="00EA1181">
      <w:pPr>
        <w:spacing w:line="240" w:lineRule="auto"/>
      </w:pPr>
      <w:r>
        <w:separator/>
      </w:r>
    </w:p>
  </w:endnote>
  <w:endnote w:type="continuationSeparator" w:id="0">
    <w:p w:rsidR="00EA1181" w:rsidRDefault="00EA11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2BE" w:rsidRDefault="00DA42BE">
    <w:pPr>
      <w:contextualSpacing w:val="0"/>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181" w:rsidRDefault="00EA1181">
      <w:pPr>
        <w:spacing w:line="240" w:lineRule="auto"/>
      </w:pPr>
      <w:r>
        <w:separator/>
      </w:r>
    </w:p>
  </w:footnote>
  <w:footnote w:type="continuationSeparator" w:id="0">
    <w:p w:rsidR="00EA1181" w:rsidRDefault="00EA11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2BE" w:rsidRDefault="00DA42BE">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13CA"/>
    <w:multiLevelType w:val="multilevel"/>
    <w:tmpl w:val="C492B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2B124A"/>
    <w:multiLevelType w:val="multilevel"/>
    <w:tmpl w:val="8AB60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8779F7"/>
    <w:multiLevelType w:val="multilevel"/>
    <w:tmpl w:val="9F32D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7B76D0"/>
    <w:multiLevelType w:val="multilevel"/>
    <w:tmpl w:val="A48E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014295"/>
    <w:multiLevelType w:val="multilevel"/>
    <w:tmpl w:val="05B8D7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D2820"/>
    <w:multiLevelType w:val="multilevel"/>
    <w:tmpl w:val="0CCEAC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9A6517"/>
    <w:multiLevelType w:val="multilevel"/>
    <w:tmpl w:val="DECE47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03521D"/>
    <w:multiLevelType w:val="multilevel"/>
    <w:tmpl w:val="F42249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872113"/>
    <w:multiLevelType w:val="multilevel"/>
    <w:tmpl w:val="01D48D8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B508FC"/>
    <w:multiLevelType w:val="multilevel"/>
    <w:tmpl w:val="94E0F2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55774A"/>
    <w:multiLevelType w:val="multilevel"/>
    <w:tmpl w:val="4CD270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5E86DB0"/>
    <w:multiLevelType w:val="multilevel"/>
    <w:tmpl w:val="A4B2C5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6554D9"/>
    <w:multiLevelType w:val="multilevel"/>
    <w:tmpl w:val="82FEB35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53BDC"/>
    <w:multiLevelType w:val="multilevel"/>
    <w:tmpl w:val="46B864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8B0A59"/>
    <w:multiLevelType w:val="multilevel"/>
    <w:tmpl w:val="489C1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5891632"/>
    <w:multiLevelType w:val="multilevel"/>
    <w:tmpl w:val="4D2298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D25DCE"/>
    <w:multiLevelType w:val="hybridMultilevel"/>
    <w:tmpl w:val="178E2346"/>
    <w:lvl w:ilvl="0" w:tplc="3FECAAC6">
      <w:start w:val="6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BE218E0"/>
    <w:multiLevelType w:val="multilevel"/>
    <w:tmpl w:val="011E18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E903AD"/>
    <w:multiLevelType w:val="multilevel"/>
    <w:tmpl w:val="629C4E62"/>
    <w:lvl w:ilvl="0">
      <w:start w:val="6"/>
      <w:numFmt w:val="decimal"/>
      <w:lvlText w:val="%1"/>
      <w:lvlJc w:val="left"/>
      <w:pPr>
        <w:ind w:left="420" w:hanging="420"/>
      </w:pPr>
      <w:rPr>
        <w:rFonts w:hint="default"/>
      </w:rPr>
    </w:lvl>
    <w:lvl w:ilvl="1">
      <w:start w:val="1"/>
      <w:numFmt w:val="decimal"/>
      <w:lvlText w:val="%1.%2"/>
      <w:lvlJc w:val="left"/>
      <w:pPr>
        <w:ind w:left="720" w:hanging="720"/>
      </w:pPr>
      <w:rPr>
        <w:rFonts w:ascii="Arial" w:hAnsi="Arial" w:cs="Arial"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49B3B4C"/>
    <w:multiLevelType w:val="multilevel"/>
    <w:tmpl w:val="09E88D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6B48B6"/>
    <w:multiLevelType w:val="multilevel"/>
    <w:tmpl w:val="69B01DB6"/>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832BC0"/>
    <w:multiLevelType w:val="multilevel"/>
    <w:tmpl w:val="2724DE4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EE59A0"/>
    <w:multiLevelType w:val="multilevel"/>
    <w:tmpl w:val="2E2A7C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665272"/>
    <w:multiLevelType w:val="multilevel"/>
    <w:tmpl w:val="70B424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EB2559C"/>
    <w:multiLevelType w:val="multilevel"/>
    <w:tmpl w:val="2DAA20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D430B3"/>
    <w:multiLevelType w:val="multilevel"/>
    <w:tmpl w:val="16760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0"/>
  </w:num>
  <w:num w:numId="3">
    <w:abstractNumId w:val="19"/>
  </w:num>
  <w:num w:numId="4">
    <w:abstractNumId w:val="14"/>
  </w:num>
  <w:num w:numId="5">
    <w:abstractNumId w:val="2"/>
  </w:num>
  <w:num w:numId="6">
    <w:abstractNumId w:val="25"/>
  </w:num>
  <w:num w:numId="7">
    <w:abstractNumId w:val="1"/>
  </w:num>
  <w:num w:numId="8">
    <w:abstractNumId w:val="23"/>
  </w:num>
  <w:num w:numId="9">
    <w:abstractNumId w:val="11"/>
    <w:lvlOverride w:ilvl="0">
      <w:lvl w:ilvl="0">
        <w:numFmt w:val="decimal"/>
        <w:lvlText w:val="%1."/>
        <w:lvlJc w:val="left"/>
      </w:lvl>
    </w:lvlOverride>
  </w:num>
  <w:num w:numId="10">
    <w:abstractNumId w:val="24"/>
  </w:num>
  <w:num w:numId="11">
    <w:abstractNumId w:val="12"/>
    <w:lvlOverride w:ilvl="1">
      <w:lvl w:ilvl="1">
        <w:numFmt w:val="decimal"/>
        <w:lvlText w:val="%2."/>
        <w:lvlJc w:val="left"/>
      </w:lvl>
    </w:lvlOverride>
  </w:num>
  <w:num w:numId="12">
    <w:abstractNumId w:val="8"/>
    <w:lvlOverride w:ilvl="1">
      <w:lvl w:ilvl="1">
        <w:numFmt w:val="decimal"/>
        <w:lvlText w:val="%2."/>
        <w:lvlJc w:val="left"/>
      </w:lvl>
    </w:lvlOverride>
  </w:num>
  <w:num w:numId="13">
    <w:abstractNumId w:val="20"/>
    <w:lvlOverride w:ilvl="1">
      <w:lvl w:ilvl="1">
        <w:numFmt w:val="decimal"/>
        <w:lvlText w:val="%2."/>
        <w:lvlJc w:val="left"/>
      </w:lvl>
    </w:lvlOverride>
  </w:num>
  <w:num w:numId="14">
    <w:abstractNumId w:val="3"/>
  </w:num>
  <w:num w:numId="15">
    <w:abstractNumId w:val="7"/>
    <w:lvlOverride w:ilvl="0">
      <w:lvl w:ilvl="0">
        <w:numFmt w:val="decimal"/>
        <w:lvlText w:val="%1."/>
        <w:lvlJc w:val="left"/>
      </w:lvl>
    </w:lvlOverride>
  </w:num>
  <w:num w:numId="16">
    <w:abstractNumId w:val="21"/>
    <w:lvlOverride w:ilvl="1">
      <w:lvl w:ilvl="1">
        <w:numFmt w:val="decimal"/>
        <w:lvlText w:val="%2."/>
        <w:lvlJc w:val="left"/>
      </w:lvl>
    </w:lvlOverride>
  </w:num>
  <w:num w:numId="17">
    <w:abstractNumId w:val="17"/>
    <w:lvlOverride w:ilvl="0">
      <w:lvl w:ilvl="0">
        <w:numFmt w:val="decimal"/>
        <w:lvlText w:val="%1."/>
        <w:lvlJc w:val="left"/>
      </w:lvl>
    </w:lvlOverride>
  </w:num>
  <w:num w:numId="18">
    <w:abstractNumId w:val="5"/>
    <w:lvlOverride w:ilvl="0">
      <w:lvl w:ilvl="0">
        <w:numFmt w:val="decimal"/>
        <w:lvlText w:val="%1."/>
        <w:lvlJc w:val="left"/>
      </w:lvl>
    </w:lvlOverride>
  </w:num>
  <w:num w:numId="19">
    <w:abstractNumId w:val="6"/>
    <w:lvlOverride w:ilvl="0">
      <w:lvl w:ilvl="0">
        <w:numFmt w:val="decimal"/>
        <w:lvlText w:val="%1."/>
        <w:lvlJc w:val="left"/>
      </w:lvl>
    </w:lvlOverride>
  </w:num>
  <w:num w:numId="20">
    <w:abstractNumId w:val="22"/>
    <w:lvlOverride w:ilvl="0">
      <w:lvl w:ilvl="0">
        <w:numFmt w:val="decimal"/>
        <w:lvlText w:val="%1."/>
        <w:lvlJc w:val="left"/>
      </w:lvl>
    </w:lvlOverride>
  </w:num>
  <w:num w:numId="21">
    <w:abstractNumId w:val="9"/>
    <w:lvlOverride w:ilvl="0">
      <w:lvl w:ilvl="0">
        <w:numFmt w:val="decimal"/>
        <w:lvlText w:val="%1."/>
        <w:lvlJc w:val="left"/>
      </w:lvl>
    </w:lvlOverride>
  </w:num>
  <w:num w:numId="22">
    <w:abstractNumId w:val="13"/>
    <w:lvlOverride w:ilvl="0">
      <w:lvl w:ilvl="0">
        <w:numFmt w:val="decimal"/>
        <w:lvlText w:val="%1."/>
        <w:lvlJc w:val="left"/>
      </w:lvl>
    </w:lvlOverride>
  </w:num>
  <w:num w:numId="23">
    <w:abstractNumId w:val="15"/>
    <w:lvlOverride w:ilvl="0">
      <w:lvl w:ilvl="0">
        <w:numFmt w:val="decimal"/>
        <w:lvlText w:val="%1."/>
        <w:lvlJc w:val="left"/>
      </w:lvl>
    </w:lvlOverride>
  </w:num>
  <w:num w:numId="24">
    <w:abstractNumId w:val="4"/>
    <w:lvlOverride w:ilvl="0">
      <w:lvl w:ilvl="0">
        <w:numFmt w:val="decimal"/>
        <w:lvlText w:val="%1."/>
        <w:lvlJc w:val="left"/>
      </w:lvl>
    </w:lvlOverride>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51"/>
    <w:rsid w:val="003A1C6D"/>
    <w:rsid w:val="00525F51"/>
    <w:rsid w:val="00846B0D"/>
    <w:rsid w:val="00885091"/>
    <w:rsid w:val="00DA42BE"/>
    <w:rsid w:val="00EA1181"/>
    <w:rsid w:val="00FC53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5A7DD1-FE7C-4667-823B-45FC0EA63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contextualSpacing/>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paragraph" w:styleId="NormalWeb">
    <w:name w:val="Normal (Web)"/>
    <w:basedOn w:val="Normal"/>
    <w:uiPriority w:val="99"/>
    <w:semiHidden/>
    <w:unhideWhenUsed/>
    <w:rsid w:val="00DA42BE"/>
    <w:pPr>
      <w:spacing w:before="100" w:beforeAutospacing="1" w:after="100" w:afterAutospacing="1" w:line="240" w:lineRule="auto"/>
      <w:contextualSpacing w:val="0"/>
    </w:pPr>
    <w:rPr>
      <w:rFonts w:ascii="Times New Roman" w:eastAsia="Times New Roman" w:hAnsi="Times New Roman" w:cs="Times New Roman"/>
      <w:sz w:val="24"/>
      <w:szCs w:val="24"/>
      <w:lang w:val="en-AU"/>
    </w:rPr>
  </w:style>
  <w:style w:type="character" w:customStyle="1" w:styleId="apple-tab-span">
    <w:name w:val="apple-tab-span"/>
    <w:basedOn w:val="DefaultParagraphFont"/>
    <w:rsid w:val="00DA42BE"/>
  </w:style>
  <w:style w:type="paragraph" w:styleId="ListParagraph">
    <w:name w:val="List Paragraph"/>
    <w:basedOn w:val="Normal"/>
    <w:uiPriority w:val="34"/>
    <w:qFormat/>
    <w:rsid w:val="00DA42BE"/>
    <w:pPr>
      <w:ind w:left="720"/>
    </w:pPr>
  </w:style>
  <w:style w:type="paragraph" w:styleId="Header">
    <w:name w:val="header"/>
    <w:basedOn w:val="Normal"/>
    <w:link w:val="HeaderChar"/>
    <w:uiPriority w:val="99"/>
    <w:unhideWhenUsed/>
    <w:rsid w:val="00885091"/>
    <w:pPr>
      <w:tabs>
        <w:tab w:val="center" w:pos="4513"/>
        <w:tab w:val="right" w:pos="9026"/>
      </w:tabs>
      <w:spacing w:line="240" w:lineRule="auto"/>
    </w:pPr>
  </w:style>
  <w:style w:type="character" w:customStyle="1" w:styleId="HeaderChar">
    <w:name w:val="Header Char"/>
    <w:basedOn w:val="DefaultParagraphFont"/>
    <w:link w:val="Header"/>
    <w:uiPriority w:val="99"/>
    <w:rsid w:val="00885091"/>
  </w:style>
  <w:style w:type="paragraph" w:styleId="Footer">
    <w:name w:val="footer"/>
    <w:basedOn w:val="Normal"/>
    <w:link w:val="FooterChar"/>
    <w:uiPriority w:val="99"/>
    <w:unhideWhenUsed/>
    <w:rsid w:val="00885091"/>
    <w:pPr>
      <w:tabs>
        <w:tab w:val="center" w:pos="4513"/>
        <w:tab w:val="right" w:pos="9026"/>
      </w:tabs>
      <w:spacing w:line="240" w:lineRule="auto"/>
    </w:pPr>
  </w:style>
  <w:style w:type="character" w:customStyle="1" w:styleId="FooterChar">
    <w:name w:val="Footer Char"/>
    <w:basedOn w:val="DefaultParagraphFont"/>
    <w:link w:val="Footer"/>
    <w:uiPriority w:val="99"/>
    <w:rsid w:val="00885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2728392">
      <w:bodyDiv w:val="1"/>
      <w:marLeft w:val="0"/>
      <w:marRight w:val="0"/>
      <w:marTop w:val="0"/>
      <w:marBottom w:val="0"/>
      <w:divBdr>
        <w:top w:val="none" w:sz="0" w:space="0" w:color="auto"/>
        <w:left w:val="none" w:sz="0" w:space="0" w:color="auto"/>
        <w:bottom w:val="none" w:sz="0" w:space="0" w:color="auto"/>
        <w:right w:val="none" w:sz="0" w:space="0" w:color="auto"/>
      </w:divBdr>
      <w:divsChild>
        <w:div w:id="694775124">
          <w:marLeft w:val="-108"/>
          <w:marRight w:val="0"/>
          <w:marTop w:val="0"/>
          <w:marBottom w:val="0"/>
          <w:divBdr>
            <w:top w:val="none" w:sz="0" w:space="0" w:color="auto"/>
            <w:left w:val="none" w:sz="0" w:space="0" w:color="auto"/>
            <w:bottom w:val="none" w:sz="0" w:space="0" w:color="auto"/>
            <w:right w:val="none" w:sz="0" w:space="0" w:color="auto"/>
          </w:divBdr>
        </w:div>
        <w:div w:id="1381202004">
          <w:marLeft w:val="-108"/>
          <w:marRight w:val="0"/>
          <w:marTop w:val="0"/>
          <w:marBottom w:val="0"/>
          <w:divBdr>
            <w:top w:val="none" w:sz="0" w:space="0" w:color="auto"/>
            <w:left w:val="none" w:sz="0" w:space="0" w:color="auto"/>
            <w:bottom w:val="none" w:sz="0" w:space="0" w:color="auto"/>
            <w:right w:val="none" w:sz="0" w:space="0" w:color="auto"/>
          </w:divBdr>
        </w:div>
        <w:div w:id="1406296890">
          <w:marLeft w:val="-138"/>
          <w:marRight w:val="0"/>
          <w:marTop w:val="0"/>
          <w:marBottom w:val="0"/>
          <w:divBdr>
            <w:top w:val="none" w:sz="0" w:space="0" w:color="auto"/>
            <w:left w:val="none" w:sz="0" w:space="0" w:color="auto"/>
            <w:bottom w:val="none" w:sz="0" w:space="0" w:color="auto"/>
            <w:right w:val="none" w:sz="0" w:space="0" w:color="auto"/>
          </w:divBdr>
        </w:div>
        <w:div w:id="1229729034">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tmagpumps.com/how-it-works-magnetic-drive-pump" TargetMode="External"/><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fspumps.com/advantages-and-disadvantages-of-magnetic-drive-pumps/"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ittsburghsprayequip.com/2017/11/15/diaphragm-pump-pros-cons/"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tmagpumps.com/how-it-works-magnetic-drive-pump" TargetMode="External"/><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acmina.com/learn/basics/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5947</Words>
  <Characters>33901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2020-03-07T11:32:00Z</dcterms:created>
  <dcterms:modified xsi:type="dcterms:W3CDTF">2020-03-07T11:32:00Z</dcterms:modified>
</cp:coreProperties>
</file>