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09CA7F" w14:textId="77777777" w:rsidR="007B2AFD" w:rsidRPr="007B2AFD" w:rsidRDefault="007B2AFD" w:rsidP="007B2AFD">
      <w:pPr>
        <w:spacing w:after="1170" w:line="256" w:lineRule="auto"/>
        <w:ind w:right="2069" w:firstLine="720"/>
        <w:jc w:val="center"/>
        <w:rPr>
          <w:rFonts w:ascii="Calibri" w:eastAsia="Calibri" w:hAnsi="Calibri" w:cs="Times New Roman"/>
          <w:szCs w:val="22"/>
          <w:lang w:bidi="ar-SA"/>
        </w:rPr>
      </w:pPr>
      <w:r w:rsidRPr="007B2AFD">
        <w:rPr>
          <w:rFonts w:ascii="Calibri" w:eastAsia="Calibri" w:hAnsi="Calibri" w:cs="Times New Roman"/>
          <w:noProof/>
          <w:szCs w:val="22"/>
          <w:lang w:bidi="ar-SA"/>
        </w:rPr>
        <w:drawing>
          <wp:inline distT="0" distB="0" distL="0" distR="0" wp14:anchorId="4B5FCF34" wp14:editId="359CEB23">
            <wp:extent cx="5149850" cy="1333500"/>
            <wp:effectExtent l="0" t="0" r="0" b="0"/>
            <wp:docPr id="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49850" cy="1333500"/>
                    </a:xfrm>
                    <a:prstGeom prst="rect">
                      <a:avLst/>
                    </a:prstGeom>
                    <a:noFill/>
                    <a:ln>
                      <a:noFill/>
                    </a:ln>
                  </pic:spPr>
                </pic:pic>
              </a:graphicData>
            </a:graphic>
          </wp:inline>
        </w:drawing>
      </w:r>
    </w:p>
    <w:p w14:paraId="23AA410E" w14:textId="254BD843" w:rsidR="007B2AFD" w:rsidRPr="007B2AFD" w:rsidRDefault="007B2AFD" w:rsidP="007B2AFD">
      <w:pPr>
        <w:spacing w:after="586" w:line="256" w:lineRule="auto"/>
        <w:ind w:right="505"/>
        <w:jc w:val="center"/>
        <w:rPr>
          <w:rFonts w:ascii="Times New Roman" w:eastAsia="Times New Roman" w:hAnsi="Times New Roman" w:cs="Times New Roman"/>
          <w:b/>
          <w:color w:val="403152"/>
          <w:sz w:val="52"/>
          <w:szCs w:val="22"/>
          <w:u w:val="single" w:color="403152"/>
          <w:lang w:bidi="ar-SA"/>
        </w:rPr>
      </w:pPr>
      <w:r w:rsidRPr="007B2AFD">
        <w:rPr>
          <w:rFonts w:ascii="Times New Roman" w:eastAsia="Times New Roman" w:hAnsi="Times New Roman" w:cs="Times New Roman"/>
          <w:b/>
          <w:color w:val="403152"/>
          <w:sz w:val="52"/>
          <w:szCs w:val="22"/>
          <w:u w:val="single" w:color="403152"/>
          <w:lang w:bidi="ar-SA"/>
        </w:rPr>
        <w:t>C</w:t>
      </w:r>
      <w:r>
        <w:rPr>
          <w:rFonts w:ascii="Times New Roman" w:eastAsia="Times New Roman" w:hAnsi="Times New Roman" w:cs="Times New Roman"/>
          <w:b/>
          <w:color w:val="403152"/>
          <w:sz w:val="52"/>
          <w:szCs w:val="22"/>
          <w:u w:val="single" w:color="403152"/>
          <w:lang w:bidi="ar-SA"/>
        </w:rPr>
        <w:t>omputer</w:t>
      </w:r>
      <w:r w:rsidRPr="007B2AFD">
        <w:rPr>
          <w:rFonts w:ascii="Times New Roman" w:eastAsia="Times New Roman" w:hAnsi="Times New Roman" w:cs="Times New Roman"/>
          <w:b/>
          <w:color w:val="403152"/>
          <w:sz w:val="52"/>
          <w:szCs w:val="22"/>
          <w:u w:val="single" w:color="403152"/>
          <w:lang w:bidi="ar-SA"/>
        </w:rPr>
        <w:t xml:space="preserve"> </w:t>
      </w:r>
      <w:r>
        <w:rPr>
          <w:rFonts w:ascii="Times New Roman" w:eastAsia="Times New Roman" w:hAnsi="Times New Roman" w:cs="Times New Roman"/>
          <w:b/>
          <w:color w:val="403152"/>
          <w:sz w:val="52"/>
          <w:szCs w:val="22"/>
          <w:u w:val="single" w:color="403152"/>
          <w:lang w:bidi="ar-SA"/>
        </w:rPr>
        <w:t>Vision</w:t>
      </w:r>
    </w:p>
    <w:p w14:paraId="558E8489" w14:textId="5F33B911" w:rsidR="007B2AFD" w:rsidRPr="007B2AFD" w:rsidRDefault="007B2AFD" w:rsidP="007B2AFD">
      <w:pPr>
        <w:spacing w:after="586" w:line="256" w:lineRule="auto"/>
        <w:ind w:right="505"/>
        <w:jc w:val="center"/>
        <w:rPr>
          <w:rFonts w:ascii="Times New Roman" w:eastAsia="Times New Roman" w:hAnsi="Times New Roman" w:cs="Times New Roman"/>
          <w:b/>
          <w:color w:val="403152"/>
          <w:sz w:val="52"/>
          <w:szCs w:val="22"/>
          <w:u w:val="single" w:color="403152"/>
          <w:lang w:bidi="ar-SA"/>
        </w:rPr>
      </w:pPr>
      <w:r w:rsidRPr="007B2AFD">
        <w:rPr>
          <w:rFonts w:ascii="Times New Roman" w:eastAsia="Times New Roman" w:hAnsi="Times New Roman" w:cs="Times New Roman"/>
          <w:b/>
          <w:color w:val="403152"/>
          <w:sz w:val="52"/>
          <w:szCs w:val="22"/>
          <w:u w:val="single" w:color="403152"/>
          <w:lang w:bidi="ar-SA"/>
        </w:rPr>
        <w:t>MCA-</w:t>
      </w:r>
      <w:r w:rsidR="00C65047">
        <w:rPr>
          <w:rFonts w:ascii="Times New Roman" w:eastAsia="Times New Roman" w:hAnsi="Times New Roman" w:cs="Times New Roman"/>
          <w:b/>
          <w:color w:val="403152"/>
          <w:sz w:val="52"/>
          <w:szCs w:val="22"/>
          <w:u w:val="single" w:color="403152"/>
          <w:lang w:bidi="ar-SA"/>
        </w:rPr>
        <w:t>574</w:t>
      </w:r>
    </w:p>
    <w:p w14:paraId="577F5C6D" w14:textId="3933F98B" w:rsidR="007B2AFD" w:rsidRPr="007B2AFD" w:rsidRDefault="00AE438A" w:rsidP="007B2AFD">
      <w:pPr>
        <w:spacing w:after="524" w:line="256" w:lineRule="auto"/>
        <w:ind w:right="346"/>
        <w:jc w:val="center"/>
        <w:rPr>
          <w:rFonts w:ascii="Calibri" w:eastAsia="Calibri" w:hAnsi="Calibri" w:cs="Times New Roman"/>
          <w:szCs w:val="22"/>
          <w:lang w:bidi="ar-SA"/>
        </w:rPr>
      </w:pPr>
      <w:r>
        <w:rPr>
          <w:rFonts w:ascii="Times New Roman" w:eastAsia="Times New Roman" w:hAnsi="Times New Roman" w:cs="Times New Roman"/>
          <w:b/>
          <w:color w:val="0F243E"/>
          <w:sz w:val="40"/>
          <w:szCs w:val="22"/>
          <w:lang w:bidi="ar-SA"/>
        </w:rPr>
        <w:t>Lab</w:t>
      </w:r>
      <w:r w:rsidR="007B2AFD" w:rsidRPr="007B2AFD">
        <w:rPr>
          <w:rFonts w:ascii="Times New Roman" w:eastAsia="Times New Roman" w:hAnsi="Times New Roman" w:cs="Times New Roman"/>
          <w:b/>
          <w:color w:val="0F243E"/>
          <w:sz w:val="40"/>
          <w:szCs w:val="22"/>
          <w:lang w:bidi="ar-SA"/>
        </w:rPr>
        <w:t xml:space="preserve"> – 0</w:t>
      </w:r>
      <w:r>
        <w:rPr>
          <w:rFonts w:ascii="Times New Roman" w:eastAsia="Times New Roman" w:hAnsi="Times New Roman" w:cs="Times New Roman"/>
          <w:b/>
          <w:color w:val="0F243E"/>
          <w:sz w:val="40"/>
          <w:szCs w:val="22"/>
          <w:lang w:bidi="ar-SA"/>
        </w:rPr>
        <w:t>4</w:t>
      </w:r>
    </w:p>
    <w:p w14:paraId="4C09A793" w14:textId="77777777" w:rsidR="007B2AFD" w:rsidRPr="007B2AFD" w:rsidRDefault="007B2AFD" w:rsidP="007B2AFD">
      <w:pPr>
        <w:spacing w:after="569" w:line="256" w:lineRule="auto"/>
        <w:ind w:left="3812" w:firstLine="508"/>
        <w:rPr>
          <w:rFonts w:ascii="Calibri" w:eastAsia="Calibri" w:hAnsi="Calibri" w:cs="Times New Roman"/>
          <w:szCs w:val="22"/>
          <w:lang w:bidi="ar-SA"/>
        </w:rPr>
      </w:pPr>
      <w:r w:rsidRPr="007B2AFD">
        <w:rPr>
          <w:rFonts w:ascii="Times New Roman" w:eastAsia="Times New Roman" w:hAnsi="Times New Roman" w:cs="Times New Roman"/>
          <w:b/>
          <w:i/>
          <w:color w:val="366091"/>
          <w:sz w:val="32"/>
          <w:szCs w:val="22"/>
          <w:lang w:bidi="ar-SA"/>
        </w:rPr>
        <w:t>BY</w:t>
      </w:r>
    </w:p>
    <w:p w14:paraId="296E9469" w14:textId="77777777" w:rsidR="007B2AFD" w:rsidRPr="007B2AFD" w:rsidRDefault="007B2AFD" w:rsidP="007B2AFD">
      <w:pPr>
        <w:spacing w:after="580" w:line="256" w:lineRule="auto"/>
        <w:ind w:left="2583" w:firstLine="297"/>
        <w:rPr>
          <w:rFonts w:ascii="Calibri" w:eastAsia="Calibri" w:hAnsi="Calibri" w:cs="Times New Roman"/>
          <w:szCs w:val="22"/>
          <w:lang w:bidi="ar-SA"/>
        </w:rPr>
      </w:pPr>
      <w:r w:rsidRPr="007B2AFD">
        <w:rPr>
          <w:rFonts w:ascii="Times New Roman" w:eastAsia="Times New Roman" w:hAnsi="Times New Roman" w:cs="Times New Roman"/>
          <w:b/>
          <w:color w:val="205968"/>
          <w:sz w:val="32"/>
          <w:szCs w:val="22"/>
          <w:u w:val="single" w:color="205968"/>
          <w:lang w:bidi="ar-SA"/>
        </w:rPr>
        <w:t>HIMANSHU HEDA (24225013)</w:t>
      </w:r>
    </w:p>
    <w:p w14:paraId="12404A1A" w14:textId="77777777" w:rsidR="007B2AFD" w:rsidRPr="007B2AFD" w:rsidRDefault="007B2AFD" w:rsidP="007B2AFD">
      <w:pPr>
        <w:spacing w:after="580" w:line="256" w:lineRule="auto"/>
        <w:ind w:left="2880" w:right="244" w:firstLine="720"/>
        <w:rPr>
          <w:rFonts w:ascii="Calibri" w:eastAsia="Calibri" w:hAnsi="Calibri" w:cs="Times New Roman"/>
          <w:szCs w:val="22"/>
          <w:lang w:bidi="ar-SA"/>
        </w:rPr>
      </w:pPr>
      <w:r w:rsidRPr="007B2AFD">
        <w:rPr>
          <w:rFonts w:ascii="Times New Roman" w:eastAsia="Times New Roman" w:hAnsi="Times New Roman" w:cs="Times New Roman"/>
          <w:b/>
          <w:color w:val="0F243E"/>
          <w:sz w:val="32"/>
          <w:szCs w:val="22"/>
          <w:lang w:bidi="ar-SA"/>
        </w:rPr>
        <w:t>SUBMITTED TO</w:t>
      </w:r>
    </w:p>
    <w:p w14:paraId="476785A3" w14:textId="77777777" w:rsidR="007B2AFD" w:rsidRPr="007B2AFD" w:rsidRDefault="007B2AFD" w:rsidP="007B2AFD">
      <w:pPr>
        <w:spacing w:after="1413" w:line="256" w:lineRule="auto"/>
        <w:ind w:right="253" w:firstLine="720"/>
        <w:jc w:val="center"/>
        <w:rPr>
          <w:rFonts w:ascii="Times New Roman" w:eastAsia="Times New Roman" w:hAnsi="Times New Roman" w:cs="Times New Roman"/>
          <w:b/>
          <w:color w:val="205968"/>
          <w:sz w:val="32"/>
          <w:szCs w:val="22"/>
          <w:u w:val="single" w:color="205968"/>
          <w:lang w:bidi="ar-SA"/>
        </w:rPr>
      </w:pPr>
      <w:r w:rsidRPr="007B2AFD">
        <w:rPr>
          <w:rFonts w:ascii="Times New Roman" w:eastAsia="Times New Roman" w:hAnsi="Times New Roman" w:cs="Times New Roman"/>
          <w:b/>
          <w:color w:val="205968"/>
          <w:sz w:val="32"/>
          <w:szCs w:val="22"/>
          <w:u w:val="single" w:color="205968"/>
          <w:lang w:bidi="ar-SA"/>
        </w:rPr>
        <w:t>Dr. Preety Shoran</w:t>
      </w:r>
    </w:p>
    <w:p w14:paraId="697E8EE9" w14:textId="77777777" w:rsidR="007B2AFD" w:rsidRPr="007B2AFD" w:rsidRDefault="007B2AFD" w:rsidP="007B2AFD">
      <w:pPr>
        <w:spacing w:after="1413" w:line="256" w:lineRule="auto"/>
        <w:ind w:right="253"/>
        <w:jc w:val="center"/>
        <w:rPr>
          <w:rFonts w:ascii="Calibri" w:eastAsia="Calibri" w:hAnsi="Calibri" w:cs="Times New Roman"/>
          <w:szCs w:val="22"/>
          <w:lang w:bidi="ar-SA"/>
        </w:rPr>
      </w:pPr>
      <w:r w:rsidRPr="007B2AFD">
        <w:rPr>
          <w:rFonts w:ascii="Times New Roman" w:eastAsia="Times New Roman" w:hAnsi="Times New Roman" w:cs="Times New Roman"/>
          <w:b/>
          <w:color w:val="366091"/>
          <w:sz w:val="40"/>
          <w:szCs w:val="22"/>
          <w:lang w:bidi="ar-SA"/>
        </w:rPr>
        <w:t>SCHOOL OF SCIENCES</w:t>
      </w:r>
    </w:p>
    <w:p w14:paraId="373D7289" w14:textId="77777777" w:rsidR="007B2AFD" w:rsidRPr="007B2AFD" w:rsidRDefault="007B2AFD" w:rsidP="007B2AFD">
      <w:pPr>
        <w:spacing w:after="0" w:line="256" w:lineRule="auto"/>
        <w:ind w:left="2523" w:hanging="10"/>
        <w:rPr>
          <w:rFonts w:ascii="Times New Roman" w:eastAsia="Times New Roman" w:hAnsi="Times New Roman" w:cs="Times New Roman"/>
          <w:b/>
          <w:color w:val="366091"/>
          <w:sz w:val="40"/>
          <w:szCs w:val="22"/>
          <w:lang w:bidi="ar-SA"/>
        </w:rPr>
      </w:pPr>
      <w:r w:rsidRPr="007B2AFD">
        <w:rPr>
          <w:rFonts w:ascii="Times New Roman" w:eastAsia="Times New Roman" w:hAnsi="Times New Roman" w:cs="Times New Roman"/>
          <w:b/>
          <w:color w:val="366091"/>
          <w:sz w:val="40"/>
          <w:szCs w:val="22"/>
          <w:lang w:bidi="ar-SA"/>
        </w:rPr>
        <w:t xml:space="preserve">             2024-25</w:t>
      </w:r>
    </w:p>
    <w:p w14:paraId="42B799E2" w14:textId="7EC947E1" w:rsidR="00CC5E9E" w:rsidRPr="00CC5E9E" w:rsidRDefault="00CC5E9E" w:rsidP="00DE36C6">
      <w:pPr>
        <w:jc w:val="both"/>
        <w:rPr>
          <w:b/>
          <w:bCs/>
          <w:sz w:val="28"/>
        </w:rPr>
      </w:pPr>
      <w:r w:rsidRPr="00CC5E9E">
        <w:rPr>
          <w:b/>
          <w:bCs/>
          <w:sz w:val="28"/>
        </w:rPr>
        <w:lastRenderedPageBreak/>
        <w:t xml:space="preserve">Lab 4: MRI Brain Scan Processing &amp; </w:t>
      </w:r>
      <w:r w:rsidR="00DE36C6" w:rsidRPr="00CC5E9E">
        <w:rPr>
          <w:b/>
          <w:bCs/>
          <w:sz w:val="28"/>
        </w:rPr>
        <w:t>Tumor</w:t>
      </w:r>
      <w:r w:rsidRPr="00CC5E9E">
        <w:rPr>
          <w:b/>
          <w:bCs/>
          <w:sz w:val="28"/>
        </w:rPr>
        <w:t xml:space="preserve"> Detection</w:t>
      </w:r>
    </w:p>
    <w:p w14:paraId="18973C4F" w14:textId="25B5C743" w:rsidR="00CC5E9E" w:rsidRPr="00CC5E9E" w:rsidRDefault="00CC5E9E" w:rsidP="00DE36C6">
      <w:pPr>
        <w:jc w:val="both"/>
        <w:rPr>
          <w:b/>
          <w:bCs/>
          <w:sz w:val="28"/>
        </w:rPr>
      </w:pPr>
      <w:r w:rsidRPr="00CC5E9E">
        <w:rPr>
          <w:b/>
          <w:bCs/>
          <w:sz w:val="28"/>
        </w:rPr>
        <w:t>Objective:</w:t>
      </w:r>
    </w:p>
    <w:p w14:paraId="7CF167EE" w14:textId="24AC719F" w:rsidR="00CC5E9E" w:rsidRPr="001F4728" w:rsidRDefault="00CC5E9E" w:rsidP="00DE36C6">
      <w:pPr>
        <w:pStyle w:val="ListParagraph"/>
        <w:numPr>
          <w:ilvl w:val="0"/>
          <w:numId w:val="2"/>
        </w:numPr>
        <w:jc w:val="both"/>
        <w:rPr>
          <w:sz w:val="24"/>
          <w:szCs w:val="24"/>
        </w:rPr>
      </w:pPr>
      <w:r w:rsidRPr="001F4728">
        <w:rPr>
          <w:sz w:val="24"/>
          <w:szCs w:val="24"/>
        </w:rPr>
        <w:t>Sharpen MRI images to enhance structural details</w:t>
      </w:r>
    </w:p>
    <w:p w14:paraId="542D0F5E" w14:textId="4E9849ED" w:rsidR="00CC5E9E" w:rsidRPr="001F4728" w:rsidRDefault="00CC5E9E" w:rsidP="00DE36C6">
      <w:pPr>
        <w:pStyle w:val="ListParagraph"/>
        <w:numPr>
          <w:ilvl w:val="0"/>
          <w:numId w:val="2"/>
        </w:numPr>
        <w:jc w:val="both"/>
        <w:rPr>
          <w:sz w:val="24"/>
          <w:szCs w:val="24"/>
        </w:rPr>
      </w:pPr>
      <w:r w:rsidRPr="001F4728">
        <w:rPr>
          <w:sz w:val="24"/>
          <w:szCs w:val="24"/>
        </w:rPr>
        <w:t>Detect circular tumor-like patterns using template matching</w:t>
      </w:r>
    </w:p>
    <w:p w14:paraId="5FB3775E" w14:textId="42BC51BB" w:rsidR="00CC5E9E" w:rsidRPr="001F4728" w:rsidRDefault="00CC5E9E" w:rsidP="00DE36C6">
      <w:pPr>
        <w:pStyle w:val="ListParagraph"/>
        <w:numPr>
          <w:ilvl w:val="0"/>
          <w:numId w:val="2"/>
        </w:numPr>
        <w:jc w:val="both"/>
        <w:rPr>
          <w:sz w:val="24"/>
          <w:szCs w:val="24"/>
        </w:rPr>
      </w:pPr>
      <w:r w:rsidRPr="001F4728">
        <w:rPr>
          <w:sz w:val="24"/>
          <w:szCs w:val="24"/>
        </w:rPr>
        <w:t>Analyze the effect of template rotation on detection accuracy</w:t>
      </w:r>
    </w:p>
    <w:p w14:paraId="1714735A" w14:textId="68BD22F8" w:rsidR="00CC5E9E" w:rsidRPr="001F4728" w:rsidRDefault="00CC5E9E" w:rsidP="00DE36C6">
      <w:pPr>
        <w:pStyle w:val="ListParagraph"/>
        <w:numPr>
          <w:ilvl w:val="0"/>
          <w:numId w:val="2"/>
        </w:numPr>
        <w:jc w:val="both"/>
        <w:rPr>
          <w:sz w:val="24"/>
          <w:szCs w:val="24"/>
        </w:rPr>
      </w:pPr>
      <w:r w:rsidRPr="001F4728">
        <w:rPr>
          <w:sz w:val="24"/>
          <w:szCs w:val="24"/>
        </w:rPr>
        <w:t>Compare edge detection with sharpening</w:t>
      </w:r>
    </w:p>
    <w:p w14:paraId="5E4FA643" w14:textId="77777777" w:rsidR="00CC5E9E" w:rsidRDefault="00CC5E9E" w:rsidP="001A02FB">
      <w:pPr>
        <w:rPr>
          <w:b/>
          <w:bCs/>
          <w:sz w:val="28"/>
        </w:rPr>
      </w:pPr>
    </w:p>
    <w:p w14:paraId="24CF4798" w14:textId="04D1BBFE" w:rsidR="001A02FB" w:rsidRDefault="001A02FB" w:rsidP="001A02FB">
      <w:pPr>
        <w:rPr>
          <w:b/>
          <w:bCs/>
          <w:sz w:val="28"/>
        </w:rPr>
      </w:pPr>
      <w:r>
        <w:rPr>
          <w:b/>
          <w:bCs/>
          <w:sz w:val="28"/>
        </w:rPr>
        <w:t xml:space="preserve">Task </w:t>
      </w:r>
      <w:r>
        <w:rPr>
          <w:b/>
          <w:bCs/>
          <w:sz w:val="28"/>
        </w:rPr>
        <w:t>1</w:t>
      </w:r>
      <w:r>
        <w:rPr>
          <w:b/>
          <w:bCs/>
          <w:sz w:val="28"/>
        </w:rPr>
        <w:t xml:space="preserve">: </w:t>
      </w:r>
      <w:r w:rsidR="003B5943" w:rsidRPr="003B5943">
        <w:rPr>
          <w:b/>
          <w:bCs/>
          <w:sz w:val="28"/>
        </w:rPr>
        <w:t>Load and Display MRI Image</w:t>
      </w:r>
    </w:p>
    <w:p w14:paraId="319CBA5E" w14:textId="11FDD0D6" w:rsidR="00D86530" w:rsidRDefault="00B20F67">
      <w:pPr>
        <w:rPr>
          <w:b/>
          <w:bCs/>
          <w:sz w:val="28"/>
        </w:rPr>
      </w:pPr>
      <w:r w:rsidRPr="00B20F67">
        <w:rPr>
          <w:b/>
          <w:bCs/>
          <w:sz w:val="28"/>
        </w:rPr>
        <w:drawing>
          <wp:inline distT="0" distB="0" distL="0" distR="0" wp14:anchorId="51414D33" wp14:editId="72C1E2CD">
            <wp:extent cx="5731510" cy="3215005"/>
            <wp:effectExtent l="0" t="0" r="2540" b="4445"/>
            <wp:docPr id="335639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39402" name=""/>
                    <pic:cNvPicPr/>
                  </pic:nvPicPr>
                  <pic:blipFill>
                    <a:blip r:embed="rId8"/>
                    <a:stretch>
                      <a:fillRect/>
                    </a:stretch>
                  </pic:blipFill>
                  <pic:spPr>
                    <a:xfrm>
                      <a:off x="0" y="0"/>
                      <a:ext cx="5731510" cy="3215005"/>
                    </a:xfrm>
                    <a:prstGeom prst="rect">
                      <a:avLst/>
                    </a:prstGeom>
                  </pic:spPr>
                </pic:pic>
              </a:graphicData>
            </a:graphic>
          </wp:inline>
        </w:drawing>
      </w:r>
    </w:p>
    <w:p w14:paraId="0973D5AD" w14:textId="57662FC6" w:rsidR="003C42A4" w:rsidRDefault="009747E9" w:rsidP="00BC46E0">
      <w:pPr>
        <w:jc w:val="both"/>
        <w:rPr>
          <w:b/>
          <w:bCs/>
          <w:sz w:val="28"/>
        </w:rPr>
      </w:pPr>
      <w:r w:rsidRPr="009747E9">
        <w:t>An MRI brain scan was loaded and displayed in grayscale. Initial observation revealed distinct regions of the brain, including gray matter, white matter, and the surrounding skull. The image provides a baseline for evaluating the effects of subsequent processing steps.</w:t>
      </w:r>
    </w:p>
    <w:p w14:paraId="364AAD14" w14:textId="09D0B234" w:rsidR="00FF2DF7" w:rsidRDefault="001A02FB">
      <w:pPr>
        <w:rPr>
          <w:b/>
          <w:bCs/>
          <w:sz w:val="28"/>
        </w:rPr>
      </w:pPr>
      <w:r>
        <w:rPr>
          <w:b/>
          <w:bCs/>
          <w:sz w:val="28"/>
        </w:rPr>
        <w:t xml:space="preserve">Task 2: </w:t>
      </w:r>
      <w:r w:rsidR="003B5943" w:rsidRPr="003B5943">
        <w:rPr>
          <w:b/>
          <w:bCs/>
          <w:sz w:val="28"/>
        </w:rPr>
        <w:t>Sharpening Images (Convolution)</w:t>
      </w:r>
    </w:p>
    <w:p w14:paraId="53A0C644" w14:textId="3167C448" w:rsidR="00B20F67" w:rsidRDefault="001B4ECF">
      <w:pPr>
        <w:rPr>
          <w:b/>
          <w:bCs/>
          <w:sz w:val="28"/>
        </w:rPr>
      </w:pPr>
      <w:r w:rsidRPr="001B4ECF">
        <w:rPr>
          <w:b/>
          <w:bCs/>
          <w:sz w:val="28"/>
        </w:rPr>
        <w:drawing>
          <wp:inline distT="0" distB="0" distL="0" distR="0" wp14:anchorId="74E1DB97" wp14:editId="15275BFF">
            <wp:extent cx="5731510" cy="1556385"/>
            <wp:effectExtent l="0" t="0" r="2540" b="5715"/>
            <wp:docPr id="979534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34248" name=""/>
                    <pic:cNvPicPr/>
                  </pic:nvPicPr>
                  <pic:blipFill>
                    <a:blip r:embed="rId9"/>
                    <a:stretch>
                      <a:fillRect/>
                    </a:stretch>
                  </pic:blipFill>
                  <pic:spPr>
                    <a:xfrm>
                      <a:off x="0" y="0"/>
                      <a:ext cx="5731510" cy="1556385"/>
                    </a:xfrm>
                    <a:prstGeom prst="rect">
                      <a:avLst/>
                    </a:prstGeom>
                  </pic:spPr>
                </pic:pic>
              </a:graphicData>
            </a:graphic>
          </wp:inline>
        </w:drawing>
      </w:r>
    </w:p>
    <w:p w14:paraId="2AF213D3" w14:textId="41005A74" w:rsidR="00837551" w:rsidRDefault="00C13ABA" w:rsidP="00C13ABA">
      <w:pPr>
        <w:jc w:val="both"/>
      </w:pPr>
      <w:r>
        <w:t>A sharpening filter was applied to the MRI image using a convolution operation. The purpose was to enhance the edges and fine structural details within the brain scan.</w:t>
      </w:r>
    </w:p>
    <w:p w14:paraId="51613537" w14:textId="2F518FD3" w:rsidR="008320F2" w:rsidRDefault="008320F2" w:rsidP="00C13ABA">
      <w:pPr>
        <w:jc w:val="both"/>
        <w:rPr>
          <w:b/>
          <w:bCs/>
          <w:sz w:val="28"/>
        </w:rPr>
      </w:pPr>
      <w:r>
        <w:rPr>
          <w:rStyle w:val="selected"/>
          <w:b/>
          <w:bCs/>
        </w:rPr>
        <w:lastRenderedPageBreak/>
        <w:t>Observation:</w:t>
      </w:r>
      <w:r>
        <w:rPr>
          <w:rStyle w:val="selected"/>
        </w:rPr>
        <w:t xml:space="preserve"> Comparing the two images, the sharpened version exhibits more prominent edges and clearer boundaries between different tissue types. Fine textures within the brain structure appear more defined, which could aid a radiologist in identifying subtle anomalies.</w:t>
      </w:r>
    </w:p>
    <w:p w14:paraId="1E4A4862" w14:textId="77777777" w:rsidR="001A02FB" w:rsidRDefault="001A02FB">
      <w:pPr>
        <w:rPr>
          <w:b/>
          <w:bCs/>
          <w:sz w:val="28"/>
        </w:rPr>
      </w:pPr>
    </w:p>
    <w:p w14:paraId="06C88351" w14:textId="77F66840" w:rsidR="001A02FB" w:rsidRDefault="001A02FB">
      <w:pPr>
        <w:rPr>
          <w:b/>
          <w:bCs/>
          <w:sz w:val="28"/>
        </w:rPr>
      </w:pPr>
      <w:r>
        <w:rPr>
          <w:b/>
          <w:bCs/>
          <w:sz w:val="28"/>
        </w:rPr>
        <w:t>Task 3:</w:t>
      </w:r>
      <w:r w:rsidR="00656539">
        <w:rPr>
          <w:b/>
          <w:bCs/>
          <w:sz w:val="28"/>
        </w:rPr>
        <w:t xml:space="preserve"> </w:t>
      </w:r>
      <w:r w:rsidR="00656539" w:rsidRPr="00656539">
        <w:rPr>
          <w:b/>
          <w:bCs/>
          <w:sz w:val="28"/>
        </w:rPr>
        <w:t>Pattern Detection (Correlation)</w:t>
      </w:r>
      <w:r w:rsidR="00656539">
        <w:rPr>
          <w:b/>
          <w:bCs/>
          <w:sz w:val="28"/>
        </w:rPr>
        <w:t xml:space="preserve"> &amp; C</w:t>
      </w:r>
      <w:r w:rsidR="00656539" w:rsidRPr="00656539">
        <w:rPr>
          <w:b/>
          <w:bCs/>
          <w:sz w:val="28"/>
        </w:rPr>
        <w:t xml:space="preserve">ircular </w:t>
      </w:r>
      <w:r w:rsidR="00656539">
        <w:rPr>
          <w:b/>
          <w:bCs/>
          <w:sz w:val="28"/>
        </w:rPr>
        <w:t>T</w:t>
      </w:r>
      <w:r w:rsidR="00656539" w:rsidRPr="00656539">
        <w:rPr>
          <w:b/>
          <w:bCs/>
          <w:sz w:val="28"/>
        </w:rPr>
        <w:t>emplate (simulating a tumor)</w:t>
      </w:r>
    </w:p>
    <w:p w14:paraId="25D006BD" w14:textId="40508517" w:rsidR="00944677" w:rsidRDefault="00A0374E">
      <w:pPr>
        <w:rPr>
          <w:b/>
          <w:bCs/>
          <w:sz w:val="28"/>
        </w:rPr>
      </w:pPr>
      <w:r w:rsidRPr="00A0374E">
        <w:rPr>
          <w:b/>
          <w:bCs/>
          <w:sz w:val="28"/>
        </w:rPr>
        <w:drawing>
          <wp:inline distT="0" distB="0" distL="0" distR="0" wp14:anchorId="276E9396" wp14:editId="79D14086">
            <wp:extent cx="5731510" cy="2805430"/>
            <wp:effectExtent l="0" t="0" r="2540" b="0"/>
            <wp:docPr id="589263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63969" name=""/>
                    <pic:cNvPicPr/>
                  </pic:nvPicPr>
                  <pic:blipFill>
                    <a:blip r:embed="rId10"/>
                    <a:stretch>
                      <a:fillRect/>
                    </a:stretch>
                  </pic:blipFill>
                  <pic:spPr>
                    <a:xfrm>
                      <a:off x="0" y="0"/>
                      <a:ext cx="5731510" cy="2805430"/>
                    </a:xfrm>
                    <a:prstGeom prst="rect">
                      <a:avLst/>
                    </a:prstGeom>
                  </pic:spPr>
                </pic:pic>
              </a:graphicData>
            </a:graphic>
          </wp:inline>
        </w:drawing>
      </w:r>
    </w:p>
    <w:p w14:paraId="1E9C99BC" w14:textId="1E0EC440" w:rsidR="008440B3" w:rsidRPr="00D73438" w:rsidRDefault="00D73438">
      <w:r>
        <w:t>A circular template was created to simulate a simple, round tumor. Template matching using correlation was then performed on the sharpened image to identify regions that matched this pattern.</w:t>
      </w:r>
    </w:p>
    <w:p w14:paraId="3F35052E" w14:textId="1E8AA947" w:rsidR="00A0374E" w:rsidRDefault="00A826F4">
      <w:pPr>
        <w:rPr>
          <w:b/>
          <w:bCs/>
          <w:sz w:val="28"/>
        </w:rPr>
      </w:pPr>
      <w:r w:rsidRPr="00A826F4">
        <w:rPr>
          <w:b/>
          <w:bCs/>
          <w:sz w:val="28"/>
        </w:rPr>
        <w:t>Highlight detected</w:t>
      </w:r>
      <w:r>
        <w:rPr>
          <w:b/>
          <w:bCs/>
          <w:sz w:val="28"/>
        </w:rPr>
        <w:t xml:space="preserve"> R</w:t>
      </w:r>
      <w:r w:rsidRPr="00A826F4">
        <w:rPr>
          <w:b/>
          <w:bCs/>
          <w:sz w:val="28"/>
        </w:rPr>
        <w:t xml:space="preserve">egion with a </w:t>
      </w:r>
      <w:r>
        <w:rPr>
          <w:b/>
          <w:bCs/>
          <w:sz w:val="28"/>
        </w:rPr>
        <w:t>R</w:t>
      </w:r>
      <w:r w:rsidRPr="00A826F4">
        <w:rPr>
          <w:b/>
          <w:bCs/>
          <w:sz w:val="28"/>
        </w:rPr>
        <w:t>ectangle box</w:t>
      </w:r>
      <w:r>
        <w:rPr>
          <w:b/>
          <w:bCs/>
          <w:sz w:val="28"/>
        </w:rPr>
        <w:t>:</w:t>
      </w:r>
    </w:p>
    <w:p w14:paraId="761AD791" w14:textId="76850C16" w:rsidR="00895EAB" w:rsidRDefault="003A79BC">
      <w:pPr>
        <w:rPr>
          <w:b/>
          <w:bCs/>
          <w:sz w:val="28"/>
        </w:rPr>
      </w:pPr>
      <w:r w:rsidRPr="003A79BC">
        <w:rPr>
          <w:b/>
          <w:bCs/>
          <w:sz w:val="28"/>
        </w:rPr>
        <w:drawing>
          <wp:inline distT="0" distB="0" distL="0" distR="0" wp14:anchorId="692DA27F" wp14:editId="50665DC6">
            <wp:extent cx="5731510" cy="3215005"/>
            <wp:effectExtent l="0" t="0" r="2540" b="4445"/>
            <wp:docPr id="1018811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11620" name=""/>
                    <pic:cNvPicPr/>
                  </pic:nvPicPr>
                  <pic:blipFill>
                    <a:blip r:embed="rId11"/>
                    <a:stretch>
                      <a:fillRect/>
                    </a:stretch>
                  </pic:blipFill>
                  <pic:spPr>
                    <a:xfrm>
                      <a:off x="0" y="0"/>
                      <a:ext cx="5731510" cy="3215005"/>
                    </a:xfrm>
                    <a:prstGeom prst="rect">
                      <a:avLst/>
                    </a:prstGeom>
                  </pic:spPr>
                </pic:pic>
              </a:graphicData>
            </a:graphic>
          </wp:inline>
        </w:drawing>
      </w:r>
    </w:p>
    <w:p w14:paraId="7DA635F2" w14:textId="07D910AE" w:rsidR="00D73438" w:rsidRDefault="00D73438" w:rsidP="00D73438">
      <w:pPr>
        <w:jc w:val="both"/>
        <w:rPr>
          <w:rStyle w:val="selected"/>
        </w:rPr>
      </w:pPr>
      <w:r>
        <w:rPr>
          <w:rStyle w:val="selected"/>
          <w:b/>
          <w:bCs/>
        </w:rPr>
        <w:lastRenderedPageBreak/>
        <w:t>Observation:</w:t>
      </w:r>
      <w:r>
        <w:rPr>
          <w:rStyle w:val="selected"/>
        </w:rPr>
        <w:t xml:space="preserve"> The correlation process successfully identified a region in the upper-right quadrant of the brain scan that closely matched the circular template. This area corresponds to the brightest point in the correlation map, indicating the highest degree of similarity.</w:t>
      </w:r>
    </w:p>
    <w:p w14:paraId="5D4B4A10" w14:textId="77777777" w:rsidR="00D73438" w:rsidRDefault="00D73438">
      <w:pPr>
        <w:rPr>
          <w:b/>
          <w:bCs/>
          <w:sz w:val="28"/>
        </w:rPr>
      </w:pPr>
    </w:p>
    <w:p w14:paraId="1A096DC3" w14:textId="2FDC2FF8" w:rsidR="003A79BC" w:rsidRDefault="00DA6C99">
      <w:pPr>
        <w:rPr>
          <w:b/>
          <w:bCs/>
          <w:sz w:val="28"/>
        </w:rPr>
      </w:pPr>
      <w:r>
        <w:rPr>
          <w:b/>
          <w:bCs/>
          <w:sz w:val="28"/>
        </w:rPr>
        <w:t xml:space="preserve">Task 4: </w:t>
      </w:r>
      <w:r w:rsidR="00991495" w:rsidRPr="00991495">
        <w:rPr>
          <w:b/>
          <w:bCs/>
          <w:sz w:val="28"/>
        </w:rPr>
        <w:t>Rotation Experiment</w:t>
      </w:r>
      <w:r w:rsidR="00991495">
        <w:rPr>
          <w:b/>
          <w:bCs/>
          <w:sz w:val="28"/>
        </w:rPr>
        <w:t xml:space="preserve"> </w:t>
      </w:r>
      <w:r w:rsidR="00991495" w:rsidRPr="00991495">
        <w:rPr>
          <w:b/>
          <w:bCs/>
          <w:sz w:val="28"/>
        </w:rPr>
        <w:t>Rotate template by 45° and 90°</w:t>
      </w:r>
      <w:r w:rsidR="00991495">
        <w:rPr>
          <w:b/>
          <w:bCs/>
          <w:sz w:val="28"/>
        </w:rPr>
        <w:t xml:space="preserve"> : </w:t>
      </w:r>
    </w:p>
    <w:p w14:paraId="740894DB" w14:textId="29183A52" w:rsidR="005C735E" w:rsidRDefault="00C2413C">
      <w:pPr>
        <w:rPr>
          <w:b/>
          <w:bCs/>
          <w:sz w:val="28"/>
        </w:rPr>
      </w:pPr>
      <w:r w:rsidRPr="00C2413C">
        <w:rPr>
          <w:b/>
          <w:bCs/>
          <w:sz w:val="28"/>
        </w:rPr>
        <w:drawing>
          <wp:inline distT="0" distB="0" distL="0" distR="0" wp14:anchorId="21821543" wp14:editId="2A26EF7A">
            <wp:extent cx="5731510" cy="951865"/>
            <wp:effectExtent l="0" t="0" r="2540" b="635"/>
            <wp:docPr id="1865492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92009" name=""/>
                    <pic:cNvPicPr/>
                  </pic:nvPicPr>
                  <pic:blipFill>
                    <a:blip r:embed="rId12"/>
                    <a:stretch>
                      <a:fillRect/>
                    </a:stretch>
                  </pic:blipFill>
                  <pic:spPr>
                    <a:xfrm>
                      <a:off x="0" y="0"/>
                      <a:ext cx="5731510" cy="951865"/>
                    </a:xfrm>
                    <a:prstGeom prst="rect">
                      <a:avLst/>
                    </a:prstGeom>
                  </pic:spPr>
                </pic:pic>
              </a:graphicData>
            </a:graphic>
          </wp:inline>
        </w:drawing>
      </w:r>
    </w:p>
    <w:p w14:paraId="1CAAFCB1" w14:textId="46C23149" w:rsidR="00D00E29" w:rsidRDefault="00850217" w:rsidP="00764414">
      <w:pPr>
        <w:jc w:val="both"/>
        <w:rPr>
          <w:rStyle w:val="selected"/>
        </w:rPr>
      </w:pPr>
      <w:r>
        <w:rPr>
          <w:rStyle w:val="selected"/>
        </w:rPr>
        <w:t>To test the robustness of the pattern detection method, the circular template was rotated by 45° and 90°, and the correlation process was repeated.</w:t>
      </w:r>
    </w:p>
    <w:p w14:paraId="374D7624" w14:textId="0012902F" w:rsidR="00850217" w:rsidRDefault="00764414" w:rsidP="00764414">
      <w:pPr>
        <w:jc w:val="both"/>
        <w:rPr>
          <w:rStyle w:val="selected"/>
        </w:rPr>
      </w:pPr>
      <w:r>
        <w:rPr>
          <w:rStyle w:val="selected"/>
          <w:b/>
          <w:bCs/>
        </w:rPr>
        <w:t>Observation:</w:t>
      </w:r>
      <w:r>
        <w:rPr>
          <w:rStyle w:val="selected"/>
        </w:rPr>
        <w:t xml:space="preserve"> The detection accuracy was significantly impacted by template rotation. While the original template yielded a strong match, the correlation score for the rotated templates was visibly lower. This demonstrates that standard template matching is not rotation-invariant and may fail to detect a feature if its orientation in the image does not precisely match the template's orientation.</w:t>
      </w:r>
    </w:p>
    <w:p w14:paraId="3A9B154D" w14:textId="77777777" w:rsidR="00D56C0A" w:rsidRDefault="00D56C0A" w:rsidP="00764414">
      <w:pPr>
        <w:jc w:val="both"/>
        <w:rPr>
          <w:b/>
          <w:bCs/>
          <w:sz w:val="28"/>
        </w:rPr>
      </w:pPr>
    </w:p>
    <w:p w14:paraId="374C0EEA" w14:textId="5ADD2E5C" w:rsidR="00C2413C" w:rsidRDefault="00DA6C99">
      <w:pPr>
        <w:rPr>
          <w:b/>
          <w:bCs/>
          <w:sz w:val="28"/>
        </w:rPr>
      </w:pPr>
      <w:r w:rsidRPr="00DA6C99">
        <w:rPr>
          <w:b/>
          <w:bCs/>
          <w:sz w:val="28"/>
        </w:rPr>
        <w:t>Challenge</w:t>
      </w:r>
      <w:r w:rsidR="005E2E2B">
        <w:rPr>
          <w:b/>
          <w:bCs/>
          <w:sz w:val="28"/>
        </w:rPr>
        <w:t xml:space="preserve"> </w:t>
      </w:r>
      <w:r w:rsidR="001B2FC9">
        <w:rPr>
          <w:b/>
          <w:bCs/>
          <w:sz w:val="28"/>
        </w:rPr>
        <w:t>-</w:t>
      </w:r>
      <w:r w:rsidRPr="00DA6C99">
        <w:rPr>
          <w:b/>
          <w:bCs/>
          <w:sz w:val="28"/>
        </w:rPr>
        <w:t xml:space="preserve"> Edge Detection</w:t>
      </w:r>
      <w:r w:rsidR="002524A0">
        <w:rPr>
          <w:b/>
          <w:bCs/>
          <w:sz w:val="28"/>
        </w:rPr>
        <w:t xml:space="preserve">: </w:t>
      </w:r>
    </w:p>
    <w:p w14:paraId="5FC9B7F9" w14:textId="5F211B16" w:rsidR="0028606A" w:rsidRDefault="00D22F50">
      <w:pPr>
        <w:rPr>
          <w:b/>
          <w:bCs/>
          <w:sz w:val="28"/>
        </w:rPr>
      </w:pPr>
      <w:r w:rsidRPr="00D22F50">
        <w:rPr>
          <w:b/>
          <w:bCs/>
          <w:sz w:val="28"/>
        </w:rPr>
        <w:drawing>
          <wp:inline distT="0" distB="0" distL="0" distR="0" wp14:anchorId="1418F3A3" wp14:editId="43A4DBB1">
            <wp:extent cx="5731510" cy="1020445"/>
            <wp:effectExtent l="0" t="0" r="2540" b="8255"/>
            <wp:docPr id="474551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51199" name=""/>
                    <pic:cNvPicPr/>
                  </pic:nvPicPr>
                  <pic:blipFill>
                    <a:blip r:embed="rId13"/>
                    <a:stretch>
                      <a:fillRect/>
                    </a:stretch>
                  </pic:blipFill>
                  <pic:spPr>
                    <a:xfrm>
                      <a:off x="0" y="0"/>
                      <a:ext cx="5731510" cy="1020445"/>
                    </a:xfrm>
                    <a:prstGeom prst="rect">
                      <a:avLst/>
                    </a:prstGeom>
                  </pic:spPr>
                </pic:pic>
              </a:graphicData>
            </a:graphic>
          </wp:inline>
        </w:drawing>
      </w:r>
    </w:p>
    <w:p w14:paraId="01EAB90C" w14:textId="77777777" w:rsidR="00E6440F" w:rsidRDefault="00192FC5" w:rsidP="00E6440F">
      <w:pPr>
        <w:spacing w:before="100" w:beforeAutospacing="1" w:after="100" w:afterAutospacing="1" w:line="240" w:lineRule="auto"/>
        <w:jc w:val="both"/>
        <w:rPr>
          <w:rFonts w:ascii="Times New Roman" w:eastAsia="Times New Roman" w:hAnsi="Times New Roman" w:cs="Times New Roman"/>
          <w:kern w:val="0"/>
          <w:sz w:val="24"/>
          <w:szCs w:val="24"/>
          <w:lang w:eastAsia="en-IN" w:bidi="ar-SA"/>
          <w14:ligatures w14:val="none"/>
        </w:rPr>
      </w:pPr>
      <w:r w:rsidRPr="00192FC5">
        <w:rPr>
          <w:rFonts w:ascii="Times New Roman" w:eastAsia="Times New Roman" w:hAnsi="Times New Roman" w:cs="Times New Roman"/>
          <w:b/>
          <w:bCs/>
          <w:kern w:val="0"/>
          <w:sz w:val="24"/>
          <w:szCs w:val="24"/>
          <w:lang w:eastAsia="en-IN" w:bidi="ar-SA"/>
          <w14:ligatures w14:val="none"/>
        </w:rPr>
        <w:t>1. Compare the original vs sharpened image. Which details are more prominent?</w:t>
      </w:r>
      <w:r w:rsidRPr="00192FC5">
        <w:rPr>
          <w:rFonts w:ascii="Times New Roman" w:eastAsia="Times New Roman" w:hAnsi="Times New Roman" w:cs="Times New Roman"/>
          <w:kern w:val="0"/>
          <w:sz w:val="24"/>
          <w:szCs w:val="24"/>
          <w:lang w:eastAsia="en-IN" w:bidi="ar-SA"/>
          <w14:ligatures w14:val="none"/>
        </w:rPr>
        <w:t xml:space="preserve"> </w:t>
      </w:r>
    </w:p>
    <w:p w14:paraId="5AB5992E" w14:textId="6062274F" w:rsidR="0037202E" w:rsidRDefault="0037202E" w:rsidP="00E6440F">
      <w:pPr>
        <w:spacing w:before="100" w:beforeAutospacing="1" w:after="100" w:afterAutospacing="1" w:line="240" w:lineRule="auto"/>
        <w:jc w:val="both"/>
        <w:rPr>
          <w:rFonts w:ascii="Times New Roman" w:eastAsia="Times New Roman" w:hAnsi="Times New Roman" w:cs="Times New Roman"/>
          <w:kern w:val="0"/>
          <w:sz w:val="24"/>
          <w:szCs w:val="24"/>
          <w:lang w:eastAsia="en-IN" w:bidi="ar-SA"/>
          <w14:ligatures w14:val="none"/>
        </w:rPr>
      </w:pPr>
      <w:r w:rsidRPr="0037202E">
        <w:rPr>
          <w:rFonts w:ascii="Times New Roman" w:eastAsia="Times New Roman" w:hAnsi="Times New Roman" w:cs="Times New Roman"/>
          <w:kern w:val="0"/>
          <w:sz w:val="24"/>
          <w:szCs w:val="24"/>
          <w:lang w:eastAsia="en-IN" w:bidi="ar-SA"/>
          <w14:ligatures w14:val="none"/>
        </w:rPr>
        <w:t xml:space="preserve">In the sharpened picture, the edges and delimiters between various brain tissues come out much more strongly. Minor details and textures on the cerebral cortex that are [softer] in original image are </w:t>
      </w:r>
      <w:r w:rsidR="00DD116E" w:rsidRPr="0037202E">
        <w:rPr>
          <w:rFonts w:ascii="Times New Roman" w:eastAsia="Times New Roman" w:hAnsi="Times New Roman" w:cs="Times New Roman"/>
          <w:kern w:val="0"/>
          <w:sz w:val="24"/>
          <w:szCs w:val="24"/>
          <w:lang w:eastAsia="en-IN" w:bidi="ar-SA"/>
          <w14:ligatures w14:val="none"/>
        </w:rPr>
        <w:t>more precipitated and clearer</w:t>
      </w:r>
      <w:r w:rsidRPr="0037202E">
        <w:rPr>
          <w:rFonts w:ascii="Times New Roman" w:eastAsia="Times New Roman" w:hAnsi="Times New Roman" w:cs="Times New Roman"/>
          <w:kern w:val="0"/>
          <w:sz w:val="24"/>
          <w:szCs w:val="24"/>
          <w:lang w:eastAsia="en-IN" w:bidi="ar-SA"/>
          <w14:ligatures w14:val="none"/>
        </w:rPr>
        <w:t>. This boosts the entire framework in a way on the lines of better coachability.</w:t>
      </w:r>
    </w:p>
    <w:p w14:paraId="1343D733" w14:textId="53CF81DB" w:rsidR="00C850A8" w:rsidRDefault="00192FC5" w:rsidP="00E6440F">
      <w:pPr>
        <w:spacing w:before="100" w:beforeAutospacing="1" w:after="100" w:afterAutospacing="1" w:line="240" w:lineRule="auto"/>
        <w:jc w:val="both"/>
        <w:rPr>
          <w:rFonts w:ascii="Times New Roman" w:eastAsia="Times New Roman" w:hAnsi="Times New Roman" w:cs="Times New Roman"/>
          <w:kern w:val="0"/>
          <w:sz w:val="24"/>
          <w:szCs w:val="24"/>
          <w:lang w:eastAsia="en-IN" w:bidi="ar-SA"/>
          <w14:ligatures w14:val="none"/>
        </w:rPr>
      </w:pPr>
      <w:r w:rsidRPr="00192FC5">
        <w:rPr>
          <w:rFonts w:ascii="Times New Roman" w:eastAsia="Times New Roman" w:hAnsi="Times New Roman" w:cs="Times New Roman"/>
          <w:b/>
          <w:bCs/>
          <w:kern w:val="0"/>
          <w:sz w:val="24"/>
          <w:szCs w:val="24"/>
          <w:lang w:eastAsia="en-IN" w:bidi="ar-SA"/>
          <w14:ligatures w14:val="none"/>
        </w:rPr>
        <w:t>2. Where are tumor-like patterns detected in the correlation output?</w:t>
      </w:r>
      <w:r w:rsidRPr="00192FC5">
        <w:rPr>
          <w:rFonts w:ascii="Times New Roman" w:eastAsia="Times New Roman" w:hAnsi="Times New Roman" w:cs="Times New Roman"/>
          <w:kern w:val="0"/>
          <w:sz w:val="24"/>
          <w:szCs w:val="24"/>
          <w:lang w:eastAsia="en-IN" w:bidi="ar-SA"/>
          <w14:ligatures w14:val="none"/>
        </w:rPr>
        <w:t xml:space="preserve"> </w:t>
      </w:r>
    </w:p>
    <w:p w14:paraId="38FBBEF1" w14:textId="77777777" w:rsidR="00795947" w:rsidRDefault="00795947" w:rsidP="00E6440F">
      <w:pPr>
        <w:spacing w:before="100" w:beforeAutospacing="1" w:after="100" w:afterAutospacing="1" w:line="240" w:lineRule="auto"/>
        <w:jc w:val="both"/>
        <w:rPr>
          <w:rFonts w:ascii="Times New Roman" w:eastAsia="Times New Roman" w:hAnsi="Times New Roman" w:cs="Times New Roman"/>
          <w:kern w:val="0"/>
          <w:sz w:val="24"/>
          <w:szCs w:val="24"/>
          <w:lang w:eastAsia="en-IN" w:bidi="ar-SA"/>
          <w14:ligatures w14:val="none"/>
        </w:rPr>
      </w:pPr>
      <w:r w:rsidRPr="00795947">
        <w:rPr>
          <w:rFonts w:ascii="Times New Roman" w:eastAsia="Times New Roman" w:hAnsi="Times New Roman" w:cs="Times New Roman"/>
          <w:kern w:val="0"/>
          <w:sz w:val="24"/>
          <w:szCs w:val="24"/>
          <w:lang w:eastAsia="en-IN" w:bidi="ar-SA"/>
          <w14:ligatures w14:val="none"/>
        </w:rPr>
        <w:t>The upper-right area of the brain scan showed that the solid mass is tumor-like. This position is with the part of the highest intensity (the most intense place) off the correlation map which makes sense because this first place best matches the given circular template.</w:t>
      </w:r>
    </w:p>
    <w:p w14:paraId="1793871D" w14:textId="5DF91DDE" w:rsidR="00C850A8" w:rsidRDefault="00192FC5" w:rsidP="00E6440F">
      <w:pPr>
        <w:spacing w:before="100" w:beforeAutospacing="1" w:after="100" w:afterAutospacing="1" w:line="240" w:lineRule="auto"/>
        <w:jc w:val="both"/>
        <w:rPr>
          <w:rFonts w:ascii="Times New Roman" w:eastAsia="Times New Roman" w:hAnsi="Times New Roman" w:cs="Times New Roman"/>
          <w:kern w:val="0"/>
          <w:sz w:val="24"/>
          <w:szCs w:val="24"/>
          <w:lang w:eastAsia="en-IN" w:bidi="ar-SA"/>
          <w14:ligatures w14:val="none"/>
        </w:rPr>
      </w:pPr>
      <w:r w:rsidRPr="00192FC5">
        <w:rPr>
          <w:rFonts w:ascii="Times New Roman" w:eastAsia="Times New Roman" w:hAnsi="Times New Roman" w:cs="Times New Roman"/>
          <w:b/>
          <w:bCs/>
          <w:kern w:val="0"/>
          <w:sz w:val="24"/>
          <w:szCs w:val="24"/>
          <w:lang w:eastAsia="en-IN" w:bidi="ar-SA"/>
          <w14:ligatures w14:val="none"/>
        </w:rPr>
        <w:t>3. How does template rotation affect detection accuracy?</w:t>
      </w:r>
      <w:r w:rsidRPr="00192FC5">
        <w:rPr>
          <w:rFonts w:ascii="Times New Roman" w:eastAsia="Times New Roman" w:hAnsi="Times New Roman" w:cs="Times New Roman"/>
          <w:kern w:val="0"/>
          <w:sz w:val="24"/>
          <w:szCs w:val="24"/>
          <w:lang w:eastAsia="en-IN" w:bidi="ar-SA"/>
          <w14:ligatures w14:val="none"/>
        </w:rPr>
        <w:t xml:space="preserve"> </w:t>
      </w:r>
    </w:p>
    <w:p w14:paraId="6B9EF027" w14:textId="77777777" w:rsidR="00F171D9" w:rsidRDefault="00F171D9" w:rsidP="00E6440F">
      <w:pPr>
        <w:spacing w:before="100" w:beforeAutospacing="1" w:after="100" w:afterAutospacing="1" w:line="240" w:lineRule="auto"/>
        <w:jc w:val="both"/>
        <w:rPr>
          <w:rFonts w:ascii="Times New Roman" w:eastAsia="Times New Roman" w:hAnsi="Times New Roman" w:cs="Times New Roman"/>
          <w:kern w:val="0"/>
          <w:sz w:val="24"/>
          <w:szCs w:val="24"/>
          <w:lang w:eastAsia="en-IN" w:bidi="ar-SA"/>
          <w14:ligatures w14:val="none"/>
        </w:rPr>
      </w:pPr>
      <w:r w:rsidRPr="00F171D9">
        <w:rPr>
          <w:rFonts w:ascii="Times New Roman" w:eastAsia="Times New Roman" w:hAnsi="Times New Roman" w:cs="Times New Roman"/>
          <w:kern w:val="0"/>
          <w:sz w:val="24"/>
          <w:szCs w:val="24"/>
          <w:lang w:eastAsia="en-IN" w:bidi="ar-SA"/>
          <w14:ligatures w14:val="none"/>
        </w:rPr>
        <w:t xml:space="preserve">Template rotation has been found to have a drastic effect of cutting detection accuracy. During the experiment, it was seen that turning the template 45deg and 90deg led to a significantly </w:t>
      </w:r>
      <w:r w:rsidRPr="00F171D9">
        <w:rPr>
          <w:rFonts w:ascii="Times New Roman" w:eastAsia="Times New Roman" w:hAnsi="Times New Roman" w:cs="Times New Roman"/>
          <w:kern w:val="0"/>
          <w:sz w:val="24"/>
          <w:szCs w:val="24"/>
          <w:lang w:eastAsia="en-IN" w:bidi="ar-SA"/>
          <w14:ligatures w14:val="none"/>
        </w:rPr>
        <w:lastRenderedPageBreak/>
        <w:t>smaller signal of correlation though the shape was 45deg away. This is one drawback of this method in a large measure; it is very sensitive to the direction of what is being detected.</w:t>
      </w:r>
    </w:p>
    <w:p w14:paraId="1F303822" w14:textId="40ADEE62" w:rsidR="00C850A8" w:rsidRDefault="00192FC5" w:rsidP="00E6440F">
      <w:pPr>
        <w:spacing w:before="100" w:beforeAutospacing="1" w:after="100" w:afterAutospacing="1" w:line="240" w:lineRule="auto"/>
        <w:jc w:val="both"/>
        <w:rPr>
          <w:rFonts w:ascii="Times New Roman" w:eastAsia="Times New Roman" w:hAnsi="Times New Roman" w:cs="Times New Roman"/>
          <w:kern w:val="0"/>
          <w:sz w:val="24"/>
          <w:szCs w:val="24"/>
          <w:lang w:eastAsia="en-IN" w:bidi="ar-SA"/>
          <w14:ligatures w14:val="none"/>
        </w:rPr>
      </w:pPr>
      <w:r w:rsidRPr="00192FC5">
        <w:rPr>
          <w:rFonts w:ascii="Times New Roman" w:eastAsia="Times New Roman" w:hAnsi="Times New Roman" w:cs="Times New Roman"/>
          <w:b/>
          <w:bCs/>
          <w:kern w:val="0"/>
          <w:sz w:val="24"/>
          <w:szCs w:val="24"/>
          <w:lang w:eastAsia="en-IN" w:bidi="ar-SA"/>
          <w14:ligatures w14:val="none"/>
        </w:rPr>
        <w:t>4. Suggest methods to detect tumors of different shapes or orientations.</w:t>
      </w:r>
      <w:r w:rsidRPr="00192FC5">
        <w:rPr>
          <w:rFonts w:ascii="Times New Roman" w:eastAsia="Times New Roman" w:hAnsi="Times New Roman" w:cs="Times New Roman"/>
          <w:kern w:val="0"/>
          <w:sz w:val="24"/>
          <w:szCs w:val="24"/>
          <w:lang w:eastAsia="en-IN" w:bidi="ar-SA"/>
          <w14:ligatures w14:val="none"/>
        </w:rPr>
        <w:t xml:space="preserve"> </w:t>
      </w:r>
    </w:p>
    <w:p w14:paraId="437A1AB0" w14:textId="211654C9" w:rsidR="00192FC5" w:rsidRPr="00192FC5" w:rsidRDefault="001B4950" w:rsidP="00E6440F">
      <w:pPr>
        <w:spacing w:before="100" w:beforeAutospacing="1" w:after="100" w:afterAutospacing="1" w:line="240" w:lineRule="auto"/>
        <w:jc w:val="both"/>
        <w:rPr>
          <w:rFonts w:ascii="Times New Roman" w:eastAsia="Times New Roman" w:hAnsi="Times New Roman" w:cs="Times New Roman"/>
          <w:kern w:val="0"/>
          <w:sz w:val="24"/>
          <w:szCs w:val="24"/>
          <w:lang w:eastAsia="en-IN" w:bidi="ar-SA"/>
          <w14:ligatures w14:val="none"/>
        </w:rPr>
      </w:pPr>
      <w:r w:rsidRPr="001B4950">
        <w:rPr>
          <w:rFonts w:ascii="Times New Roman" w:eastAsia="Times New Roman" w:hAnsi="Times New Roman" w:cs="Times New Roman"/>
          <w:kern w:val="0"/>
          <w:sz w:val="24"/>
          <w:szCs w:val="24"/>
          <w:lang w:eastAsia="en-IN" w:bidi="ar-SA"/>
          <w14:ligatures w14:val="none"/>
        </w:rPr>
        <w:t>In order to break out of the same limitation of simple template matching, there are a few more robust methods that may be used</w:t>
      </w:r>
      <w:r w:rsidR="00192FC5" w:rsidRPr="00192FC5">
        <w:rPr>
          <w:rFonts w:ascii="Times New Roman" w:eastAsia="Times New Roman" w:hAnsi="Times New Roman" w:cs="Times New Roman"/>
          <w:kern w:val="0"/>
          <w:sz w:val="24"/>
          <w:szCs w:val="24"/>
          <w:lang w:eastAsia="en-IN" w:bidi="ar-SA"/>
          <w14:ligatures w14:val="none"/>
        </w:rPr>
        <w:t>:</w:t>
      </w:r>
    </w:p>
    <w:p w14:paraId="63B1D0F1" w14:textId="77777777" w:rsidR="00B71B48" w:rsidRDefault="00192FC5" w:rsidP="00E6440F">
      <w:pPr>
        <w:numPr>
          <w:ilvl w:val="0"/>
          <w:numId w:val="8"/>
        </w:numPr>
        <w:spacing w:before="100" w:beforeAutospacing="1" w:after="100" w:afterAutospacing="1" w:line="240" w:lineRule="auto"/>
        <w:jc w:val="both"/>
        <w:rPr>
          <w:rFonts w:ascii="Times New Roman" w:eastAsia="Times New Roman" w:hAnsi="Times New Roman" w:cs="Times New Roman"/>
          <w:kern w:val="0"/>
          <w:sz w:val="24"/>
          <w:szCs w:val="24"/>
          <w:lang w:eastAsia="en-IN" w:bidi="ar-SA"/>
          <w14:ligatures w14:val="none"/>
        </w:rPr>
      </w:pPr>
      <w:r w:rsidRPr="00192FC5">
        <w:rPr>
          <w:rFonts w:ascii="Times New Roman" w:eastAsia="Times New Roman" w:hAnsi="Times New Roman" w:cs="Times New Roman"/>
          <w:b/>
          <w:bCs/>
          <w:kern w:val="0"/>
          <w:sz w:val="24"/>
          <w:szCs w:val="24"/>
          <w:lang w:eastAsia="en-IN" w:bidi="ar-SA"/>
          <w14:ligatures w14:val="none"/>
        </w:rPr>
        <w:t>Template Banks:</w:t>
      </w:r>
      <w:r w:rsidRPr="00192FC5">
        <w:rPr>
          <w:rFonts w:ascii="Times New Roman" w:eastAsia="Times New Roman" w:hAnsi="Times New Roman" w:cs="Times New Roman"/>
          <w:kern w:val="0"/>
          <w:sz w:val="24"/>
          <w:szCs w:val="24"/>
          <w:lang w:eastAsia="en-IN" w:bidi="ar-SA"/>
          <w14:ligatures w14:val="none"/>
        </w:rPr>
        <w:t xml:space="preserve"> </w:t>
      </w:r>
      <w:r w:rsidR="00B71B48" w:rsidRPr="00B71B48">
        <w:rPr>
          <w:rFonts w:ascii="Times New Roman" w:eastAsia="Times New Roman" w:hAnsi="Times New Roman" w:cs="Times New Roman"/>
          <w:kern w:val="0"/>
          <w:sz w:val="24"/>
          <w:szCs w:val="24"/>
          <w:lang w:eastAsia="en-IN" w:bidi="ar-SA"/>
          <w14:ligatures w14:val="none"/>
        </w:rPr>
        <w:t>Accompany a set of templates of different rotations, scales, and shapes. The picture would be compared to this whole bank and the chances of discovering a match would be increased.</w:t>
      </w:r>
    </w:p>
    <w:p w14:paraId="4DC65531" w14:textId="77777777" w:rsidR="004D410A" w:rsidRDefault="00192FC5" w:rsidP="00E6440F">
      <w:pPr>
        <w:numPr>
          <w:ilvl w:val="0"/>
          <w:numId w:val="8"/>
        </w:numPr>
        <w:spacing w:before="100" w:beforeAutospacing="1" w:after="100" w:afterAutospacing="1" w:line="240" w:lineRule="auto"/>
        <w:jc w:val="both"/>
        <w:rPr>
          <w:rFonts w:ascii="Times New Roman" w:eastAsia="Times New Roman" w:hAnsi="Times New Roman" w:cs="Times New Roman"/>
          <w:kern w:val="0"/>
          <w:sz w:val="24"/>
          <w:szCs w:val="24"/>
          <w:lang w:eastAsia="en-IN" w:bidi="ar-SA"/>
          <w14:ligatures w14:val="none"/>
        </w:rPr>
      </w:pPr>
      <w:r w:rsidRPr="00192FC5">
        <w:rPr>
          <w:rFonts w:ascii="Times New Roman" w:eastAsia="Times New Roman" w:hAnsi="Times New Roman" w:cs="Times New Roman"/>
          <w:b/>
          <w:bCs/>
          <w:kern w:val="0"/>
          <w:sz w:val="24"/>
          <w:szCs w:val="24"/>
          <w:lang w:eastAsia="en-IN" w:bidi="ar-SA"/>
          <w14:ligatures w14:val="none"/>
        </w:rPr>
        <w:t>Invariant Feature Descriptors:</w:t>
      </w:r>
      <w:r w:rsidRPr="00192FC5">
        <w:rPr>
          <w:rFonts w:ascii="Times New Roman" w:eastAsia="Times New Roman" w:hAnsi="Times New Roman" w:cs="Times New Roman"/>
          <w:kern w:val="0"/>
          <w:sz w:val="24"/>
          <w:szCs w:val="24"/>
          <w:lang w:eastAsia="en-IN" w:bidi="ar-SA"/>
          <w14:ligatures w14:val="none"/>
        </w:rPr>
        <w:t xml:space="preserve"> </w:t>
      </w:r>
      <w:r w:rsidR="004D410A" w:rsidRPr="004D410A">
        <w:rPr>
          <w:rFonts w:ascii="Times New Roman" w:eastAsia="Times New Roman" w:hAnsi="Times New Roman" w:cs="Times New Roman"/>
          <w:kern w:val="0"/>
          <w:sz w:val="24"/>
          <w:szCs w:val="24"/>
          <w:lang w:eastAsia="en-IN" w:bidi="ar-SA"/>
          <w14:ligatures w14:val="none"/>
        </w:rPr>
        <w:t>These make use of features detection algorithms (such as SIFT or SURF) which are rotation and scale invariant by their nature. These techniques scan through keypoints according to their local descriptors as opposed to a strict template.</w:t>
      </w:r>
    </w:p>
    <w:p w14:paraId="3DEACA61" w14:textId="0444D072" w:rsidR="00192FC5" w:rsidRPr="00192FC5" w:rsidRDefault="00192FC5" w:rsidP="00E6440F">
      <w:pPr>
        <w:numPr>
          <w:ilvl w:val="0"/>
          <w:numId w:val="8"/>
        </w:numPr>
        <w:spacing w:before="100" w:beforeAutospacing="1" w:after="100" w:afterAutospacing="1" w:line="240" w:lineRule="auto"/>
        <w:jc w:val="both"/>
        <w:rPr>
          <w:rFonts w:ascii="Times New Roman" w:eastAsia="Times New Roman" w:hAnsi="Times New Roman" w:cs="Times New Roman"/>
          <w:kern w:val="0"/>
          <w:sz w:val="24"/>
          <w:szCs w:val="24"/>
          <w:lang w:eastAsia="en-IN" w:bidi="ar-SA"/>
          <w14:ligatures w14:val="none"/>
        </w:rPr>
      </w:pPr>
      <w:r w:rsidRPr="00192FC5">
        <w:rPr>
          <w:rFonts w:ascii="Times New Roman" w:eastAsia="Times New Roman" w:hAnsi="Times New Roman" w:cs="Times New Roman"/>
          <w:b/>
          <w:bCs/>
          <w:kern w:val="0"/>
          <w:sz w:val="24"/>
          <w:szCs w:val="24"/>
          <w:lang w:eastAsia="en-IN" w:bidi="ar-SA"/>
          <w14:ligatures w14:val="none"/>
        </w:rPr>
        <w:t>Machine Learning &amp; Deep Learning:</w:t>
      </w:r>
      <w:r w:rsidRPr="00192FC5">
        <w:rPr>
          <w:rFonts w:ascii="Times New Roman" w:eastAsia="Times New Roman" w:hAnsi="Times New Roman" w:cs="Times New Roman"/>
          <w:kern w:val="0"/>
          <w:sz w:val="24"/>
          <w:szCs w:val="24"/>
          <w:lang w:eastAsia="en-IN" w:bidi="ar-SA"/>
          <w14:ligatures w14:val="none"/>
        </w:rPr>
        <w:t xml:space="preserve"> </w:t>
      </w:r>
      <w:r w:rsidR="007F0ED9" w:rsidRPr="007F0ED9">
        <w:rPr>
          <w:rFonts w:ascii="Times New Roman" w:eastAsia="Times New Roman" w:hAnsi="Times New Roman" w:cs="Times New Roman"/>
          <w:kern w:val="0"/>
          <w:sz w:val="24"/>
          <w:szCs w:val="24"/>
          <w:lang w:eastAsia="en-IN" w:bidi="ar-SA"/>
          <w14:ligatures w14:val="none"/>
        </w:rPr>
        <w:t>The optimal approach in the current age is the implementation of a Convolutional Neural Network (CNN). On a scale of a large set of MRI scans with annotated tumors of different shapes, size, and orientation, a CNN can be trained. It is very robust and precise as it automatically develops the capacity to detect the intricate attributes that distinguish a tumor.</w:t>
      </w:r>
    </w:p>
    <w:p w14:paraId="7362AFA5" w14:textId="77777777" w:rsidR="00192FC5" w:rsidRPr="00192FC5" w:rsidRDefault="00192FC5" w:rsidP="00E6440F">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IN" w:bidi="ar-SA"/>
          <w14:ligatures w14:val="none"/>
        </w:rPr>
      </w:pPr>
      <w:r w:rsidRPr="00192FC5">
        <w:rPr>
          <w:rFonts w:ascii="Times New Roman" w:eastAsia="Times New Roman" w:hAnsi="Times New Roman" w:cs="Times New Roman"/>
          <w:b/>
          <w:bCs/>
          <w:kern w:val="0"/>
          <w:sz w:val="27"/>
          <w:szCs w:val="27"/>
          <w:lang w:eastAsia="en-IN" w:bidi="ar-SA"/>
          <w14:ligatures w14:val="none"/>
        </w:rPr>
        <w:t>4. Discussion and Real-World Applications</w:t>
      </w:r>
    </w:p>
    <w:p w14:paraId="48ACD942" w14:textId="77777777" w:rsidR="00257717" w:rsidRDefault="00257717" w:rsidP="00E6440F">
      <w:pPr>
        <w:jc w:val="both"/>
        <w:rPr>
          <w:rFonts w:ascii="Times New Roman" w:eastAsia="Times New Roman" w:hAnsi="Times New Roman" w:cs="Times New Roman"/>
          <w:kern w:val="0"/>
          <w:sz w:val="24"/>
          <w:szCs w:val="24"/>
          <w:lang w:eastAsia="en-IN" w:bidi="ar-SA"/>
          <w14:ligatures w14:val="none"/>
        </w:rPr>
      </w:pPr>
      <w:r w:rsidRPr="00257717">
        <w:rPr>
          <w:rFonts w:ascii="Times New Roman" w:eastAsia="Times New Roman" w:hAnsi="Times New Roman" w:cs="Times New Roman"/>
          <w:kern w:val="0"/>
          <w:sz w:val="24"/>
          <w:szCs w:val="24"/>
          <w:lang w:eastAsia="en-IN" w:bidi="ar-SA"/>
          <w14:ligatures w14:val="none"/>
        </w:rPr>
        <w:t xml:space="preserve">This laboratory experiment highlights why, as well as how far, classical computer vision can be necessary in medical imaging. Although sharpening, which can work well at attaching additional detail to the images so that humans can analyze them, and template matching, which can detect some simple and known patterns, all of the above are not robust enough to guarantee reliable, real-life diagnostics. </w:t>
      </w:r>
    </w:p>
    <w:p w14:paraId="74C18E84" w14:textId="4A4809CD" w:rsidR="00B20F67" w:rsidRPr="006154B5" w:rsidRDefault="00257717" w:rsidP="00E6440F">
      <w:pPr>
        <w:jc w:val="both"/>
        <w:rPr>
          <w:b/>
          <w:bCs/>
          <w:sz w:val="28"/>
        </w:rPr>
      </w:pPr>
      <w:r w:rsidRPr="00257717">
        <w:rPr>
          <w:rFonts w:ascii="Times New Roman" w:eastAsia="Times New Roman" w:hAnsi="Times New Roman" w:cs="Times New Roman"/>
          <w:kern w:val="0"/>
          <w:sz w:val="24"/>
          <w:szCs w:val="24"/>
          <w:lang w:eastAsia="en-IN" w:bidi="ar-SA"/>
          <w14:ligatures w14:val="none"/>
        </w:rPr>
        <w:t>In clinical practice, automated systems are important to help radiologists analyze the number of scans generated each day which are huge in number. The methods discussed in this paper are the conceptual basis of the higher-level systems. As an example, suspicious regions of interest can be displayed by automated detection algorithms and enable radiologists to focus their attention on the suspicious one more effectively. This will result in quicker diagnoses, a decrease in the risk of human error, and improved patient outcomes because of the possibility to plan the treatment faster and more effectively. The use of the AI-based approaches proposed by CNNs to transition to use the mentioned tool to achieve the required accuracy and reliability is a significant part of modern diagnostic systems.</w:t>
      </w:r>
    </w:p>
    <w:sectPr w:rsidR="00B20F67" w:rsidRPr="006154B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BA27B6" w14:textId="77777777" w:rsidR="00506C68" w:rsidRDefault="00506C68" w:rsidP="006154B5">
      <w:pPr>
        <w:spacing w:after="0" w:line="240" w:lineRule="auto"/>
      </w:pPr>
      <w:r>
        <w:separator/>
      </w:r>
    </w:p>
  </w:endnote>
  <w:endnote w:type="continuationSeparator" w:id="0">
    <w:p w14:paraId="14C3082A" w14:textId="77777777" w:rsidR="00506C68" w:rsidRDefault="00506C68" w:rsidP="006154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9BB542" w14:textId="77777777" w:rsidR="00506C68" w:rsidRDefault="00506C68" w:rsidP="006154B5">
      <w:pPr>
        <w:spacing w:after="0" w:line="240" w:lineRule="auto"/>
      </w:pPr>
      <w:r>
        <w:separator/>
      </w:r>
    </w:p>
  </w:footnote>
  <w:footnote w:type="continuationSeparator" w:id="0">
    <w:p w14:paraId="209C206F" w14:textId="77777777" w:rsidR="00506C68" w:rsidRDefault="00506C68" w:rsidP="006154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F17953"/>
    <w:multiLevelType w:val="hybridMultilevel"/>
    <w:tmpl w:val="594881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BB6426B"/>
    <w:multiLevelType w:val="hybridMultilevel"/>
    <w:tmpl w:val="68864C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80B675A"/>
    <w:multiLevelType w:val="hybridMultilevel"/>
    <w:tmpl w:val="7C728A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E9905DD"/>
    <w:multiLevelType w:val="hybridMultilevel"/>
    <w:tmpl w:val="638085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BF5056A"/>
    <w:multiLevelType w:val="hybridMultilevel"/>
    <w:tmpl w:val="BE78A4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06F4708"/>
    <w:multiLevelType w:val="multilevel"/>
    <w:tmpl w:val="A3FA3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11D3046"/>
    <w:multiLevelType w:val="hybridMultilevel"/>
    <w:tmpl w:val="4D2272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AF726B5"/>
    <w:multiLevelType w:val="hybridMultilevel"/>
    <w:tmpl w:val="5274BB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77173718">
    <w:abstractNumId w:val="0"/>
  </w:num>
  <w:num w:numId="2" w16cid:durableId="1633901456">
    <w:abstractNumId w:val="7"/>
  </w:num>
  <w:num w:numId="3" w16cid:durableId="1696147875">
    <w:abstractNumId w:val="1"/>
  </w:num>
  <w:num w:numId="4" w16cid:durableId="164980424">
    <w:abstractNumId w:val="4"/>
  </w:num>
  <w:num w:numId="5" w16cid:durableId="299578393">
    <w:abstractNumId w:val="3"/>
  </w:num>
  <w:num w:numId="6" w16cid:durableId="757169144">
    <w:abstractNumId w:val="2"/>
  </w:num>
  <w:num w:numId="7" w16cid:durableId="1561019192">
    <w:abstractNumId w:val="6"/>
  </w:num>
  <w:num w:numId="8" w16cid:durableId="189072470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EAA"/>
    <w:rsid w:val="000476F5"/>
    <w:rsid w:val="00075D08"/>
    <w:rsid w:val="00090F69"/>
    <w:rsid w:val="000E2ECC"/>
    <w:rsid w:val="00103395"/>
    <w:rsid w:val="0011510C"/>
    <w:rsid w:val="001319FE"/>
    <w:rsid w:val="00192FC5"/>
    <w:rsid w:val="001A02FB"/>
    <w:rsid w:val="001B2FC9"/>
    <w:rsid w:val="001B4950"/>
    <w:rsid w:val="001B4ECF"/>
    <w:rsid w:val="001C58C7"/>
    <w:rsid w:val="001D6AF7"/>
    <w:rsid w:val="001E1F01"/>
    <w:rsid w:val="001F4728"/>
    <w:rsid w:val="00212AC7"/>
    <w:rsid w:val="002524A0"/>
    <w:rsid w:val="00257717"/>
    <w:rsid w:val="0028606A"/>
    <w:rsid w:val="002D14D7"/>
    <w:rsid w:val="00331599"/>
    <w:rsid w:val="003409B9"/>
    <w:rsid w:val="0037202E"/>
    <w:rsid w:val="003A79BC"/>
    <w:rsid w:val="003B5943"/>
    <w:rsid w:val="003C42A4"/>
    <w:rsid w:val="003D31C2"/>
    <w:rsid w:val="00411FD1"/>
    <w:rsid w:val="004D410A"/>
    <w:rsid w:val="004E3787"/>
    <w:rsid w:val="00506C68"/>
    <w:rsid w:val="005428CD"/>
    <w:rsid w:val="005A6C9A"/>
    <w:rsid w:val="005C735E"/>
    <w:rsid w:val="005D0B90"/>
    <w:rsid w:val="005D5E12"/>
    <w:rsid w:val="005E2E2B"/>
    <w:rsid w:val="005E7A99"/>
    <w:rsid w:val="006154B5"/>
    <w:rsid w:val="00640317"/>
    <w:rsid w:val="00656539"/>
    <w:rsid w:val="00764414"/>
    <w:rsid w:val="00795947"/>
    <w:rsid w:val="00796264"/>
    <w:rsid w:val="007B2AFD"/>
    <w:rsid w:val="007C2EAA"/>
    <w:rsid w:val="007F0ED9"/>
    <w:rsid w:val="00831CB9"/>
    <w:rsid w:val="008320F2"/>
    <w:rsid w:val="00837551"/>
    <w:rsid w:val="008440B3"/>
    <w:rsid w:val="00850217"/>
    <w:rsid w:val="00895EAB"/>
    <w:rsid w:val="008A2B7E"/>
    <w:rsid w:val="00914E6F"/>
    <w:rsid w:val="00944677"/>
    <w:rsid w:val="009747E9"/>
    <w:rsid w:val="00991495"/>
    <w:rsid w:val="00A0374E"/>
    <w:rsid w:val="00A66C40"/>
    <w:rsid w:val="00A826F4"/>
    <w:rsid w:val="00AE438A"/>
    <w:rsid w:val="00B20F67"/>
    <w:rsid w:val="00B71B48"/>
    <w:rsid w:val="00B92004"/>
    <w:rsid w:val="00BC0E20"/>
    <w:rsid w:val="00BC46E0"/>
    <w:rsid w:val="00BD65A7"/>
    <w:rsid w:val="00C13ABA"/>
    <w:rsid w:val="00C2413C"/>
    <w:rsid w:val="00C441AB"/>
    <w:rsid w:val="00C65047"/>
    <w:rsid w:val="00C850A8"/>
    <w:rsid w:val="00CC5E9E"/>
    <w:rsid w:val="00D00E29"/>
    <w:rsid w:val="00D12EAD"/>
    <w:rsid w:val="00D22F50"/>
    <w:rsid w:val="00D56C0A"/>
    <w:rsid w:val="00D73438"/>
    <w:rsid w:val="00D86530"/>
    <w:rsid w:val="00D92D4B"/>
    <w:rsid w:val="00DA6C99"/>
    <w:rsid w:val="00DD116E"/>
    <w:rsid w:val="00DE36C6"/>
    <w:rsid w:val="00E123A9"/>
    <w:rsid w:val="00E4375E"/>
    <w:rsid w:val="00E6440F"/>
    <w:rsid w:val="00E92E18"/>
    <w:rsid w:val="00F171D9"/>
    <w:rsid w:val="00FA2121"/>
    <w:rsid w:val="00FD4518"/>
    <w:rsid w:val="00FE18D3"/>
    <w:rsid w:val="00FF2DF7"/>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DAEC5"/>
  <w15:chartTrackingRefBased/>
  <w15:docId w15:val="{E6904CF9-8FC8-4CF0-B4DB-0F10BF697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02FB"/>
  </w:style>
  <w:style w:type="paragraph" w:styleId="Heading1">
    <w:name w:val="heading 1"/>
    <w:basedOn w:val="Normal"/>
    <w:next w:val="Normal"/>
    <w:link w:val="Heading1Char"/>
    <w:uiPriority w:val="9"/>
    <w:qFormat/>
    <w:rsid w:val="007C2EAA"/>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7C2EAA"/>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7C2EAA"/>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7C2EA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C2EA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C2EA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C2EA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C2EA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C2EA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2EAA"/>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7C2EAA"/>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7C2EAA"/>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7C2EA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C2EA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C2EA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C2EA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C2EA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C2EAA"/>
    <w:rPr>
      <w:rFonts w:eastAsiaTheme="majorEastAsia" w:cstheme="majorBidi"/>
      <w:color w:val="272727" w:themeColor="text1" w:themeTint="D8"/>
    </w:rPr>
  </w:style>
  <w:style w:type="paragraph" w:styleId="Title">
    <w:name w:val="Title"/>
    <w:basedOn w:val="Normal"/>
    <w:next w:val="Normal"/>
    <w:link w:val="TitleChar"/>
    <w:uiPriority w:val="10"/>
    <w:qFormat/>
    <w:rsid w:val="007C2EAA"/>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7C2EAA"/>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7C2EAA"/>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7C2EAA"/>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7C2EAA"/>
    <w:pPr>
      <w:spacing w:before="160"/>
      <w:jc w:val="center"/>
    </w:pPr>
    <w:rPr>
      <w:i/>
      <w:iCs/>
      <w:color w:val="404040" w:themeColor="text1" w:themeTint="BF"/>
    </w:rPr>
  </w:style>
  <w:style w:type="character" w:customStyle="1" w:styleId="QuoteChar">
    <w:name w:val="Quote Char"/>
    <w:basedOn w:val="DefaultParagraphFont"/>
    <w:link w:val="Quote"/>
    <w:uiPriority w:val="29"/>
    <w:rsid w:val="007C2EAA"/>
    <w:rPr>
      <w:i/>
      <w:iCs/>
      <w:color w:val="404040" w:themeColor="text1" w:themeTint="BF"/>
    </w:rPr>
  </w:style>
  <w:style w:type="paragraph" w:styleId="ListParagraph">
    <w:name w:val="List Paragraph"/>
    <w:basedOn w:val="Normal"/>
    <w:uiPriority w:val="34"/>
    <w:qFormat/>
    <w:rsid w:val="007C2EAA"/>
    <w:pPr>
      <w:ind w:left="720"/>
      <w:contextualSpacing/>
    </w:pPr>
  </w:style>
  <w:style w:type="character" w:styleId="IntenseEmphasis">
    <w:name w:val="Intense Emphasis"/>
    <w:basedOn w:val="DefaultParagraphFont"/>
    <w:uiPriority w:val="21"/>
    <w:qFormat/>
    <w:rsid w:val="007C2EAA"/>
    <w:rPr>
      <w:i/>
      <w:iCs/>
      <w:color w:val="2F5496" w:themeColor="accent1" w:themeShade="BF"/>
    </w:rPr>
  </w:style>
  <w:style w:type="paragraph" w:styleId="IntenseQuote">
    <w:name w:val="Intense Quote"/>
    <w:basedOn w:val="Normal"/>
    <w:next w:val="Normal"/>
    <w:link w:val="IntenseQuoteChar"/>
    <w:uiPriority w:val="30"/>
    <w:qFormat/>
    <w:rsid w:val="007C2EA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C2EAA"/>
    <w:rPr>
      <w:i/>
      <w:iCs/>
      <w:color w:val="2F5496" w:themeColor="accent1" w:themeShade="BF"/>
    </w:rPr>
  </w:style>
  <w:style w:type="character" w:styleId="IntenseReference">
    <w:name w:val="Intense Reference"/>
    <w:basedOn w:val="DefaultParagraphFont"/>
    <w:uiPriority w:val="32"/>
    <w:qFormat/>
    <w:rsid w:val="007C2EAA"/>
    <w:rPr>
      <w:b/>
      <w:bCs/>
      <w:smallCaps/>
      <w:color w:val="2F5496" w:themeColor="accent1" w:themeShade="BF"/>
      <w:spacing w:val="5"/>
    </w:rPr>
  </w:style>
  <w:style w:type="paragraph" w:styleId="Header">
    <w:name w:val="header"/>
    <w:basedOn w:val="Normal"/>
    <w:link w:val="HeaderChar"/>
    <w:uiPriority w:val="99"/>
    <w:unhideWhenUsed/>
    <w:rsid w:val="006154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54B5"/>
  </w:style>
  <w:style w:type="paragraph" w:styleId="Footer">
    <w:name w:val="footer"/>
    <w:basedOn w:val="Normal"/>
    <w:link w:val="FooterChar"/>
    <w:uiPriority w:val="99"/>
    <w:unhideWhenUsed/>
    <w:rsid w:val="006154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54B5"/>
  </w:style>
  <w:style w:type="character" w:customStyle="1" w:styleId="selected">
    <w:name w:val="selected"/>
    <w:basedOn w:val="DefaultParagraphFont"/>
    <w:rsid w:val="008320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5</Pages>
  <Words>882</Words>
  <Characters>5029</Characters>
  <Application>Microsoft Office Word</Application>
  <DocSecurity>0</DocSecurity>
  <Lines>41</Lines>
  <Paragraphs>11</Paragraphs>
  <ScaleCrop>false</ScaleCrop>
  <Company/>
  <LinksUpToDate>false</LinksUpToDate>
  <CharactersWithSpaces>5900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Heda</dc:creator>
  <cp:keywords/>
  <dc:description/>
  <cp:lastModifiedBy>Himanshu Heda</cp:lastModifiedBy>
  <cp:revision>87</cp:revision>
  <dcterms:created xsi:type="dcterms:W3CDTF">2025-09-24T07:56:00Z</dcterms:created>
  <dcterms:modified xsi:type="dcterms:W3CDTF">2025-10-08T08:33:00Z</dcterms:modified>
</cp:coreProperties>
</file>