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soy una niña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ein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a 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Vosotras coméis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Ihr esst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eat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Vosotros coméis una manzana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Ihr esst einen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eat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leo un libro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lese ein Buch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read a book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leo el diario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lese die Zeitung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read the newspaper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estas escribiendo una carta/Tú escribes una carta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schreibst einen Brief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write a letter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bebes el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trinkst das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drink the 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bebes la leche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trinkst die Milch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drink the milk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escribes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schreibst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write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lees el libro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liest das Buch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read the book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lees un periódico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liest eine Zeitung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read a newspaper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una niña/una chica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Ella bebe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trinkt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She drinks 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Ellos son niños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sind Kinder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They are children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Ellos beben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trinken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They drink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lees un periódico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liest eine Zeitung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read a newspaper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