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B4332"/>
          <w:sz w:val="52"/>
        </w:rPr>
        <w:t>Jholey Doctor — झोले डॉक्टर</w:t>
      </w:r>
    </w:p>
    <w:p>
      <w:pPr>
        <w:jc w:val="center"/>
      </w:pPr>
      <w:r>
        <w:rPr>
          <w:i/>
          <w:color w:val="4B5563"/>
          <w:sz w:val="28"/>
        </w:rPr>
        <w:t>AI Health Assistant for Underserved Communities</w:t>
      </w:r>
    </w:p>
    <w:p/>
    <w:p>
      <w:pPr>
        <w:jc w:val="center"/>
      </w:pPr>
      <w:r>
        <w:t>Project Report  ·  April 2026</w:t>
      </w:r>
    </w:p>
    <w:p>
      <w:r>
        <w:br w:type="page"/>
      </w:r>
    </w:p>
    <w:p>
      <w:pPr>
        <w:pStyle w:val="Heading1"/>
      </w:pPr>
      <w:r>
        <w:rPr>
          <w:color w:val="1B4332"/>
        </w:rPr>
        <w:t>1. Executive Summary</w:t>
      </w:r>
    </w:p>
    <w:p>
      <w:r>
        <w:rPr>
          <w:b w:val="0"/>
          <w:i w:val="0"/>
        </w:rPr>
        <w:t>Jholey Doctor is an AI-powered clinical decision support web application designed to bring accessible, multilingual healthcare triage to underserved rural communities — particularly tea garden workers, ASHA health workers, and patients in remote areas of North Bengal, India. The name "Jholey Doctor" (झोले डॉक्टर) refers to the traditional travelling doctor who carries a bag (jhola) and visits villages — reimagined as an AI assistant available on any device.</w:t>
      </w:r>
    </w:p>
    <w:p>
      <w:r>
        <w:rPr>
          <w:b w:val="0"/>
          <w:i w:val="0"/>
        </w:rPr>
        <w:t>The system accepts symptom descriptions in Hindi, English, Nepali, Bengali, or mixed Hinglish via text or voice, optionally combined with a photo of the affected area. It uses Google's Gemma 4 E4B multimodal AI model to analyse inputs and return a structured clinical triage assessment — GREEN, YELLOW, or RED — along with possible conditions, recommended actions, danger signs, and referral guidance. Critical cases can be escalated to health authorities via WhatsApp with a single button.</w:t>
      </w:r>
    </w:p>
    <w:p>
      <w:r>
        <w:br w:type="page"/>
      </w:r>
    </w:p>
    <w:p>
      <w:pPr>
        <w:pStyle w:val="Heading1"/>
      </w:pPr>
      <w:r>
        <w:rPr>
          <w:color w:val="1B4332"/>
        </w:rPr>
        <w:t>2. Problem Statement</w:t>
      </w:r>
    </w:p>
    <w:p>
      <w:r>
        <w:rPr>
          <w:b w:val="0"/>
          <w:i w:val="0"/>
        </w:rPr>
        <w:t>Rural and remote communities in North Bengal and similar regions face severe healthcare access challenges:</w:t>
      </w:r>
    </w:p>
    <w:p>
      <w:pPr>
        <w:pStyle w:val="ListBullet"/>
      </w:pPr>
      <w:r>
        <w:t>Nearest primary health centre (PHC) may be hours away by foot or shared transport</w:t>
      </w:r>
    </w:p>
    <w:p>
      <w:pPr>
        <w:pStyle w:val="ListBullet"/>
      </w:pPr>
      <w:r>
        <w:t>ASHA workers and community health volunteers lack clinical decision support tools</w:t>
      </w:r>
    </w:p>
    <w:p>
      <w:pPr>
        <w:pStyle w:val="ListBullet"/>
      </w:pPr>
      <w:r>
        <w:t>Language barriers — patients speak Nepali, Bengali, Sadri, or Hindi dialects</w:t>
      </w:r>
    </w:p>
    <w:p>
      <w:pPr>
        <w:pStyle w:val="ListBullet"/>
      </w:pPr>
      <w:r>
        <w:t>Low health literacy makes self-assessment unreliable</w:t>
      </w:r>
    </w:p>
    <w:p>
      <w:pPr>
        <w:pStyle w:val="ListBullet"/>
      </w:pPr>
      <w:r>
        <w:t>Delayed triage of serious conditions (sepsis, fractures, respiratory distress) leads to preventable deaths</w:t>
      </w:r>
    </w:p>
    <w:p>
      <w:pPr>
        <w:pStyle w:val="ListBullet"/>
      </w:pPr>
      <w:r>
        <w:t>Existing telemedicine solutions require stable internet and English literacy</w:t>
      </w:r>
    </w:p>
    <w:p>
      <w:r>
        <w:rPr>
          <w:b w:val="0"/>
          <w:i w:val="0"/>
        </w:rPr>
        <w:t>Jholey Doctor addresses these gaps by providing an AI triage assistant that works in the patient's own language, understands mixed-language input, and can analyse wound or rash photos without requiring the user to describe them precisely.</w:t>
      </w:r>
    </w:p>
    <w:p>
      <w:r>
        <w:br w:type="page"/>
      </w:r>
    </w:p>
    <w:p>
      <w:pPr>
        <w:pStyle w:val="Heading1"/>
      </w:pPr>
      <w:r>
        <w:rPr>
          <w:color w:val="1B4332"/>
        </w:rPr>
        <w:t>3. Solution Overview</w:t>
      </w:r>
    </w:p>
    <w:p>
      <w:r>
        <w:rPr>
          <w:b w:val="0"/>
          <w:i w:val="0"/>
        </w:rPr>
        <w:t>Jholey Doctor is a full-stack web application with three integrated layers:</w:t>
      </w:r>
    </w:p>
    <w:p>
      <w:pPr>
        <w:pStyle w:val="Heading2"/>
      </w:pPr>
      <w:r>
        <w:t>3.1 AI Triage Engine</w:t>
      </w:r>
    </w:p>
    <w:p>
      <w:r>
        <w:rPr>
          <w:b w:val="0"/>
          <w:i w:val="0"/>
        </w:rPr>
        <w:t>Powered by Gemma 4 E4B — Google DeepMind's April 2026 multimodal open-weight model — running locally via Ollama. The model accepts both text and images, enabling visual wound assessment alongside symptom analysis. A carefully engineered clinical prompt enforces WHO IMCI triage protocols and prevents hallucination by grounding responses strictly in provided evidence.</w:t>
      </w:r>
    </w:p>
    <w:p>
      <w:pPr>
        <w:pStyle w:val="Heading2"/>
      </w:pPr>
      <w:r>
        <w:t>3.2 Voice Interface</w:t>
      </w:r>
    </w:p>
    <w:p>
      <w:r>
        <w:rPr>
          <w:b w:val="0"/>
          <w:i w:val="0"/>
        </w:rPr>
        <w:t>Patients or health workers can speak symptoms in any supported language. Audio is transcribed using OpenAI Whisper large-v3 — the highest-accuracy multilingual speech recognition model — with beam search decoding for maximum accuracy on code-switched speech (e.g. Hinglish). Triage results are read back using Microsoft Edge Neural TTS with natural Indian language voices (Hindi: Swara, Nepali: Hemkala, Bengali: Tanishaa, English: Neerja Expressive).</w:t>
      </w:r>
    </w:p>
    <w:p>
      <w:pPr>
        <w:pStyle w:val="Heading2"/>
      </w:pPr>
      <w:r>
        <w:t>3.3 Emergency Alert System</w:t>
      </w:r>
    </w:p>
    <w:p>
      <w:r>
        <w:rPr>
          <w:b w:val="0"/>
          <w:i w:val="0"/>
        </w:rPr>
        <w:t>After triage, a one-tap button sends a structured WhatsApp message to the designated health authority (ASHA worker, PHC, or supervisor) containing the patient's name, phone number, address, triage level, clinical summary, recommended actions, and danger signs — enabling rapid field response.</w:t>
      </w:r>
    </w:p>
    <w:p>
      <w:pPr>
        <w:pStyle w:val="Heading2"/>
      </w:pPr>
      <w:r>
        <w:t>3.4 Backend Sync Layer</w:t>
      </w:r>
    </w:p>
    <w:p>
      <w:r>
        <w:rPr>
          <w:b w:val="0"/>
          <w:i w:val="0"/>
        </w:rPr>
        <w:t>A FastAPI backend with SQLite (local dev) / PostgreSQL (production) stores anonymised case records for epidemiological monitoring. Supervisors can review cases, add clinical feedback, and track referral rates via the API. No patient PII is stored — only demographics and clinical data.</w:t>
      </w:r>
    </w:p>
    <w:p>
      <w:r>
        <w:br w:type="page"/>
      </w:r>
    </w:p>
    <w:p>
      <w:pPr>
        <w:pStyle w:val="Heading1"/>
      </w:pPr>
      <w:r>
        <w:rPr>
          <w:color w:val="1B4332"/>
        </w:rPr>
        <w:t>4. System Architecture</w:t>
      </w:r>
    </w:p>
    <w:p>
      <w:r>
        <w:rPr>
          <w:b w:val="0"/>
          <w:i w:val="0"/>
        </w:rPr>
        <w:t>The system consists of the following components: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 / Details</w:t>
            </w:r>
          </w:p>
        </w:tc>
      </w:tr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 / Details</w:t>
            </w:r>
          </w:p>
        </w:tc>
      </w:tr>
      <w:tr>
        <w:tc>
          <w:tcPr>
            <w:tcW w:type="dxa" w:w="4320"/>
          </w:tcPr>
          <w:p>
            <w:r>
              <w:t>AI Model</w:t>
            </w:r>
          </w:p>
        </w:tc>
        <w:tc>
          <w:tcPr>
            <w:tcW w:type="dxa" w:w="4320"/>
          </w:tcPr>
          <w:p>
            <w:r>
              <w:t>Gemma 4 E4B via Ollama — multimodal, vision + text</w:t>
            </w:r>
          </w:p>
        </w:tc>
      </w:tr>
      <w:tr>
        <w:tc>
          <w:tcPr>
            <w:tcW w:type="dxa" w:w="4320"/>
          </w:tcPr>
          <w:p>
            <w:r>
              <w:t>Speech-to-Text</w:t>
            </w:r>
          </w:p>
        </w:tc>
        <w:tc>
          <w:tcPr>
            <w:tcW w:type="dxa" w:w="4320"/>
          </w:tcPr>
          <w:p>
            <w:r>
              <w:t>OpenAI Whisper large-v3 — multilingual, beam search</w:t>
            </w:r>
          </w:p>
        </w:tc>
      </w:tr>
      <w:tr>
        <w:tc>
          <w:tcPr>
            <w:tcW w:type="dxa" w:w="4320"/>
          </w:tcPr>
          <w:p>
            <w:r>
              <w:t>Text-to-Speech</w:t>
            </w:r>
          </w:p>
        </w:tc>
        <w:tc>
          <w:tcPr>
            <w:tcW w:type="dxa" w:w="4320"/>
          </w:tcPr>
          <w:p>
            <w:r>
              <w:t>Microsoft Edge Neural TTS — Indian language voices</w:t>
            </w:r>
          </w:p>
        </w:tc>
      </w:tr>
      <w:tr>
        <w:tc>
          <w:tcPr>
            <w:tcW w:type="dxa" w:w="4320"/>
          </w:tcPr>
          <w:p>
            <w:r>
              <w:t>Web Framework</w:t>
            </w:r>
          </w:p>
        </w:tc>
        <w:tc>
          <w:tcPr>
            <w:tcW w:type="dxa" w:w="4320"/>
          </w:tcPr>
          <w:p>
            <w:r>
              <w:t>FastAPI (Python) — async, high performance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Vanilla HTML/CSS/JS — no framework, mobile-first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 (dev) / PostgreSQL (prod) via SQLAlchemy async</w:t>
            </w:r>
          </w:p>
        </w:tc>
      </w:tr>
      <w:tr>
        <w:tc>
          <w:tcPr>
            <w:tcW w:type="dxa" w:w="4320"/>
          </w:tcPr>
          <w:p>
            <w:r>
              <w:t>Alerting</w:t>
            </w:r>
          </w:p>
        </w:tc>
        <w:tc>
          <w:tcPr>
            <w:tcW w:type="dxa" w:w="4320"/>
          </w:tcPr>
          <w:p>
            <w:r>
              <w:t>Twilio WhatsApp API</w:t>
            </w:r>
          </w:p>
        </w:tc>
      </w:tr>
      <w:tr>
        <w:tc>
          <w:tcPr>
            <w:tcW w:type="dxa" w:w="4320"/>
          </w:tcPr>
          <w:p>
            <w:r>
              <w:t>Tunnelling</w:t>
            </w:r>
          </w:p>
        </w:tc>
        <w:tc>
          <w:tcPr>
            <w:tcW w:type="dxa" w:w="4320"/>
          </w:tcPr>
          <w:p>
            <w:r>
              <w:t>ngrok — public HTTPS URL from local machine</w:t>
            </w:r>
          </w:p>
        </w:tc>
      </w:tr>
      <w:tr>
        <w:tc>
          <w:tcPr>
            <w:tcW w:type="dxa" w:w="4320"/>
          </w:tcPr>
          <w:p>
            <w:r>
              <w:t>Image Serving</w:t>
            </w:r>
          </w:p>
        </w:tc>
        <w:tc>
          <w:tcPr>
            <w:tcW w:type="dxa" w:w="4320"/>
          </w:tcPr>
          <w:p>
            <w:r>
              <w:t>FastAPI StaticFiles</w:t>
            </w:r>
          </w:p>
        </w:tc>
      </w:tr>
    </w:tbl>
    <w:p/>
    <w:p>
      <w:pPr>
        <w:pStyle w:val="Heading2"/>
      </w:pPr>
      <w:r>
        <w:t>4.1 Request Flow</w:t>
      </w:r>
    </w:p>
    <w:p>
      <w:r>
        <w:rPr>
          <w:b w:val="0"/>
          <w:i w:val="0"/>
        </w:rPr>
        <w:t>The following describes the end-to-end flow for a triage request:</w:t>
      </w:r>
    </w:p>
    <w:p>
      <w:pPr>
        <w:pStyle w:val="ListBullet"/>
      </w:pPr>
      <w:r>
        <w:t>Step 1 — User opens the web app on any device via the ngrok public URL</w:t>
      </w:r>
    </w:p>
    <w:p>
      <w:pPr>
        <w:pStyle w:val="ListBullet"/>
      </w:pPr>
      <w:r>
        <w:t>Step 2 — User enters symptoms (text or voice) and optionally uploads a photo</w:t>
      </w:r>
    </w:p>
    <w:p>
      <w:pPr>
        <w:pStyle w:val="ListBullet"/>
      </w:pPr>
      <w:r>
        <w:t>Step 3 — If voice: browser records audio → POST /transcribe → Whisper large-v3 transcribes → text fills the symptom field</w:t>
      </w:r>
    </w:p>
    <w:p>
      <w:pPr>
        <w:pStyle w:val="ListBullet"/>
      </w:pPr>
      <w:r>
        <w:t>Step 4 — User clicks Analyse → POST /triage → FastAPI builds clinical prompt</w:t>
      </w:r>
    </w:p>
    <w:p>
      <w:pPr>
        <w:pStyle w:val="ListBullet"/>
      </w:pPr>
      <w:r>
        <w:t>Step 5 — If image: encoded as base64 and sent to Ollama with the prompt</w:t>
      </w:r>
    </w:p>
    <w:p>
      <w:pPr>
        <w:pStyle w:val="ListBullet"/>
      </w:pPr>
      <w:r>
        <w:t>Step 6 — Gemma 4 E4B analyses image + symptoms → returns structured JSON</w:t>
      </w:r>
    </w:p>
    <w:p>
      <w:pPr>
        <w:pStyle w:val="ListBullet"/>
      </w:pPr>
      <w:r>
        <w:t>Step 7 — Frontend renders triage badge (GREEN/YELLOW/RED), findings, actions, danger signs</w:t>
      </w:r>
    </w:p>
    <w:p>
      <w:pPr>
        <w:pStyle w:val="ListBullet"/>
      </w:pPr>
      <w:r>
        <w:t>Step 8 — User clicks Read Out → POST /speak → Edge TTS generates MP3 → browser plays it</w:t>
      </w:r>
    </w:p>
    <w:p>
      <w:pPr>
        <w:pStyle w:val="ListBullet"/>
      </w:pPr>
      <w:r>
        <w:t>Step 9 — For urgent cases: user fills patient contact form → POST /alert → Twilio sends WhatsApp</w:t>
      </w:r>
    </w:p>
    <w:p>
      <w:pPr>
        <w:pStyle w:val="ListBullet"/>
      </w:pPr>
      <w:r>
        <w:t>Step 10 — Case optionally synced to backend via POST /api/v1/cases for supervisor review</w:t>
      </w:r>
    </w:p>
    <w:p>
      <w:r>
        <w:br w:type="page"/>
      </w:r>
    </w:p>
    <w:p>
      <w:pPr>
        <w:pStyle w:val="Heading1"/>
      </w:pPr>
      <w:r>
        <w:rPr>
          <w:color w:val="1B4332"/>
        </w:rPr>
        <w:t>5. AI Model &amp; Prompt Engineering</w:t>
      </w:r>
    </w:p>
    <w:p>
      <w:pPr>
        <w:pStyle w:val="Heading2"/>
      </w:pPr>
      <w:r>
        <w:t>5.1 Model: Gemma 4 E4B</w:t>
      </w:r>
    </w:p>
    <w:p>
      <w:r>
        <w:rPr>
          <w:b w:val="0"/>
          <w:i w:val="0"/>
        </w:rPr>
        <w:t>Gemma 4 E4B is Google DeepMind's April 2026 open-weight multimodal model. Key properties:</w:t>
      </w:r>
    </w:p>
    <w:p>
      <w:pPr>
        <w:pStyle w:val="ListBullet"/>
      </w:pPr>
      <w:r>
        <w:t>9.6 GB quantised (Q4_K_M) — runs on consumer hardware with 16GB unified memory</w:t>
      </w:r>
    </w:p>
    <w:p>
      <w:pPr>
        <w:pStyle w:val="ListBullet"/>
      </w:pPr>
      <w:r>
        <w:t>Native vision capability — processes images alongside text in a single inference call</w:t>
      </w:r>
    </w:p>
    <w:p>
      <w:pPr>
        <w:pStyle w:val="ListBullet"/>
      </w:pPr>
      <w:r>
        <w:t>131,072 token context window — handles long clinical histories</w:t>
      </w:r>
    </w:p>
    <w:p>
      <w:pPr>
        <w:pStyle w:val="ListBullet"/>
      </w:pPr>
      <w:r>
        <w:t>Apache 2.0 licence — fully open, deployable without restrictions</w:t>
      </w:r>
    </w:p>
    <w:p>
      <w:pPr>
        <w:pStyle w:val="Heading2"/>
      </w:pPr>
      <w:r>
        <w:t>5.2 Triage Prompt Design</w:t>
      </w:r>
    </w:p>
    <w:p>
      <w:r>
        <w:rPr>
          <w:b w:val="0"/>
          <w:i w:val="0"/>
        </w:rPr>
        <w:t>The clinical prompt is engineered with strict grounding rules to prevent hallucination and ensure WHO-protocol-aligned outputs:</w:t>
      </w:r>
    </w:p>
    <w:p>
      <w:pPr>
        <w:pStyle w:val="ListBullet"/>
      </w:pPr>
      <w:r>
        <w:t>ABSOLUTE RULE 1: Describe only what is visually present in the image — no inference beyond visible evidence</w:t>
      </w:r>
    </w:p>
    <w:p>
      <w:pPr>
        <w:pStyle w:val="ListBullet"/>
      </w:pPr>
      <w:r>
        <w:t>ABSOLUTE RULE 2: Base triage only on image findings and patient-reported symptoms — nothing else</w:t>
      </w:r>
    </w:p>
    <w:p>
      <w:pPr>
        <w:pStyle w:val="ListBullet"/>
      </w:pPr>
      <w:r>
        <w:t>ABSOLUTE RULE 3: Do not mention body part location unless confirmed in image or stated by patient</w:t>
      </w:r>
    </w:p>
    <w:p>
      <w:pPr>
        <w:pStyle w:val="ListBullet"/>
      </w:pPr>
      <w:r>
        <w:t>ABSOLUTE RULE 4: Set needs_clarification only if no image AND no symptoms provided</w:t>
      </w:r>
    </w:p>
    <w:p>
      <w:pPr>
        <w:pStyle w:val="ListBullet"/>
      </w:pPr>
      <w:r>
        <w:t>RED escalation rule: Amputation, exposed bone, active bleeding, loss of consciousness → always RED</w:t>
      </w:r>
    </w:p>
    <w:p>
      <w:pPr>
        <w:pStyle w:val="Heading2"/>
      </w:pPr>
      <w:r>
        <w:t>5.3 Output Schema</w:t>
      </w:r>
    </w:p>
    <w:p>
      <w:r>
        <w:rPr>
          <w:b w:val="0"/>
          <w:i w:val="0"/>
        </w:rPr>
        <w:t>The model returns a structured JSON object: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triage_level</w:t>
            </w:r>
          </w:p>
        </w:tc>
        <w:tc>
          <w:tcPr>
            <w:tcW w:type="dxa" w:w="4320"/>
          </w:tcPr>
          <w:p>
            <w:r>
              <w:t>GREEN / YELLOW / RED</w:t>
            </w:r>
          </w:p>
        </w:tc>
      </w:tr>
      <w:tr>
        <w:tc>
          <w:tcPr>
            <w:tcW w:type="dxa" w:w="4320"/>
          </w:tcPr>
          <w:p>
            <w:r>
              <w:t>image_findings</w:t>
            </w:r>
          </w:p>
        </w:tc>
        <w:tc>
          <w:tcPr>
            <w:tcW w:type="dxa" w:w="4320"/>
          </w:tcPr>
          <w:p>
            <w:r>
              <w:t>Precise description of visible clinical signs</w:t>
            </w:r>
          </w:p>
        </w:tc>
      </w:tr>
      <w:tr>
        <w:tc>
          <w:tcPr>
            <w:tcW w:type="dxa" w:w="4320"/>
          </w:tcPr>
          <w:p>
            <w:r>
              <w:t>summary</w:t>
            </w:r>
          </w:p>
        </w:tc>
        <w:tc>
          <w:tcPr>
            <w:tcW w:type="dxa" w:w="4320"/>
          </w:tcPr>
          <w:p>
            <w:r>
              <w:t>2-3 sentence clinical summary in selected language</w:t>
            </w:r>
          </w:p>
        </w:tc>
      </w:tr>
      <w:tr>
        <w:tc>
          <w:tcPr>
            <w:tcW w:type="dxa" w:w="4320"/>
          </w:tcPr>
          <w:p>
            <w:r>
              <w:t>differential</w:t>
            </w:r>
          </w:p>
        </w:tc>
        <w:tc>
          <w:tcPr>
            <w:tcW w:type="dxa" w:w="4320"/>
          </w:tcPr>
          <w:p>
            <w:r>
              <w:t>List of possible conditions supported by evidence</w:t>
            </w:r>
          </w:p>
        </w:tc>
      </w:tr>
      <w:tr>
        <w:tc>
          <w:tcPr>
            <w:tcW w:type="dxa" w:w="4320"/>
          </w:tcPr>
          <w:p>
            <w:r>
              <w:t>actions</w:t>
            </w:r>
          </w:p>
        </w:tc>
        <w:tc>
          <w:tcPr>
            <w:tcW w:type="dxa" w:w="4320"/>
          </w:tcPr>
          <w:p>
            <w:r>
              <w:t>Specific recommended actions</w:t>
            </w:r>
          </w:p>
        </w:tc>
      </w:tr>
      <w:tr>
        <w:tc>
          <w:tcPr>
            <w:tcW w:type="dxa" w:w="4320"/>
          </w:tcPr>
          <w:p>
            <w:r>
              <w:t>referral_required</w:t>
            </w:r>
          </w:p>
        </w:tc>
        <w:tc>
          <w:tcPr>
            <w:tcW w:type="dxa" w:w="4320"/>
          </w:tcPr>
          <w:p>
            <w:r>
              <w:t>Boolean — whether hospital referral is needed</w:t>
            </w:r>
          </w:p>
        </w:tc>
      </w:tr>
      <w:tr>
        <w:tc>
          <w:tcPr>
            <w:tcW w:type="dxa" w:w="4320"/>
          </w:tcPr>
          <w:p>
            <w:r>
              <w:t>referral_reason</w:t>
            </w:r>
          </w:p>
        </w:tc>
        <w:tc>
          <w:tcPr>
            <w:tcW w:type="dxa" w:w="4320"/>
          </w:tcPr>
          <w:p>
            <w:r>
              <w:t>Clinical justification for referral</w:t>
            </w:r>
          </w:p>
        </w:tc>
      </w:tr>
      <w:tr>
        <w:tc>
          <w:tcPr>
            <w:tcW w:type="dxa" w:w="4320"/>
          </w:tcPr>
          <w:p>
            <w:r>
              <w:t>danger_signs</w:t>
            </w:r>
          </w:p>
        </w:tc>
        <w:tc>
          <w:tcPr>
            <w:tcW w:type="dxa" w:w="4320"/>
          </w:tcPr>
          <w:p>
            <w:r>
              <w:t>Escalation warning signs to watch for</w:t>
            </w:r>
          </w:p>
        </w:tc>
      </w:tr>
      <w:tr>
        <w:tc>
          <w:tcPr>
            <w:tcW w:type="dxa" w:w="4320"/>
          </w:tcPr>
          <w:p>
            <w:r>
              <w:t>needs_clarification</w:t>
            </w:r>
          </w:p>
        </w:tc>
        <w:tc>
          <w:tcPr>
            <w:tcW w:type="dxa" w:w="4320"/>
          </w:tcPr>
          <w:p>
            <w:r>
              <w:t>Boolean — whether more info is needed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4332"/>
        </w:rPr>
        <w:t>6. Voice Features</w:t>
      </w:r>
    </w:p>
    <w:p>
      <w:pPr>
        <w:pStyle w:val="Heading2"/>
      </w:pPr>
      <w:r>
        <w:t>6.1 Speech-to-Text: Whisper large-v3</w:t>
      </w:r>
    </w:p>
    <w:p>
      <w:r>
        <w:rPr>
          <w:b w:val="0"/>
          <w:i w:val="0"/>
        </w:rPr>
        <w:t>OpenAI Whisper large-v3 is the state-of-the-art open-source multilingual ASR model. It was chosen for this project because:</w:t>
      </w:r>
    </w:p>
    <w:p>
      <w:pPr>
        <w:pStyle w:val="ListBullet"/>
      </w:pPr>
      <w:r>
        <w:t>Supports Hindi, Nepali, Bengali, English natively</w:t>
      </w:r>
    </w:p>
    <w:p>
      <w:pPr>
        <w:pStyle w:val="ListBullet"/>
      </w:pPr>
      <w:r>
        <w:t>Handles code-switching (Hinglish, mixed-language speech) better than any other open model</w:t>
      </w:r>
    </w:p>
    <w:p>
      <w:pPr>
        <w:pStyle w:val="ListBullet"/>
      </w:pPr>
      <w:r>
        <w:t>beam_size=5, temperature=0.0 — greedy beam search for maximum accuracy</w:t>
      </w:r>
    </w:p>
    <w:p>
      <w:pPr>
        <w:pStyle w:val="ListBullet"/>
      </w:pPr>
      <w:r>
        <w:t>Runs fully offline — no API calls, no data leaves the device</w:t>
      </w:r>
    </w:p>
    <w:p>
      <w:pPr>
        <w:pStyle w:val="ListBullet"/>
      </w:pPr>
      <w:r>
        <w:t>Automatic language detection — no need to pre-select language before speaking</w:t>
      </w:r>
    </w:p>
    <w:p>
      <w:pPr>
        <w:pStyle w:val="Heading2"/>
      </w:pPr>
      <w:r>
        <w:t>6.2 Text-to-Speech: Microsoft Edge Neural TTS</w:t>
      </w:r>
    </w:p>
    <w:p>
      <w:r>
        <w:rPr>
          <w:b w:val="0"/>
          <w:i w:val="0"/>
        </w:rPr>
        <w:t>Edge TTS provides free access to Microsoft's neural speech synthesis voices. Selected voices for this project: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Voice</w:t>
            </w:r>
          </w:p>
        </w:tc>
      </w:tr>
      <w:tr>
        <w:tc>
          <w:tcPr>
            <w:tcW w:type="dxa" w:w="4320"/>
          </w:tcPr>
          <w:p>
            <w:r>
              <w:t>Hindi</w:t>
            </w:r>
          </w:p>
        </w:tc>
        <w:tc>
          <w:tcPr>
            <w:tcW w:type="dxa" w:w="4320"/>
          </w:tcPr>
          <w:p>
            <w:r>
              <w:t>hi-IN-SwaraNeural — warm female voice</w:t>
            </w:r>
          </w:p>
        </w:tc>
      </w:tr>
      <w:tr>
        <w:tc>
          <w:tcPr>
            <w:tcW w:type="dxa" w:w="4320"/>
          </w:tcPr>
          <w:p>
            <w:r>
              <w:t>Nepali</w:t>
            </w:r>
          </w:p>
        </w:tc>
        <w:tc>
          <w:tcPr>
            <w:tcW w:type="dxa" w:w="4320"/>
          </w:tcPr>
          <w:p>
            <w:r>
              <w:t>ne-NP-HemkalaNeural — clear female voice</w:t>
            </w:r>
          </w:p>
        </w:tc>
      </w:tr>
      <w:tr>
        <w:tc>
          <w:tcPr>
            <w:tcW w:type="dxa" w:w="4320"/>
          </w:tcPr>
          <w:p>
            <w:r>
              <w:t>Bengali</w:t>
            </w:r>
          </w:p>
        </w:tc>
        <w:tc>
          <w:tcPr>
            <w:tcW w:type="dxa" w:w="4320"/>
          </w:tcPr>
          <w:p>
            <w:r>
              <w:t>bn-IN-TanishaaNeural — friendly female voice</w:t>
            </w:r>
          </w:p>
        </w:tc>
      </w:tr>
      <w:tr>
        <w:tc>
          <w:tcPr>
            <w:tcW w:type="dxa" w:w="4320"/>
          </w:tcPr>
          <w:p>
            <w:r>
              <w:t>English (Indian)</w:t>
            </w:r>
          </w:p>
        </w:tc>
        <w:tc>
          <w:tcPr>
            <w:tcW w:type="dxa" w:w="4320"/>
          </w:tcPr>
          <w:p>
            <w:r>
              <w:t>en-IN-NeerjaExpressiveNeural — expressive female voice</w:t>
            </w:r>
          </w:p>
        </w:tc>
      </w:tr>
      <w:tr>
        <w:tc>
          <w:tcPr>
            <w:tcW w:type="dxa" w:w="4320"/>
          </w:tcPr>
          <w:p>
            <w:r>
              <w:t>Sadri</w:t>
            </w:r>
          </w:p>
        </w:tc>
        <w:tc>
          <w:tcPr>
            <w:tcW w:type="dxa" w:w="4320"/>
          </w:tcPr>
          <w:p>
            <w:r>
              <w:t>hi-IN-SwaraNeural — Hindi fallback</w:t>
            </w:r>
          </w:p>
        </w:tc>
      </w:tr>
    </w:tbl>
    <w:p/>
    <w:p>
      <w:r>
        <w:rPr>
          <w:b w:val="0"/>
          <w:i w:val="0"/>
        </w:rPr>
        <w:t>The TTS reads out the clinical summary, referral reason, and recommended actions — enabling use by patients with low literacy or visual impairment.</w:t>
      </w:r>
    </w:p>
    <w:p>
      <w:r>
        <w:br w:type="page"/>
      </w:r>
    </w:p>
    <w:p>
      <w:pPr>
        <w:pStyle w:val="Heading1"/>
      </w:pPr>
      <w:r>
        <w:rPr>
          <w:color w:val="1B4332"/>
        </w:rPr>
        <w:t>7. Emergency Alert System</w:t>
      </w:r>
    </w:p>
    <w:p>
      <w:r>
        <w:rPr>
          <w:b w:val="0"/>
          <w:i w:val="0"/>
        </w:rPr>
        <w:t>After a triage result is generated, a red "Notify Health Authority / ASHA Worker" button appears. The health worker fills in the patient's name, phone number, and address, then sends the alert. The WhatsApp message includes:</w:t>
      </w:r>
    </w:p>
    <w:p>
      <w:pPr>
        <w:pStyle w:val="ListBullet"/>
      </w:pPr>
      <w:r>
        <w:t>Triage level with emoji indicator (🟢🟡🔴)</w:t>
      </w:r>
    </w:p>
    <w:p>
      <w:pPr>
        <w:pStyle w:val="ListBullet"/>
      </w:pPr>
      <w:r>
        <w:t>Patient contact details — name, phone, address</w:t>
      </w:r>
    </w:p>
    <w:p>
      <w:pPr>
        <w:pStyle w:val="ListBullet"/>
      </w:pPr>
      <w:r>
        <w:t>Patient demographics — age, sex, affected body part</w:t>
      </w:r>
    </w:p>
    <w:p>
      <w:pPr>
        <w:pStyle w:val="ListBullet"/>
      </w:pPr>
      <w:r>
        <w:t>Reported symptoms (patient's own words)</w:t>
      </w:r>
    </w:p>
    <w:p>
      <w:pPr>
        <w:pStyle w:val="ListBullet"/>
      </w:pPr>
      <w:r>
        <w:t>Clinical summary from AI</w:t>
      </w:r>
    </w:p>
    <w:p>
      <w:pPr>
        <w:pStyle w:val="ListBullet"/>
      </w:pPr>
      <w:r>
        <w:t>Possible conditions and recommended actions</w:t>
      </w:r>
    </w:p>
    <w:p>
      <w:pPr>
        <w:pStyle w:val="ListBullet"/>
      </w:pPr>
      <w:r>
        <w:t>Danger signs and referral reason</w:t>
      </w:r>
    </w:p>
    <w:p>
      <w:r>
        <w:rPr>
          <w:b w:val="0"/>
          <w:i w:val="0"/>
        </w:rPr>
        <w:t>This enables an ASHA worker or PHC staff to reach the patient with appropriate medical supplies and preparation before arrival, reducing response time significantly.</w:t>
      </w:r>
    </w:p>
    <w:p>
      <w:r>
        <w:br w:type="page"/>
      </w:r>
    </w:p>
    <w:p>
      <w:pPr>
        <w:pStyle w:val="Heading1"/>
      </w:pPr>
      <w:r>
        <w:rPr>
          <w:color w:val="1B4332"/>
        </w:rPr>
        <w:t>8. Backend Sync API</w:t>
      </w:r>
    </w:p>
    <w:p>
      <w:r>
        <w:rPr>
          <w:b w:val="0"/>
          <w:i w:val="0"/>
        </w:rPr>
        <w:t>The FastAPI backend provides a cloud sync layer for case management and supervisor review. It runs on port 8000 and uses SQLite locally, PostgreSQL in production.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POST /api/v1/cases</w:t>
            </w:r>
          </w:p>
        </w:tc>
        <w:tc>
          <w:tcPr>
            <w:tcW w:type="dxa" w:w="4320"/>
          </w:tcPr>
          <w:p>
            <w:r>
              <w:t>Submit anonymised case from field device (idempotent upsert)</w:t>
            </w:r>
          </w:p>
        </w:tc>
      </w:tr>
      <w:tr>
        <w:tc>
          <w:tcPr>
            <w:tcW w:type="dxa" w:w="4320"/>
          </w:tcPr>
          <w:p>
            <w:r>
              <w:t>GET /api/v1/cases</w:t>
            </w:r>
          </w:p>
        </w:tc>
        <w:tc>
          <w:tcPr>
            <w:tcW w:type="dxa" w:w="4320"/>
          </w:tcPr>
          <w:p>
            <w:r>
              <w:t>List cases with filters: garden, triage level, unreviewed</w:t>
            </w:r>
          </w:p>
        </w:tc>
      </w:tr>
      <w:tr>
        <w:tc>
          <w:tcPr>
            <w:tcW w:type="dxa" w:w="4320"/>
          </w:tcPr>
          <w:p>
            <w:r>
              <w:t>POST /api/v1/cases/{id}/feedback</w:t>
            </w:r>
          </w:p>
        </w:tc>
        <w:tc>
          <w:tcPr>
            <w:tcW w:type="dxa" w:w="4320"/>
          </w:tcPr>
          <w:p>
            <w:r>
              <w:t>Supervisor submits clinical feedback on a case</w:t>
            </w:r>
          </w:p>
        </w:tc>
      </w:tr>
      <w:tr>
        <w:tc>
          <w:tcPr>
            <w:tcW w:type="dxa" w:w="4320"/>
          </w:tcPr>
          <w:p>
            <w:r>
              <w:t>GET /api/v1/cases/{id}/feedback</w:t>
            </w:r>
          </w:p>
        </w:tc>
        <w:tc>
          <w:tcPr>
            <w:tcW w:type="dxa" w:w="4320"/>
          </w:tcPr>
          <w:p>
            <w:r>
              <w:t>Field device polls for supervisor feedback</w:t>
            </w:r>
          </w:p>
        </w:tc>
      </w:tr>
      <w:tr>
        <w:tc>
          <w:tcPr>
            <w:tcW w:type="dxa" w:w="4320"/>
          </w:tcPr>
          <w:p>
            <w:r>
              <w:t>GET /health</w:t>
            </w:r>
          </w:p>
        </w:tc>
        <w:tc>
          <w:tcPr>
            <w:tcW w:type="dxa" w:w="4320"/>
          </w:tcPr>
          <w:p>
            <w:r>
              <w:t>Health check — DB connectivity status</w:t>
            </w:r>
          </w:p>
        </w:tc>
      </w:tr>
      <w:tr>
        <w:tc>
          <w:tcPr>
            <w:tcW w:type="dxa" w:w="4320"/>
          </w:tcPr>
          <w:p>
            <w:r>
              <w:t>POST /triage</w:t>
            </w:r>
          </w:p>
        </w:tc>
        <w:tc>
          <w:tcPr>
            <w:tcW w:type="dxa" w:w="4320"/>
          </w:tcPr>
          <w:p>
            <w:r>
              <w:t>AI triage endpoint — accepts symptoms + image</w:t>
            </w:r>
          </w:p>
        </w:tc>
      </w:tr>
      <w:tr>
        <w:tc>
          <w:tcPr>
            <w:tcW w:type="dxa" w:w="4320"/>
          </w:tcPr>
          <w:p>
            <w:r>
              <w:t>POST /transcribe</w:t>
            </w:r>
          </w:p>
        </w:tc>
        <w:tc>
          <w:tcPr>
            <w:tcW w:type="dxa" w:w="4320"/>
          </w:tcPr>
          <w:p>
            <w:r>
              <w:t>Whisper transcription endpoint</w:t>
            </w:r>
          </w:p>
        </w:tc>
      </w:tr>
      <w:tr>
        <w:tc>
          <w:tcPr>
            <w:tcW w:type="dxa" w:w="4320"/>
          </w:tcPr>
          <w:p>
            <w:r>
              <w:t>POST /speak</w:t>
            </w:r>
          </w:p>
        </w:tc>
        <w:tc>
          <w:tcPr>
            <w:tcW w:type="dxa" w:w="4320"/>
          </w:tcPr>
          <w:p>
            <w:r>
              <w:t>Edge TTS audio generation endpoint</w:t>
            </w:r>
          </w:p>
        </w:tc>
      </w:tr>
      <w:tr>
        <w:tc>
          <w:tcPr>
            <w:tcW w:type="dxa" w:w="4320"/>
          </w:tcPr>
          <w:p>
            <w:r>
              <w:t>POST /alert</w:t>
            </w:r>
          </w:p>
        </w:tc>
        <w:tc>
          <w:tcPr>
            <w:tcW w:type="dxa" w:w="4320"/>
          </w:tcPr>
          <w:p>
            <w:r>
              <w:t>WhatsApp alert via Twilio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4332"/>
        </w:rPr>
        <w:t>9. Full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AI Inference</w:t>
            </w:r>
          </w:p>
        </w:tc>
        <w:tc>
          <w:tcPr>
            <w:tcW w:type="dxa" w:w="4320"/>
          </w:tcPr>
          <w:p>
            <w:r>
              <w:t>Gemma 4 E4B via Ollama (local, no cloud API)</w:t>
            </w:r>
          </w:p>
        </w:tc>
      </w:tr>
      <w:tr>
        <w:tc>
          <w:tcPr>
            <w:tcW w:type="dxa" w:w="4320"/>
          </w:tcPr>
          <w:p>
            <w:r>
              <w:t>Speech Recognition</w:t>
            </w:r>
          </w:p>
        </w:tc>
        <w:tc>
          <w:tcPr>
            <w:tcW w:type="dxa" w:w="4320"/>
          </w:tcPr>
          <w:p>
            <w:r>
              <w:t>OpenAI Whisper large-v3</w:t>
            </w:r>
          </w:p>
        </w:tc>
      </w:tr>
      <w:tr>
        <w:tc>
          <w:tcPr>
            <w:tcW w:type="dxa" w:w="4320"/>
          </w:tcPr>
          <w:p>
            <w:r>
              <w:t>Text-to-Speech</w:t>
            </w:r>
          </w:p>
        </w:tc>
        <w:tc>
          <w:tcPr>
            <w:tcW w:type="dxa" w:w="4320"/>
          </w:tcPr>
          <w:p>
            <w:r>
              <w:t>Microsoft Edge Neural TTS (edge-tts)</w:t>
            </w:r>
          </w:p>
        </w:tc>
      </w:tr>
      <w:tr>
        <w:tc>
          <w:tcPr>
            <w:tcW w:type="dxa" w:w="4320"/>
          </w:tcPr>
          <w:p>
            <w:r>
              <w:t>Web Framework</w:t>
            </w:r>
          </w:p>
        </w:tc>
        <w:tc>
          <w:tcPr>
            <w:tcW w:type="dxa" w:w="4320"/>
          </w:tcPr>
          <w:p>
            <w:r>
              <w:t>FastAPI 0.115 + Uvicorn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HTML5 / CSS3 / Vanilla JS</w:t>
            </w:r>
          </w:p>
        </w:tc>
      </w:tr>
      <w:tr>
        <w:tc>
          <w:tcPr>
            <w:tcW w:type="dxa" w:w="4320"/>
          </w:tcPr>
          <w:p>
            <w:r>
              <w:t>Database ORM</w:t>
            </w:r>
          </w:p>
        </w:tc>
        <w:tc>
          <w:tcPr>
            <w:tcW w:type="dxa" w:w="4320"/>
          </w:tcPr>
          <w:p>
            <w:r>
              <w:t>SQLAlchemy 2.0 async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 (dev) / PostgreSQL (prod)</w:t>
            </w:r>
          </w:p>
        </w:tc>
      </w:tr>
      <w:tr>
        <w:tc>
          <w:tcPr>
            <w:tcW w:type="dxa" w:w="4320"/>
          </w:tcPr>
          <w:p>
            <w:r>
              <w:t>Migrations</w:t>
            </w:r>
          </w:p>
        </w:tc>
        <w:tc>
          <w:tcPr>
            <w:tcW w:type="dxa" w:w="4320"/>
          </w:tcPr>
          <w:p>
            <w:r>
              <w:t>Alembic</w:t>
            </w:r>
          </w:p>
        </w:tc>
      </w:tr>
      <w:tr>
        <w:tc>
          <w:tcPr>
            <w:tcW w:type="dxa" w:w="4320"/>
          </w:tcPr>
          <w:p>
            <w:r>
              <w:t>Alerting</w:t>
            </w:r>
          </w:p>
        </w:tc>
        <w:tc>
          <w:tcPr>
            <w:tcW w:type="dxa" w:w="4320"/>
          </w:tcPr>
          <w:p>
            <w:r>
              <w:t>Twilio WhatsApp API</w:t>
            </w:r>
          </w:p>
        </w:tc>
      </w:tr>
      <w:tr>
        <w:tc>
          <w:tcPr>
            <w:tcW w:type="dxa" w:w="4320"/>
          </w:tcPr>
          <w:p>
            <w:r>
              <w:t>Public Tunnel</w:t>
            </w:r>
          </w:p>
        </w:tc>
        <w:tc>
          <w:tcPr>
            <w:tcW w:type="dxa" w:w="4320"/>
          </w:tcPr>
          <w:p>
            <w:r>
              <w:t>ngrok</w:t>
            </w:r>
          </w:p>
        </w:tc>
      </w:tr>
      <w:tr>
        <w:tc>
          <w:tcPr>
            <w:tcW w:type="dxa" w:w="4320"/>
          </w:tcPr>
          <w:p>
            <w:r>
              <w:t>HTTP Client</w:t>
            </w:r>
          </w:p>
        </w:tc>
        <w:tc>
          <w:tcPr>
            <w:tcW w:type="dxa" w:w="4320"/>
          </w:tcPr>
          <w:p>
            <w:r>
              <w:t>httpx (async)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python-dotenv</w:t>
            </w:r>
          </w:p>
        </w:tc>
      </w:tr>
      <w:tr>
        <w:tc>
          <w:tcPr>
            <w:tcW w:type="dxa" w:w="4320"/>
          </w:tcPr>
          <w:p>
            <w:r>
              <w:t>Document Generation</w:t>
            </w:r>
          </w:p>
        </w:tc>
        <w:tc>
          <w:tcPr>
            <w:tcW w:type="dxa" w:w="4320"/>
          </w:tcPr>
          <w:p>
            <w:r>
              <w:t>python-docx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Python 3.9+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macOS / Linux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4332"/>
        </w:rPr>
        <w:t>10. Language Support</w:t>
      </w:r>
    </w:p>
    <w:p>
      <w:r>
        <w:rPr>
          <w:b w:val="0"/>
          <w:i w:val="0"/>
        </w:rPr>
        <w:t>Jholey Doctor is designed for multilingual communities. The following languages are supported across all features: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Support Level</w:t>
            </w:r>
          </w:p>
        </w:tc>
      </w:tr>
      <w:tr>
        <w:tc>
          <w:tcPr>
            <w:tcW w:type="dxa" w:w="4320"/>
          </w:tcPr>
          <w:p>
            <w:r>
              <w:t>Hindi (हिंदी)</w:t>
            </w:r>
          </w:p>
        </w:tc>
        <w:tc>
          <w:tcPr>
            <w:tcW w:type="dxa" w:w="4320"/>
          </w:tcPr>
          <w:p>
            <w:r>
              <w:t>Full — text input, voice, triage response, TTS</w:t>
            </w:r>
          </w:p>
        </w:tc>
      </w:tr>
      <w:tr>
        <w:tc>
          <w:tcPr>
            <w:tcW w:type="dxa" w:w="4320"/>
          </w:tcPr>
          <w:p>
            <w:r>
              <w:t>Nepali (नेपाली)</w:t>
            </w:r>
          </w:p>
        </w:tc>
        <w:tc>
          <w:tcPr>
            <w:tcW w:type="dxa" w:w="4320"/>
          </w:tcPr>
          <w:p>
            <w:r>
              <w:t>Full — text input, voice, triage response, TTS</w:t>
            </w:r>
          </w:p>
        </w:tc>
      </w:tr>
      <w:tr>
        <w:tc>
          <w:tcPr>
            <w:tcW w:type="dxa" w:w="4320"/>
          </w:tcPr>
          <w:p>
            <w:r>
              <w:t>Bengali (বাংলা)</w:t>
            </w:r>
          </w:p>
        </w:tc>
        <w:tc>
          <w:tcPr>
            <w:tcW w:type="dxa" w:w="4320"/>
          </w:tcPr>
          <w:p>
            <w:r>
              <w:t>Full — text input, voice, triage response, TTS</w:t>
            </w:r>
          </w:p>
        </w:tc>
      </w:tr>
      <w:tr>
        <w:tc>
          <w:tcPr>
            <w:tcW w:type="dxa" w:w="4320"/>
          </w:tcPr>
          <w:p>
            <w:r>
              <w:t>English</w:t>
            </w:r>
          </w:p>
        </w:tc>
        <w:tc>
          <w:tcPr>
            <w:tcW w:type="dxa" w:w="4320"/>
          </w:tcPr>
          <w:p>
            <w:r>
              <w:t>Full — text input, voice, triage response, TTS</w:t>
            </w:r>
          </w:p>
        </w:tc>
      </w:tr>
      <w:tr>
        <w:tc>
          <w:tcPr>
            <w:tcW w:type="dxa" w:w="4320"/>
          </w:tcPr>
          <w:p>
            <w:r>
              <w:t>Sadri (सादरी)</w:t>
            </w:r>
          </w:p>
        </w:tc>
        <w:tc>
          <w:tcPr>
            <w:tcW w:type="dxa" w:w="4320"/>
          </w:tcPr>
          <w:p>
            <w:r>
              <w:t>Text + triage response (TTS uses Hindi voice)</w:t>
            </w:r>
          </w:p>
        </w:tc>
      </w:tr>
      <w:tr>
        <w:tc>
          <w:tcPr>
            <w:tcW w:type="dxa" w:w="4320"/>
          </w:tcPr>
          <w:p>
            <w:r>
              <w:t>Hinglish / Mixed</w:t>
            </w:r>
          </w:p>
        </w:tc>
        <w:tc>
          <w:tcPr>
            <w:tcW w:type="dxa" w:w="4320"/>
          </w:tcPr>
          <w:p>
            <w:r>
              <w:t>Voice input via Whisper auto-detection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4332"/>
        </w:rPr>
        <w:t>11. Deployment</w:t>
      </w:r>
    </w:p>
    <w:p>
      <w:pPr>
        <w:pStyle w:val="Heading2"/>
      </w:pPr>
      <w:r>
        <w:t>11.1 Current Setup (Local + ngrok)</w:t>
      </w:r>
    </w:p>
    <w:p>
      <w:r>
        <w:rPr>
          <w:b w:val="0"/>
          <w:i w:val="0"/>
        </w:rPr>
        <w:t>The application currently runs on a local MacBook Air with Apple Silicon and is exposed publicly via ngrok:</w:t>
      </w:r>
    </w:p>
    <w:p>
      <w:pPr>
        <w:pStyle w:val="ListBullet"/>
      </w:pPr>
      <w:r>
        <w:t>Ollama serves Gemma 4 E4B on port 11434</w:t>
      </w:r>
    </w:p>
    <w:p>
      <w:pPr>
        <w:pStyle w:val="ListBullet"/>
      </w:pPr>
      <w:r>
        <w:t>FastAPI webapp runs on port 8501</w:t>
      </w:r>
    </w:p>
    <w:p>
      <w:pPr>
        <w:pStyle w:val="ListBullet"/>
      </w:pPr>
      <w:r>
        <w:t>FastAPI backend runs on port 8000</w:t>
      </w:r>
    </w:p>
    <w:p>
      <w:pPr>
        <w:pStyle w:val="ListBullet"/>
      </w:pPr>
      <w:r>
        <w:t>ngrok creates a public HTTPS tunnel to port 8501</w:t>
      </w:r>
    </w:p>
    <w:p>
      <w:pPr>
        <w:pStyle w:val="ListBullet"/>
      </w:pPr>
      <w:r>
        <w:t>Any device with the ngrok URL can access the full application</w:t>
      </w:r>
    </w:p>
    <w:p>
      <w:pPr>
        <w:pStyle w:val="Heading2"/>
      </w:pPr>
      <w:r>
        <w:t>11.2 Production Deployment Path</w:t>
      </w:r>
    </w:p>
    <w:p>
      <w:r>
        <w:rPr>
          <w:b w:val="0"/>
          <w:i w:val="0"/>
        </w:rPr>
        <w:t>For production, the recommended path is:</w:t>
      </w:r>
    </w:p>
    <w:p>
      <w:pPr>
        <w:pStyle w:val="ListBullet"/>
      </w:pPr>
      <w:r>
        <w:t>Rent a GPU cloud instance (RunPod / Vast.ai / AWS g4dn) with 16GB+ VRAM</w:t>
      </w:r>
    </w:p>
    <w:p>
      <w:pPr>
        <w:pStyle w:val="ListBullet"/>
      </w:pPr>
      <w:r>
        <w:t>Deploy Ollama + Gemma 4 E4B on the GPU instance</w:t>
      </w:r>
    </w:p>
    <w:p>
      <w:pPr>
        <w:pStyle w:val="ListBullet"/>
      </w:pPr>
      <w:r>
        <w:t>Deploy FastAPI app with Gunicorn + Nginx</w:t>
      </w:r>
    </w:p>
    <w:p>
      <w:pPr>
        <w:pStyle w:val="ListBullet"/>
      </w:pPr>
      <w:r>
        <w:t>Switch DATABASE_URL to PostgreSQL</w:t>
      </w:r>
    </w:p>
    <w:p>
      <w:pPr>
        <w:pStyle w:val="ListBullet"/>
      </w:pPr>
      <w:r>
        <w:t>Use a fixed domain instead of ngrok</w:t>
      </w:r>
    </w:p>
    <w:p>
      <w:pPr>
        <w:pStyle w:val="ListBullet"/>
      </w:pPr>
      <w:r>
        <w:t>Add authentication for the supervisor portal</w:t>
      </w:r>
    </w:p>
    <w:p>
      <w:r>
        <w:br w:type="page"/>
      </w:r>
    </w:p>
    <w:p>
      <w:pPr>
        <w:pStyle w:val="Heading1"/>
      </w:pPr>
      <w:r>
        <w:rPr>
          <w:color w:val="1B4332"/>
        </w:rPr>
        <w:t>12. Hackathon Alignment — Gemma 4 Impact Challenge</w:t>
      </w:r>
    </w:p>
    <w:p>
      <w:r>
        <w:rPr>
          <w:b w:val="0"/>
          <w:i w:val="0"/>
        </w:rPr>
        <w:t>This project directly addresses the Gemma 4 Impact Challenge themes: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Jholey Doctor Addresses It</w:t>
            </w:r>
          </w:p>
        </w:tc>
      </w:tr>
      <w:tr>
        <w:tc>
          <w:tcPr>
            <w:tcW w:type="dxa" w:w="4320"/>
          </w:tcPr>
          <w:p>
            <w:r>
              <w:t>Health &amp; Sciences</w:t>
            </w:r>
          </w:p>
        </w:tc>
        <w:tc>
          <w:tcPr>
            <w:tcW w:type="dxa" w:w="4320"/>
          </w:tcPr>
          <w:p>
            <w:r>
              <w:t>Clinical triage tool that democratises medical knowledge for frontline health workers</w:t>
            </w:r>
          </w:p>
        </w:tc>
      </w:tr>
      <w:tr>
        <w:tc>
          <w:tcPr>
            <w:tcW w:type="dxa" w:w="4320"/>
          </w:tcPr>
          <w:p>
            <w:r>
              <w:t>Digital Equity &amp; Inclusivity</w:t>
            </w:r>
          </w:p>
        </w:tc>
        <w:tc>
          <w:tcPr>
            <w:tcW w:type="dxa" w:w="4320"/>
          </w:tcPr>
          <w:p>
            <w:r>
              <w:t>Multilingual voice interface breaks literacy and language barriers</w:t>
            </w:r>
          </w:p>
        </w:tc>
      </w:tr>
      <w:tr>
        <w:tc>
          <w:tcPr>
            <w:tcW w:type="dxa" w:w="4320"/>
          </w:tcPr>
          <w:p>
            <w:r>
              <w:t>Global Resilience</w:t>
            </w:r>
          </w:p>
        </w:tc>
        <w:tc>
          <w:tcPr>
            <w:tcW w:type="dxa" w:w="4320"/>
          </w:tcPr>
          <w:p>
            <w:r>
              <w:t>Works offline-capable, designed for areas with poor connectivity</w:t>
            </w:r>
          </w:p>
        </w:tc>
      </w:tr>
      <w:tr>
        <w:tc>
          <w:tcPr>
            <w:tcW w:type="dxa" w:w="4320"/>
          </w:tcPr>
          <w:p>
            <w:r>
              <w:t>Safety &amp; Trust</w:t>
            </w:r>
          </w:p>
        </w:tc>
        <w:tc>
          <w:tcPr>
            <w:tcW w:type="dxa" w:w="4320"/>
          </w:tcPr>
          <w:p>
            <w:r>
              <w:t>Strict prompt grounding prevents hallucination; model only states what it can verify</w:t>
            </w:r>
          </w:p>
        </w:tc>
      </w:tr>
      <w:tr>
        <w:tc>
          <w:tcPr>
            <w:tcW w:type="dxa" w:w="4320"/>
          </w:tcPr>
          <w:p>
            <w:r>
              <w:t>Gemma 4 Usage</w:t>
            </w:r>
          </w:p>
        </w:tc>
        <w:tc>
          <w:tcPr>
            <w:tcW w:type="dxa" w:w="4320"/>
          </w:tcPr>
          <w:p>
            <w:r>
              <w:t>Gemma 4 E4B multimodal model — vision + text, edge-deployable</w:t>
            </w:r>
          </w:p>
        </w:tc>
      </w:tr>
      <w:tr>
        <w:tc>
          <w:tcPr>
            <w:tcW w:type="dxa" w:w="4320"/>
          </w:tcPr>
          <w:p>
            <w:r>
              <w:t>Post-training / Domain Adaptation</w:t>
            </w:r>
          </w:p>
        </w:tc>
        <w:tc>
          <w:tcPr>
            <w:tcW w:type="dxa" w:w="4320"/>
          </w:tcPr>
          <w:p>
            <w:r>
              <w:t>Clinical prompt engineering with WHO IMCI protocols</w:t>
            </w:r>
          </w:p>
        </w:tc>
      </w:tr>
      <w:tr>
        <w:tc>
          <w:tcPr>
            <w:tcW w:type="dxa" w:w="4320"/>
          </w:tcPr>
          <w:p>
            <w:r>
              <w:t>Agentic Retrieval</w:t>
            </w:r>
          </w:p>
        </w:tc>
        <w:tc>
          <w:tcPr>
            <w:tcW w:type="dxa" w:w="4320"/>
          </w:tcPr>
          <w:p>
            <w:r>
              <w:t>Two-stage pipeline: image analysis → grounded triage decision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B4332"/>
        </w:rPr>
        <w:t>13. Limitations &amp; Future Work</w:t>
      </w:r>
    </w:p>
    <w:p>
      <w:pPr>
        <w:pStyle w:val="Heading2"/>
      </w:pPr>
      <w:r>
        <w:t>13.1 Current Limitations</w:t>
      </w:r>
    </w:p>
    <w:p>
      <w:pPr>
        <w:pStyle w:val="ListBullet"/>
      </w:pPr>
      <w:r>
        <w:t>Gemma 4 E4B vision is good but not equivalent to a trained medical imaging model</w:t>
      </w:r>
    </w:p>
    <w:p>
      <w:pPr>
        <w:pStyle w:val="ListBullet"/>
      </w:pPr>
      <w:r>
        <w:t>Response time is 20-40 seconds on CPU/unified memory — GPU deployment would reduce to 3-5s</w:t>
      </w:r>
    </w:p>
    <w:p>
      <w:pPr>
        <w:pStyle w:val="ListBullet"/>
      </w:pPr>
      <w:r>
        <w:t>No patient authentication — anyone with the URL can submit a triage</w:t>
      </w:r>
    </w:p>
    <w:p>
      <w:pPr>
        <w:pStyle w:val="ListBullet"/>
      </w:pPr>
      <w:r>
        <w:t>WhatsApp sandbox requires manual join step for new recipients</w:t>
      </w:r>
    </w:p>
    <w:p>
      <w:pPr>
        <w:pStyle w:val="ListBullet"/>
      </w:pPr>
      <w:r>
        <w:t>No offline mode — requires internet for ngrok tunnel</w:t>
      </w:r>
    </w:p>
    <w:p>
      <w:pPr>
        <w:pStyle w:val="Heading2"/>
      </w:pPr>
      <w:r>
        <w:t>13.2 Future Roadmap</w:t>
      </w:r>
    </w:p>
    <w:p>
      <w:pPr>
        <w:pStyle w:val="ListBullet"/>
      </w:pPr>
      <w:r>
        <w:t>Fine-tune Gemma 4 on Indian clinical datasets (AIIMS, PHC records) for domain adaptation</w:t>
      </w:r>
    </w:p>
    <w:p>
      <w:pPr>
        <w:pStyle w:val="ListBullet"/>
      </w:pPr>
      <w:r>
        <w:t>Add Sadri TTS voice (currently uses Hindi fallback)</w:t>
      </w:r>
    </w:p>
    <w:p>
      <w:pPr>
        <w:pStyle w:val="ListBullet"/>
      </w:pPr>
      <w:r>
        <w:t>Integrate with government ABDM (Ayushman Bharat Digital Mission) health ID system</w:t>
      </w:r>
    </w:p>
    <w:p>
      <w:pPr>
        <w:pStyle w:val="ListBullet"/>
      </w:pPr>
      <w:r>
        <w:t>Add patient history tracking with encrypted local storage</w:t>
      </w:r>
    </w:p>
    <w:p>
      <w:pPr>
        <w:pStyle w:val="ListBullet"/>
      </w:pPr>
      <w:r>
        <w:t>Progressive Web App (PWA) for offline symptom capture</w:t>
      </w:r>
    </w:p>
    <w:p>
      <w:pPr>
        <w:pStyle w:val="ListBullet"/>
      </w:pPr>
      <w:r>
        <w:t>Integrate with ASHA worker management systems (NHM portal)</w:t>
      </w:r>
    </w:p>
    <w:p>
      <w:pPr>
        <w:pStyle w:val="ListBullet"/>
      </w:pPr>
      <w:r>
        <w:t>Add Gemma 4 26B/31B for supervisor-level complex case review</w:t>
      </w:r>
    </w:p>
    <w:p>
      <w:r>
        <w:br w:type="page"/>
      </w:r>
    </w:p>
    <w:p>
      <w:pPr>
        <w:pStyle w:val="Heading1"/>
      </w:pPr>
      <w:r>
        <w:rPr>
          <w:color w:val="1B4332"/>
        </w:rPr>
        <w:t>14. Credits &amp; Acknowledgements</w:t>
      </w:r>
    </w:p>
    <w:p>
      <w:pPr>
        <w:pStyle w:val="ListBullet"/>
      </w:pPr>
      <w:r>
        <w:t>AI Model: Google DeepMind — Gemma 4 E4B (Apache 2.0)</w:t>
      </w:r>
    </w:p>
    <w:p>
      <w:pPr>
        <w:pStyle w:val="ListBullet"/>
      </w:pPr>
      <w:r>
        <w:t>Speech Recognition: OpenAI — Whisper large-v3 (MIT)</w:t>
      </w:r>
    </w:p>
    <w:p>
      <w:pPr>
        <w:pStyle w:val="ListBullet"/>
      </w:pPr>
      <w:r>
        <w:t>Text-to-Speech: Microsoft — Edge Neural TTS</w:t>
      </w:r>
    </w:p>
    <w:p>
      <w:pPr>
        <w:pStyle w:val="ListBullet"/>
      </w:pPr>
      <w:r>
        <w:t>Inference Runtime: Ollama</w:t>
      </w:r>
    </w:p>
    <w:p>
      <w:pPr>
        <w:pStyle w:val="ListBullet"/>
      </w:pPr>
      <w:r>
        <w:t>Clinical Protocols: WHO IMCI Guidelines, National Health Mission India</w:t>
      </w:r>
    </w:p>
    <w:p>
      <w:pPr>
        <w:pStyle w:val="ListBullet"/>
      </w:pPr>
      <w:r>
        <w:t>Photography: Tea garden and North Bengal imagery used for UI design</w:t>
      </w:r>
    </w:p>
    <w:p/>
    <w:p>
      <w:r>
        <w:rPr>
          <w:b w:val="0"/>
          <w:i/>
        </w:rPr>
        <w:t>Built with the belief that when the right tools are accessible to everyone,</w:t>
      </w:r>
    </w:p>
    <w:p>
      <w:r>
        <w:rPr>
          <w:b w:val="0"/>
          <w:i/>
        </w:rPr>
        <w:t>the possibilities for positive change are truly endless.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