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1691" w14:textId="77777777" w:rsidR="005B523C" w:rsidRPr="005B523C" w:rsidRDefault="005B523C" w:rsidP="005B523C">
      <w:pPr>
        <w:rPr>
          <w:sz w:val="48"/>
          <w:szCs w:val="48"/>
        </w:rPr>
      </w:pPr>
      <w:r w:rsidRPr="005B523C">
        <w:rPr>
          <w:sz w:val="48"/>
          <w:szCs w:val="48"/>
        </w:rPr>
        <w:t>AWS Cloud Databases</w:t>
      </w:r>
    </w:p>
    <w:p w14:paraId="2D772C6C" w14:textId="5F647ADB" w:rsidR="0078662B" w:rsidRDefault="005B523C" w:rsidP="005B523C">
      <w:pPr>
        <w:rPr>
          <w:sz w:val="28"/>
          <w:szCs w:val="28"/>
        </w:rPr>
      </w:pPr>
      <w:r w:rsidRPr="005B523C">
        <w:rPr>
          <w:sz w:val="28"/>
          <w:szCs w:val="28"/>
        </w:rPr>
        <w:t>Modernize your data infrastructure with fully managed, purpose-built databases</w:t>
      </w:r>
    </w:p>
    <w:p w14:paraId="2EB6A807" w14:textId="77777777" w:rsidR="005B523C" w:rsidRPr="005B523C" w:rsidRDefault="005B523C" w:rsidP="005B523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 the right purpose-built engine</w:t>
      </w:r>
    </w:p>
    <w:p w14:paraId="3058D655" w14:textId="77777777" w:rsidR="005B523C" w:rsidRPr="005B523C" w:rsidRDefault="005B523C" w:rsidP="005B523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 use case-driven, highly scalable, distributed applications suited to your specific needs. AWS offers 15+ purpose-built engines to support diverse data models, including relational, key-value, document, in-memory, graph, time series, wide column, and ledger databases.</w:t>
      </w:r>
    </w:p>
    <w:p w14:paraId="5B2340C9" w14:textId="77777777" w:rsidR="005B523C" w:rsidRPr="005B523C" w:rsidRDefault="005B523C" w:rsidP="005B523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 fully managed databases</w:t>
      </w:r>
    </w:p>
    <w:p w14:paraId="72794AEA" w14:textId="77777777" w:rsidR="005B523C" w:rsidRPr="005B523C" w:rsidRDefault="005B523C" w:rsidP="005B523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Free your teams from time-consuming database tasks like server provisioning, patching, and backups. AWS fully managed database services provide continuous monitoring, self-healing storage, and automated scaling to help you focus on application development.</w:t>
      </w:r>
    </w:p>
    <w:p w14:paraId="323BE26D" w14:textId="77777777" w:rsidR="005B523C" w:rsidRPr="005B523C" w:rsidRDefault="005B523C" w:rsidP="005B523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Achieve performance at scale</w:t>
      </w:r>
    </w:p>
    <w:p w14:paraId="3E6A4D55" w14:textId="77777777" w:rsidR="005B523C" w:rsidRPr="005B523C" w:rsidRDefault="005B523C" w:rsidP="005B523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Start small and scale as your applications grow with relational databases that are 3-5X faster than popular alternatives, or non-relational databases that give you microsecond to sub-millisecond latency. Match your storage and compute needs easily, often with no downtime.</w:t>
      </w:r>
    </w:p>
    <w:p w14:paraId="0F2598A3" w14:textId="77777777" w:rsidR="005B523C" w:rsidRPr="005B523C" w:rsidRDefault="005B523C" w:rsidP="005B523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Rely on high availability and security</w:t>
      </w:r>
    </w:p>
    <w:p w14:paraId="305D6821" w14:textId="77777777" w:rsidR="005B523C" w:rsidRPr="005B523C" w:rsidRDefault="005B523C" w:rsidP="005B523C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Support multi-region, multi-primary replication, and provide full data oversight with multiple levels of security, including network isolation and end-to-end encryption. AWS databases deliver the high availability, reliability, and security you need for business-critical, enterprise workloads.</w:t>
      </w:r>
    </w:p>
    <w:p w14:paraId="0A707556" w14:textId="77777777" w:rsidR="005B523C" w:rsidRPr="005B523C" w:rsidRDefault="005B523C" w:rsidP="005B523C">
      <w:pPr>
        <w:spacing w:line="240" w:lineRule="auto"/>
        <w:textAlignment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AWS Databases: Break Free to Save, Grow, and Innovate Faster (2:02)</w:t>
      </w:r>
    </w:p>
    <w:p w14:paraId="17521253" w14:textId="77777777" w:rsidR="005B523C" w:rsidRPr="005B523C" w:rsidRDefault="005B523C" w:rsidP="005B523C">
      <w:pPr>
        <w:shd w:val="clear" w:color="auto" w:fill="F1F4F6"/>
        <w:spacing w:before="225" w:after="225" w:line="240" w:lineRule="auto"/>
        <w:outlineLvl w:val="1"/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</w:pPr>
      <w:r w:rsidRPr="005B523C"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  <w:t>Database services</w:t>
      </w:r>
    </w:p>
    <w:p w14:paraId="4295C8D4" w14:textId="77777777" w:rsidR="005B523C" w:rsidRPr="005B523C" w:rsidRDefault="005B523C" w:rsidP="005B52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Database type</w:t>
      </w:r>
    </w:p>
    <w:p w14:paraId="07463C38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 cases</w:t>
      </w:r>
    </w:p>
    <w:p w14:paraId="2C80E399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AWS service</w:t>
      </w:r>
    </w:p>
    <w:p w14:paraId="67A82159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4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Relational</w:t>
        </w:r>
      </w:hyperlink>
    </w:p>
    <w:p w14:paraId="38143916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Traditional applications, enterprise resource planning (ERP), customer relationship management (CRM), ecommerce</w:t>
      </w:r>
    </w:p>
    <w:p w14:paraId="7ADECE17" w14:textId="371C9EC6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C53FD32" wp14:editId="704F8E8D">
                <wp:extent cx="304800" cy="304800"/>
                <wp:effectExtent l="0" t="0" r="0" b="0"/>
                <wp:docPr id="14" name="Rectangle 14" descr="Amazon-Aurora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89318" id="Rectangle 14" o:spid="_x0000_s1026" alt="Amazon-Aurora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954509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5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Aurora</w:t>
        </w:r>
      </w:hyperlink>
    </w:p>
    <w:p w14:paraId="09864DB4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005FA74B" w14:textId="60939515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D254978" wp14:editId="676D20E3">
                <wp:extent cx="304800" cy="304800"/>
                <wp:effectExtent l="0" t="0" r="0" b="0"/>
                <wp:docPr id="13" name="Rectangle 13" descr="Amazon-RDS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01FD3" id="Rectangle 13" o:spid="_x0000_s1026" alt="Amazon-RDS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A1A4DC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6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RDS</w:t>
        </w:r>
      </w:hyperlink>
    </w:p>
    <w:p w14:paraId="043E8A1B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6E44EB2C" w14:textId="5E49163B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A80666C" wp14:editId="5CBD1E87">
                <wp:extent cx="304800" cy="304800"/>
                <wp:effectExtent l="0" t="0" r="0" b="0"/>
                <wp:docPr id="12" name="Rectangle 12" descr="Amazon-Redshift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BB827" id="Rectangle 12" o:spid="_x0000_s1026" alt="Amazon-Redshift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FEEE1E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7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Redshift</w:t>
        </w:r>
      </w:hyperlink>
    </w:p>
    <w:p w14:paraId="2301EDE9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Key-value</w:t>
        </w:r>
      </w:hyperlink>
    </w:p>
    <w:p w14:paraId="1C10C489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High-traffic web applications, ecommerce systems, gaming applications</w:t>
      </w:r>
    </w:p>
    <w:p w14:paraId="4A507AC9" w14:textId="763A7ADC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AE61161" wp14:editId="721DA471">
                <wp:extent cx="304800" cy="304800"/>
                <wp:effectExtent l="0" t="0" r="0" b="0"/>
                <wp:docPr id="11" name="Rectangle 11" descr="Amazon-DynamoDB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AD1BC" id="Rectangle 11" o:spid="_x0000_s1026" alt="Amazon-DynamoDB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8341A5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9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DynamoDB</w:t>
        </w:r>
      </w:hyperlink>
    </w:p>
    <w:p w14:paraId="227A1B81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In-memory</w:t>
        </w:r>
      </w:hyperlink>
    </w:p>
    <w:p w14:paraId="417DDF0F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Caching, session management, gaming </w:t>
      </w:r>
      <w:proofErr w:type="spellStart"/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leaderboards</w:t>
      </w:r>
      <w:proofErr w:type="spellEnd"/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geospatial applications</w:t>
      </w:r>
    </w:p>
    <w:p w14:paraId="14E308F6" w14:textId="77FE4FEB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27358F68" wp14:editId="1F32B960">
                <wp:extent cx="304800" cy="304800"/>
                <wp:effectExtent l="0" t="0" r="0" b="0"/>
                <wp:docPr id="10" name="Rectangle 10" descr="Amazon-ElastiCache_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615C7" id="Rectangle 10" o:spid="_x0000_s1026" alt="Amazon-ElastiCache_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DB75EB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11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 xml:space="preserve">Amazon </w:t>
        </w:r>
        <w:proofErr w:type="spellStart"/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ElastiCache</w:t>
        </w:r>
        <w:proofErr w:type="spellEnd"/>
      </w:hyperlink>
    </w:p>
    <w:p w14:paraId="5247AD2F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14:paraId="22CBC4BC" w14:textId="57D36EEE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CCB421A" wp14:editId="46842D87">
                <wp:extent cx="304800" cy="304800"/>
                <wp:effectExtent l="0" t="0" r="0" b="0"/>
                <wp:docPr id="9" name="Rectangle 9" descr="Amazon-MemoryDB-for-Redis_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9CC06" id="Rectangle 9" o:spid="_x0000_s1026" alt="Amazon-MemoryDB-for-Redis_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471FE8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12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 xml:space="preserve">Amazon </w:t>
        </w:r>
        <w:proofErr w:type="spellStart"/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MemoryDB</w:t>
        </w:r>
        <w:proofErr w:type="spellEnd"/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 xml:space="preserve"> for Redis</w:t>
        </w:r>
      </w:hyperlink>
    </w:p>
    <w:p w14:paraId="09A00FA8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Document</w:t>
        </w:r>
      </w:hyperlink>
    </w:p>
    <w:p w14:paraId="5C85439F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Content management, </w:t>
      </w:r>
      <w:proofErr w:type="spellStart"/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catalogs</w:t>
      </w:r>
      <w:proofErr w:type="spellEnd"/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user profiles</w:t>
      </w:r>
    </w:p>
    <w:p w14:paraId="7F800F50" w14:textId="3D0B84A2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CB3B790" wp14:editId="7F2156CA">
                <wp:extent cx="304800" cy="304800"/>
                <wp:effectExtent l="0" t="0" r="0" b="0"/>
                <wp:docPr id="8" name="Rectangle 8" descr="Amazon-DocumentDB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3A676" id="Rectangle 8" o:spid="_x0000_s1026" alt="Amazon-DocumentDB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D8671F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14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 xml:space="preserve">Amazon </w:t>
        </w:r>
        <w:proofErr w:type="spellStart"/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DocumentDB</w:t>
        </w:r>
        <w:proofErr w:type="spellEnd"/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 xml:space="preserve"> (with MongoDB compatibility)</w:t>
        </w:r>
      </w:hyperlink>
    </w:p>
    <w:p w14:paraId="7EF90239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5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Wide column</w:t>
        </w:r>
      </w:hyperlink>
    </w:p>
    <w:p w14:paraId="31D74F8D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High-scale industrial apps for equipment maintenance, fleet management, and route optimization</w:t>
      </w:r>
    </w:p>
    <w:p w14:paraId="2C139E07" w14:textId="0CFAEEA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595DA2B" wp14:editId="1F2942F8">
                <wp:extent cx="304800" cy="304800"/>
                <wp:effectExtent l="0" t="0" r="0" b="0"/>
                <wp:docPr id="7" name="Rectangle 7" descr="Amazon-Managed-Apache-Service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8196E" id="Rectangle 7" o:spid="_x0000_s1026" alt="Amazon-Managed-Apache-Service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A2492A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16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 xml:space="preserve">Amazon </w:t>
        </w:r>
        <w:proofErr w:type="spellStart"/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Keyspaces</w:t>
        </w:r>
        <w:proofErr w:type="spellEnd"/>
      </w:hyperlink>
    </w:p>
    <w:p w14:paraId="77DD82D5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7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Graph</w:t>
        </w:r>
      </w:hyperlink>
    </w:p>
    <w:p w14:paraId="07F11686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Fraud detection, social networking, recommendation engines</w:t>
      </w:r>
    </w:p>
    <w:p w14:paraId="46F9D0F2" w14:textId="3C51F6B2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0DF68B4" wp14:editId="7AD4446D">
                <wp:extent cx="304800" cy="304800"/>
                <wp:effectExtent l="0" t="0" r="0" b="0"/>
                <wp:docPr id="6" name="Rectangle 6" descr="Amazon-Neptune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429C9" id="Rectangle 6" o:spid="_x0000_s1026" alt="Amazon-Neptune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D1AB94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18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Neptune</w:t>
        </w:r>
      </w:hyperlink>
    </w:p>
    <w:p w14:paraId="1EB03A8A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9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Time series</w:t>
        </w:r>
      </w:hyperlink>
    </w:p>
    <w:p w14:paraId="69C277A7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Internet of Things (IoT) applications, DevOps, industrial telemetry</w:t>
      </w:r>
    </w:p>
    <w:p w14:paraId="6475325C" w14:textId="404BBFB1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5C0AD5C" wp14:editId="4B741B65">
                <wp:extent cx="304800" cy="304800"/>
                <wp:effectExtent l="0" t="0" r="0" b="0"/>
                <wp:docPr id="5" name="Rectangle 5" descr="Amazon-Timestream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B54B4" id="Rectangle 5" o:spid="_x0000_s1026" alt="Amazon-Timestream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19D473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20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Timestream</w:t>
        </w:r>
      </w:hyperlink>
    </w:p>
    <w:p w14:paraId="1CF84899" w14:textId="7777777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1" w:history="1">
        <w:r w:rsidRPr="005B523C">
          <w:rPr>
            <w:rFonts w:ascii="Helvetica" w:eastAsia="Times New Roman" w:hAnsi="Helvetica" w:cs="Helvetica"/>
            <w:color w:val="333333"/>
            <w:sz w:val="21"/>
            <w:szCs w:val="21"/>
            <w:u w:val="single"/>
            <w:lang w:eastAsia="en-IN"/>
          </w:rPr>
          <w:t>Ledger</w:t>
        </w:r>
      </w:hyperlink>
    </w:p>
    <w:p w14:paraId="7C05E321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Systems of record, supply chain, registrations, banking transactions</w:t>
      </w:r>
    </w:p>
    <w:p w14:paraId="08E7691F" w14:textId="5A7E2CDA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BC798CE" wp14:editId="62CC8103">
                <wp:extent cx="304800" cy="304800"/>
                <wp:effectExtent l="0" t="0" r="0" b="0"/>
                <wp:docPr id="4" name="Rectangle 4" descr="Amazon-Quantum-Ledger-Database_Icon_32_Squ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22E59" id="Rectangle 4" o:spid="_x0000_s1026" alt="Amazon-Quantum-Ledger-Database_Icon_32_Squ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B86EC1" w14:textId="77777777" w:rsidR="005B523C" w:rsidRPr="005B523C" w:rsidRDefault="005B523C" w:rsidP="005B523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22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Amazon Ledger Database Services (QLDB)</w:t>
        </w:r>
      </w:hyperlink>
    </w:p>
    <w:p w14:paraId="2E7DA733" w14:textId="77777777" w:rsidR="005B523C" w:rsidRPr="005B523C" w:rsidRDefault="005B523C" w:rsidP="005B523C">
      <w:pPr>
        <w:shd w:val="clear" w:color="auto" w:fill="F1F4F6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3" w:anchor="Getting_started_tutorials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Learn more with 10-minute step-by-step tutorials »</w:t>
        </w:r>
      </w:hyperlink>
    </w:p>
    <w:p w14:paraId="25841523" w14:textId="77777777" w:rsidR="005B523C" w:rsidRPr="005B523C" w:rsidRDefault="005B523C" w:rsidP="005B523C">
      <w:pPr>
        <w:spacing w:before="225" w:after="225" w:line="240" w:lineRule="auto"/>
        <w:outlineLvl w:val="1"/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</w:pPr>
      <w:r w:rsidRPr="005B523C"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  <w:t>Use cases</w:t>
      </w:r>
    </w:p>
    <w:p w14:paraId="572BAFBD" w14:textId="184E64D6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333E16BD" wp14:editId="3CA81C31">
            <wp:extent cx="2476500" cy="952500"/>
            <wp:effectExtent l="0" t="0" r="0" b="0"/>
            <wp:docPr id="3" name="Picture 3" descr="Migrate to the cloud by moving to managed AWS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grate to the cloud by moving to managed AWS databas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BF33" w14:textId="77777777" w:rsidR="005B523C" w:rsidRPr="005B523C" w:rsidRDefault="005B523C" w:rsidP="005B523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Move to managed databases</w:t>
      </w:r>
    </w:p>
    <w:p w14:paraId="5810E3B0" w14:textId="77777777" w:rsidR="005B523C" w:rsidRPr="005B523C" w:rsidRDefault="005B523C" w:rsidP="005B52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Automate the time-consuming tasks of setting up, managing, and scaling databases. Spend more time on application development versus the undifferentiated heavy lifting of provisioning and managing databases on-premises.</w:t>
      </w:r>
    </w:p>
    <w:p w14:paraId="1AFBC0D0" w14:textId="77777777" w:rsidR="005B523C" w:rsidRPr="005B523C" w:rsidRDefault="005B523C" w:rsidP="005B52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5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Learn more »</w:t>
        </w:r>
      </w:hyperlink>
    </w:p>
    <w:p w14:paraId="4720B84A" w14:textId="5733F7B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6FFB2CE5" wp14:editId="3535420F">
            <wp:extent cx="2476500" cy="952500"/>
            <wp:effectExtent l="0" t="0" r="0" b="0"/>
            <wp:docPr id="2" name="Picture 2" descr="Build new applications with purpose-built AWS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ild new applications with purpose-built AWS databas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C8B9" w14:textId="77777777" w:rsidR="005B523C" w:rsidRPr="005B523C" w:rsidRDefault="005B523C" w:rsidP="005B523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Build modern apps with purpose-built databases</w:t>
      </w:r>
    </w:p>
    <w:p w14:paraId="490332E1" w14:textId="77777777" w:rsidR="005B523C" w:rsidRPr="005B523C" w:rsidRDefault="005B523C" w:rsidP="005B523C">
      <w:pPr>
        <w:shd w:val="clear" w:color="auto" w:fill="FFFFFF"/>
        <w:spacing w:before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 the database service best fit for the job to help you optimize scale, performance, and costs when designing applications. See how purpose-built databases match up with modern microservices architectures.</w:t>
      </w:r>
    </w:p>
    <w:p w14:paraId="1AC3BB21" w14:textId="77777777" w:rsidR="005B523C" w:rsidRPr="005B523C" w:rsidRDefault="005B523C" w:rsidP="005B52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7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lang w:eastAsia="en-IN"/>
          </w:rPr>
          <w:t>Learn more »</w:t>
        </w:r>
      </w:hyperlink>
    </w:p>
    <w:p w14:paraId="61EEAF36" w14:textId="52460117" w:rsidR="005B523C" w:rsidRPr="005B523C" w:rsidRDefault="005B523C" w:rsidP="005B52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1F63E09" wp14:editId="79AF39B6">
            <wp:extent cx="2476500" cy="952500"/>
            <wp:effectExtent l="0" t="0" r="0" b="0"/>
            <wp:docPr id="1" name="Picture 1" descr="Modernize your legacy applications with AWS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ernize your legacy applications with AWS databas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CBC" w14:textId="77777777" w:rsidR="005B523C" w:rsidRPr="005B523C" w:rsidRDefault="005B523C" w:rsidP="005B523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Break free from legacy databases</w:t>
      </w:r>
    </w:p>
    <w:p w14:paraId="3DBDA446" w14:textId="77777777" w:rsidR="005B523C" w:rsidRPr="005B523C" w:rsidRDefault="005B523C" w:rsidP="005B523C">
      <w:pPr>
        <w:shd w:val="clear" w:color="auto" w:fill="FFFFFF"/>
        <w:spacing w:before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B523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 working around proprietary standards, punitive pricing terms, and frequent audits. Embrace open-source compatible cloud databases with commercial grade performance, availability, and scale at a fraction of the cost.</w:t>
      </w:r>
    </w:p>
    <w:p w14:paraId="2F53F250" w14:textId="77777777" w:rsidR="005B523C" w:rsidRPr="005B523C" w:rsidRDefault="005B523C" w:rsidP="005B52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9" w:history="1">
        <w:r w:rsidRPr="005B523C">
          <w:rPr>
            <w:rFonts w:ascii="Helvetica" w:eastAsia="Times New Roman" w:hAnsi="Helvetica" w:cs="Helvetica"/>
            <w:color w:val="007EB9"/>
            <w:sz w:val="21"/>
            <w:szCs w:val="21"/>
            <w:u w:val="single"/>
            <w:shd w:val="clear" w:color="auto" w:fill="FFFFFF"/>
            <w:lang w:eastAsia="en-IN"/>
          </w:rPr>
          <w:t>Learn more »</w:t>
        </w:r>
      </w:hyperlink>
    </w:p>
    <w:p w14:paraId="2CCA0A36" w14:textId="77777777" w:rsidR="005B523C" w:rsidRPr="005B523C" w:rsidRDefault="005B523C" w:rsidP="005B523C">
      <w:pPr>
        <w:rPr>
          <w:sz w:val="28"/>
          <w:szCs w:val="28"/>
        </w:rPr>
      </w:pPr>
    </w:p>
    <w:sectPr w:rsidR="005B523C" w:rsidRPr="005B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49"/>
    <w:rsid w:val="005B523C"/>
    <w:rsid w:val="0078662B"/>
    <w:rsid w:val="00E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F7CE"/>
  <w15:chartTrackingRefBased/>
  <w15:docId w15:val="{308FEC4E-2D1C-4EC9-B088-3FE56778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2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5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4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1940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19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9611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6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7347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7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6624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6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88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68027">
                      <w:marLeft w:val="-150"/>
                      <w:marRight w:val="-150"/>
                      <w:marTop w:val="450"/>
                      <w:marBottom w:val="0"/>
                      <w:divBdr>
                        <w:top w:val="single" w:sz="6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2007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45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30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8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438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15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16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242518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18440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48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8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42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22392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545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8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3479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21825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34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1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1848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749111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810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8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4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33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34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88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577207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7404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1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0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99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323413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19495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3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573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7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00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24785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10876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33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212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906122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16785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4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339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89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861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400067">
                      <w:marLeft w:val="-150"/>
                      <w:marRight w:val="-150"/>
                      <w:marTop w:val="0"/>
                      <w:marBottom w:val="0"/>
                      <w:divBdr>
                        <w:top w:val="single" w:sz="2" w:space="0" w:color="D5DBDB"/>
                        <w:left w:val="single" w:sz="2" w:space="0" w:color="D5DBDB"/>
                        <w:bottom w:val="single" w:sz="6" w:space="0" w:color="D5DBDB"/>
                        <w:right w:val="single" w:sz="2" w:space="0" w:color="D5DBDB"/>
                      </w:divBdr>
                      <w:divsChild>
                        <w:div w:id="7225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1529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954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1564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5246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530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603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22925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0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5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5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1130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713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7576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38051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roducts/databases/" TargetMode="External"/><Relationship Id="rId13" Type="http://schemas.openxmlformats.org/officeDocument/2006/relationships/hyperlink" Target="https://aws.amazon.com/products/databases/" TargetMode="External"/><Relationship Id="rId18" Type="http://schemas.openxmlformats.org/officeDocument/2006/relationships/hyperlink" Target="https://aws.amazon.com/neptune/?c=db&amp;sec=srv" TargetMode="Externa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s://aws.amazon.com/products/databases/" TargetMode="External"/><Relationship Id="rId7" Type="http://schemas.openxmlformats.org/officeDocument/2006/relationships/hyperlink" Target="https://aws.amazon.com/redshift/?c=db&amp;sec=srv" TargetMode="External"/><Relationship Id="rId12" Type="http://schemas.openxmlformats.org/officeDocument/2006/relationships/hyperlink" Target="https://aws.amazon.com/memorydb/" TargetMode="External"/><Relationship Id="rId17" Type="http://schemas.openxmlformats.org/officeDocument/2006/relationships/hyperlink" Target="https://aws.amazon.com/products/databases/" TargetMode="External"/><Relationship Id="rId25" Type="http://schemas.openxmlformats.org/officeDocument/2006/relationships/hyperlink" Target="https://aws.amazon.com/getting-started/hands-on/move-to-manag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ws.amazon.com/keyspaces/?c=db&amp;sec=srv" TargetMode="External"/><Relationship Id="rId20" Type="http://schemas.openxmlformats.org/officeDocument/2006/relationships/hyperlink" Target="https://aws.amazon.com/timestream/?c=db&amp;sec=srv" TargetMode="External"/><Relationship Id="rId29" Type="http://schemas.openxmlformats.org/officeDocument/2006/relationships/hyperlink" Target="https://aws.amazon.com/getting-started/hands-on/break-free-from-legacy-databas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rds/?c=db&amp;sec=srv" TargetMode="External"/><Relationship Id="rId11" Type="http://schemas.openxmlformats.org/officeDocument/2006/relationships/hyperlink" Target="https://aws.amazon.com/elasticache/?c=db&amp;sec=srv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aws.amazon.com/rds/aurora/?c=db&amp;sec=srv" TargetMode="External"/><Relationship Id="rId15" Type="http://schemas.openxmlformats.org/officeDocument/2006/relationships/hyperlink" Target="https://aws.amazon.com/products/databases/" TargetMode="External"/><Relationship Id="rId23" Type="http://schemas.openxmlformats.org/officeDocument/2006/relationships/hyperlink" Target="https://aws.amazon.com/products/databases/learn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aws.amazon.com/products/databases/" TargetMode="External"/><Relationship Id="rId19" Type="http://schemas.openxmlformats.org/officeDocument/2006/relationships/hyperlink" Target="https://aws.amazon.com/products/databases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aws.amazon.com/products/databases/" TargetMode="External"/><Relationship Id="rId9" Type="http://schemas.openxmlformats.org/officeDocument/2006/relationships/hyperlink" Target="https://aws.amazon.com/dynamodb/?c=db&amp;sec=srv" TargetMode="External"/><Relationship Id="rId14" Type="http://schemas.openxmlformats.org/officeDocument/2006/relationships/hyperlink" Target="https://aws.amazon.com/documentdb/?c=db&amp;sec=srv" TargetMode="External"/><Relationship Id="rId22" Type="http://schemas.openxmlformats.org/officeDocument/2006/relationships/hyperlink" Target="https://aws.amazon.com/qldb/?c=db&amp;sec=srv" TargetMode="External"/><Relationship Id="rId27" Type="http://schemas.openxmlformats.org/officeDocument/2006/relationships/hyperlink" Target="https://aws.amazon.com/getting-started/hands-on/purpose-built-databas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2022-07-07T03:43:00Z</dcterms:created>
  <dcterms:modified xsi:type="dcterms:W3CDTF">2022-07-07T03:44:00Z</dcterms:modified>
</cp:coreProperties>
</file>