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7D62" w14:textId="533C70F5" w:rsidR="00FB4A8D" w:rsidRPr="00FB4A8D" w:rsidRDefault="00FB4A8D" w:rsidP="00FB4A8D">
      <w:pPr>
        <w:jc w:val="center"/>
        <w:rPr>
          <w:b/>
          <w:bCs/>
          <w:sz w:val="52"/>
          <w:szCs w:val="52"/>
        </w:rPr>
      </w:pPr>
      <w:r w:rsidRPr="00FB4A8D">
        <w:rPr>
          <w:b/>
          <w:bCs/>
          <w:sz w:val="52"/>
          <w:szCs w:val="52"/>
        </w:rPr>
        <w:t>BDD vs TDD</w:t>
      </w:r>
    </w:p>
    <w:p w14:paraId="7A9B5DB0" w14:textId="59886567" w:rsidR="00FB4A8D" w:rsidRPr="00FB4A8D" w:rsidRDefault="00FB4A8D" w:rsidP="00FB4A8D">
      <w:r>
        <w:rPr>
          <w:noProof/>
        </w:rPr>
        <w:drawing>
          <wp:inline distT="0" distB="0" distL="0" distR="0" wp14:anchorId="1C71EE21" wp14:editId="0C285A57">
            <wp:extent cx="5943600" cy="2546985"/>
            <wp:effectExtent l="0" t="0" r="0" b="571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33B5" w14:textId="77777777" w:rsidR="00FB4A8D" w:rsidRPr="00FB4A8D" w:rsidRDefault="00FB4A8D" w:rsidP="00FB4A8D">
      <w:pPr>
        <w:rPr>
          <w:b/>
          <w:bCs/>
        </w:rPr>
      </w:pPr>
      <w:r w:rsidRPr="00FB4A8D">
        <w:rPr>
          <w:b/>
          <w:bCs/>
        </w:rPr>
        <w:t>Quick definitions</w:t>
      </w:r>
    </w:p>
    <w:p w14:paraId="2CDA6984" w14:textId="77777777" w:rsidR="00FB4A8D" w:rsidRPr="00FB4A8D" w:rsidRDefault="00FB4A8D" w:rsidP="00FB4A8D">
      <w:r w:rsidRPr="00FB4A8D">
        <w:t xml:space="preserve">TDD (Test-Driven Development): developers write a small failing </w:t>
      </w:r>
      <w:r w:rsidRPr="00FB4A8D">
        <w:rPr>
          <w:b/>
          <w:bCs/>
        </w:rPr>
        <w:t>unit</w:t>
      </w:r>
      <w:r w:rsidRPr="00FB4A8D">
        <w:t xml:space="preserve"> test first, then implement just enough code to make it pass, then refactor. Tight developer feedback loop focused on correctness and design.</w:t>
      </w:r>
    </w:p>
    <w:p w14:paraId="520EC0B9" w14:textId="77777777" w:rsidR="00FB4A8D" w:rsidRPr="00FB4A8D" w:rsidRDefault="00FB4A8D" w:rsidP="00FB4A8D">
      <w:r w:rsidRPr="00FB4A8D">
        <w:t>BDD (Behavior-Driven Development): teams (</w:t>
      </w:r>
      <w:proofErr w:type="spellStart"/>
      <w:r w:rsidRPr="00FB4A8D">
        <w:t>devs</w:t>
      </w:r>
      <w:proofErr w:type="spellEnd"/>
      <w:r w:rsidRPr="00FB4A8D">
        <w:t xml:space="preserve">, QA, product/stakeholders) express </w:t>
      </w:r>
      <w:r w:rsidRPr="00FB4A8D">
        <w:rPr>
          <w:b/>
          <w:bCs/>
        </w:rPr>
        <w:t>behaviors</w:t>
      </w:r>
      <w:r w:rsidRPr="00FB4A8D">
        <w:t xml:space="preserve"> as human-readable, executable scenarios (Given-When-Then). These scenarios drive acceptance-level automation and help align code with business requirements.</w:t>
      </w:r>
    </w:p>
    <w:p w14:paraId="1B0455E5" w14:textId="77777777" w:rsidR="00FB4A8D" w:rsidRPr="00FB4A8D" w:rsidRDefault="00FB4A8D" w:rsidP="00FB4A8D">
      <w:pPr>
        <w:rPr>
          <w:b/>
          <w:bCs/>
        </w:rPr>
      </w:pPr>
      <w:r w:rsidRPr="00FB4A8D">
        <w:rPr>
          <w:b/>
          <w:bCs/>
        </w:rPr>
        <w:t>Visuals</w:t>
      </w:r>
    </w:p>
    <w:p w14:paraId="1060001F" w14:textId="77777777" w:rsidR="00FB4A8D" w:rsidRPr="00FB4A8D" w:rsidRDefault="00FB4A8D" w:rsidP="00FB4A8D">
      <w:r w:rsidRPr="00FB4A8D">
        <w:t>I showed two visuals:</w:t>
      </w:r>
    </w:p>
    <w:p w14:paraId="4DF15524" w14:textId="77777777" w:rsidR="00FB4A8D" w:rsidRPr="00FB4A8D" w:rsidRDefault="00FB4A8D" w:rsidP="00FB4A8D">
      <w:pPr>
        <w:numPr>
          <w:ilvl w:val="0"/>
          <w:numId w:val="1"/>
        </w:numPr>
      </w:pPr>
      <w:r w:rsidRPr="00FB4A8D">
        <w:t xml:space="preserve">A side-by-side flow diagram of the </w:t>
      </w:r>
      <w:r w:rsidRPr="00FB4A8D">
        <w:rPr>
          <w:b/>
          <w:bCs/>
        </w:rPr>
        <w:t>TDD cycle</w:t>
      </w:r>
      <w:r w:rsidRPr="00FB4A8D">
        <w:t xml:space="preserve"> (write failing unit test → write code → run tests → refactor) and the </w:t>
      </w:r>
      <w:r w:rsidRPr="00FB4A8D">
        <w:rPr>
          <w:b/>
          <w:bCs/>
        </w:rPr>
        <w:t>BDD cycle</w:t>
      </w:r>
      <w:r w:rsidRPr="00FB4A8D">
        <w:t xml:space="preserve"> (discover examples → write scenarios → automate acceptance tests → implement → run and refine).</w:t>
      </w:r>
    </w:p>
    <w:p w14:paraId="3E5C228A" w14:textId="77777777" w:rsidR="00FB4A8D" w:rsidRPr="00FB4A8D" w:rsidRDefault="00FB4A8D" w:rsidP="00FB4A8D">
      <w:pPr>
        <w:numPr>
          <w:ilvl w:val="0"/>
          <w:numId w:val="1"/>
        </w:numPr>
      </w:pPr>
      <w:r w:rsidRPr="00FB4A8D">
        <w:t>A comparison table (displayed as a table) that highlights primary focus, test style, who writes tests, level of tests, typical artifacts, feedback speed, when to use, and main benefit.</w:t>
      </w:r>
    </w:p>
    <w:p w14:paraId="6FA5E784" w14:textId="77777777" w:rsidR="00FB4A8D" w:rsidRPr="00FB4A8D" w:rsidRDefault="00FB4A8D" w:rsidP="00FB4A8D">
      <w:r w:rsidRPr="00FB4A8D">
        <w:t>(If you want these exported as an image or a slide deck, tell me and I’ll produce a downloadable file.)</w:t>
      </w:r>
    </w:p>
    <w:p w14:paraId="1D9E0D78" w14:textId="77777777" w:rsidR="00FB4A8D" w:rsidRDefault="00FB4A8D" w:rsidP="00FB4A8D">
      <w:pPr>
        <w:rPr>
          <w:b/>
          <w:bCs/>
        </w:rPr>
      </w:pPr>
    </w:p>
    <w:p w14:paraId="4AAF958F" w14:textId="571A0E29" w:rsidR="00FB4A8D" w:rsidRPr="00FB4A8D" w:rsidRDefault="00FB4A8D" w:rsidP="00FB4A8D">
      <w:pPr>
        <w:rPr>
          <w:b/>
          <w:bCs/>
        </w:rPr>
      </w:pPr>
      <w:r w:rsidRPr="00FB4A8D">
        <w:rPr>
          <w:b/>
          <w:bCs/>
        </w:rPr>
        <w:lastRenderedPageBreak/>
        <w:t>Unique approaches (concise)</w:t>
      </w:r>
    </w:p>
    <w:p w14:paraId="4D096A49" w14:textId="77777777" w:rsidR="00FB4A8D" w:rsidRPr="00FB4A8D" w:rsidRDefault="00FB4A8D" w:rsidP="00FB4A8D">
      <w:r w:rsidRPr="00FB4A8D">
        <w:t>TDD</w:t>
      </w:r>
    </w:p>
    <w:p w14:paraId="7D3F5C77" w14:textId="77777777" w:rsidR="00FB4A8D" w:rsidRPr="00FB4A8D" w:rsidRDefault="00FB4A8D" w:rsidP="00FB4A8D">
      <w:pPr>
        <w:numPr>
          <w:ilvl w:val="0"/>
          <w:numId w:val="2"/>
        </w:numPr>
      </w:pPr>
      <w:r w:rsidRPr="00FB4A8D">
        <w:t>Micro-level, developer-first.</w:t>
      </w:r>
    </w:p>
    <w:p w14:paraId="02CB3B4B" w14:textId="77777777" w:rsidR="00FB4A8D" w:rsidRPr="00FB4A8D" w:rsidRDefault="00FB4A8D" w:rsidP="00FB4A8D">
      <w:pPr>
        <w:numPr>
          <w:ilvl w:val="0"/>
          <w:numId w:val="2"/>
        </w:numPr>
      </w:pPr>
      <w:r w:rsidRPr="00FB4A8D">
        <w:t>Tests drive code design and API shape.</w:t>
      </w:r>
    </w:p>
    <w:p w14:paraId="49AE5BAD" w14:textId="77777777" w:rsidR="00FB4A8D" w:rsidRPr="00FB4A8D" w:rsidRDefault="00FB4A8D" w:rsidP="00FB4A8D">
      <w:pPr>
        <w:numPr>
          <w:ilvl w:val="0"/>
          <w:numId w:val="2"/>
        </w:numPr>
      </w:pPr>
      <w:r w:rsidRPr="00FB4A8D">
        <w:t>Uses frequent, fast cycles (red → green → refactor).</w:t>
      </w:r>
    </w:p>
    <w:p w14:paraId="40FFD4DD" w14:textId="77777777" w:rsidR="00FB4A8D" w:rsidRPr="00FB4A8D" w:rsidRDefault="00FB4A8D" w:rsidP="00FB4A8D">
      <w:pPr>
        <w:numPr>
          <w:ilvl w:val="0"/>
          <w:numId w:val="2"/>
        </w:numPr>
      </w:pPr>
      <w:r w:rsidRPr="00FB4A8D">
        <w:t xml:space="preserve">Tests are typically unit tests using frameworks like JUnit, </w:t>
      </w:r>
      <w:proofErr w:type="spellStart"/>
      <w:r w:rsidRPr="00FB4A8D">
        <w:t>pytest</w:t>
      </w:r>
      <w:proofErr w:type="spellEnd"/>
      <w:r w:rsidRPr="00FB4A8D">
        <w:t xml:space="preserve">, </w:t>
      </w:r>
      <w:proofErr w:type="spellStart"/>
      <w:r w:rsidRPr="00FB4A8D">
        <w:t>NUnit</w:t>
      </w:r>
      <w:proofErr w:type="spellEnd"/>
      <w:r w:rsidRPr="00FB4A8D">
        <w:t>.</w:t>
      </w:r>
    </w:p>
    <w:p w14:paraId="31960B09" w14:textId="77777777" w:rsidR="00FB4A8D" w:rsidRPr="00FB4A8D" w:rsidRDefault="00FB4A8D" w:rsidP="00FB4A8D">
      <w:r w:rsidRPr="00FB4A8D">
        <w:t>BDD</w:t>
      </w:r>
    </w:p>
    <w:p w14:paraId="64322F8F" w14:textId="77777777" w:rsidR="00FB4A8D" w:rsidRPr="00FB4A8D" w:rsidRDefault="00FB4A8D" w:rsidP="00FB4A8D">
      <w:pPr>
        <w:numPr>
          <w:ilvl w:val="0"/>
          <w:numId w:val="3"/>
        </w:numPr>
      </w:pPr>
      <w:r w:rsidRPr="00FB4A8D">
        <w:t>Behavior-first and collaboration-heavy.</w:t>
      </w:r>
    </w:p>
    <w:p w14:paraId="7457723D" w14:textId="77777777" w:rsidR="00FB4A8D" w:rsidRPr="00FB4A8D" w:rsidRDefault="00FB4A8D" w:rsidP="00FB4A8D">
      <w:pPr>
        <w:numPr>
          <w:ilvl w:val="0"/>
          <w:numId w:val="3"/>
        </w:numPr>
      </w:pPr>
      <w:r w:rsidRPr="00FB4A8D">
        <w:t>Uses business-readable scenarios (Given-When-Then) that serve as living requirements and acceptance tests.</w:t>
      </w:r>
    </w:p>
    <w:p w14:paraId="59C68093" w14:textId="77777777" w:rsidR="00FB4A8D" w:rsidRPr="00FB4A8D" w:rsidRDefault="00FB4A8D" w:rsidP="00FB4A8D">
      <w:pPr>
        <w:numPr>
          <w:ilvl w:val="0"/>
          <w:numId w:val="3"/>
        </w:numPr>
      </w:pPr>
      <w:r w:rsidRPr="00FB4A8D">
        <w:t>Bridges domain language between nontechnical stakeholders and developers.</w:t>
      </w:r>
    </w:p>
    <w:p w14:paraId="2F3F6F54" w14:textId="77777777" w:rsidR="00FB4A8D" w:rsidRPr="00FB4A8D" w:rsidRDefault="00FB4A8D" w:rsidP="00FB4A8D">
      <w:pPr>
        <w:numPr>
          <w:ilvl w:val="0"/>
          <w:numId w:val="3"/>
        </w:numPr>
      </w:pPr>
      <w:r w:rsidRPr="00FB4A8D">
        <w:t xml:space="preserve">Framework examples: Cucumber, </w:t>
      </w:r>
      <w:proofErr w:type="spellStart"/>
      <w:r w:rsidRPr="00FB4A8D">
        <w:t>SpecFlow</w:t>
      </w:r>
      <w:proofErr w:type="spellEnd"/>
      <w:r w:rsidRPr="00FB4A8D">
        <w:t>, Behave.</w:t>
      </w:r>
    </w:p>
    <w:p w14:paraId="2F9EC0E2" w14:textId="77777777" w:rsidR="00FB4A8D" w:rsidRPr="00FB4A8D" w:rsidRDefault="00FB4A8D" w:rsidP="00FB4A8D">
      <w:pPr>
        <w:rPr>
          <w:b/>
          <w:bCs/>
        </w:rPr>
      </w:pPr>
      <w:r w:rsidRPr="00FB4A8D">
        <w:rPr>
          <w:b/>
          <w:bCs/>
        </w:rPr>
        <w:t>Benefits</w:t>
      </w:r>
    </w:p>
    <w:p w14:paraId="785A6FFF" w14:textId="77777777" w:rsidR="00FB4A8D" w:rsidRPr="00FB4A8D" w:rsidRDefault="00FB4A8D" w:rsidP="00FB4A8D">
      <w:r w:rsidRPr="00FB4A8D">
        <w:t>TDD</w:t>
      </w:r>
    </w:p>
    <w:p w14:paraId="408777EE" w14:textId="77777777" w:rsidR="00FB4A8D" w:rsidRPr="00FB4A8D" w:rsidRDefault="00FB4A8D" w:rsidP="00FB4A8D">
      <w:pPr>
        <w:numPr>
          <w:ilvl w:val="0"/>
          <w:numId w:val="4"/>
        </w:numPr>
      </w:pPr>
      <w:r w:rsidRPr="00FB4A8D">
        <w:t>Encourages modular, testable design and lower defect rates in units.</w:t>
      </w:r>
    </w:p>
    <w:p w14:paraId="2810CDB0" w14:textId="77777777" w:rsidR="00FB4A8D" w:rsidRPr="00FB4A8D" w:rsidRDefault="00FB4A8D" w:rsidP="00FB4A8D">
      <w:pPr>
        <w:numPr>
          <w:ilvl w:val="0"/>
          <w:numId w:val="4"/>
        </w:numPr>
      </w:pPr>
      <w:r w:rsidRPr="00FB4A8D">
        <w:t>Fast developer feedback — easier, safer refactoring.</w:t>
      </w:r>
    </w:p>
    <w:p w14:paraId="27AFA5D1" w14:textId="77777777" w:rsidR="00FB4A8D" w:rsidRPr="00FB4A8D" w:rsidRDefault="00FB4A8D" w:rsidP="00FB4A8D">
      <w:pPr>
        <w:numPr>
          <w:ilvl w:val="0"/>
          <w:numId w:val="4"/>
        </w:numPr>
      </w:pPr>
      <w:r w:rsidRPr="00FB4A8D">
        <w:t>Clear unit coverage; supports CI with quick failures.</w:t>
      </w:r>
    </w:p>
    <w:p w14:paraId="18790457" w14:textId="77777777" w:rsidR="00FB4A8D" w:rsidRPr="00FB4A8D" w:rsidRDefault="00FB4A8D" w:rsidP="00FB4A8D">
      <w:r w:rsidRPr="00FB4A8D">
        <w:t>BDD</w:t>
      </w:r>
    </w:p>
    <w:p w14:paraId="75A84708" w14:textId="77777777" w:rsidR="00FB4A8D" w:rsidRPr="00FB4A8D" w:rsidRDefault="00FB4A8D" w:rsidP="00FB4A8D">
      <w:pPr>
        <w:numPr>
          <w:ilvl w:val="0"/>
          <w:numId w:val="5"/>
        </w:numPr>
      </w:pPr>
      <w:r w:rsidRPr="00FB4A8D">
        <w:t>Ensures software matches business expectations; reduces misunderstandings.</w:t>
      </w:r>
    </w:p>
    <w:p w14:paraId="53B9FE68" w14:textId="77777777" w:rsidR="00FB4A8D" w:rsidRPr="00FB4A8D" w:rsidRDefault="00FB4A8D" w:rsidP="00FB4A8D">
      <w:pPr>
        <w:numPr>
          <w:ilvl w:val="0"/>
          <w:numId w:val="5"/>
        </w:numPr>
      </w:pPr>
      <w:r w:rsidRPr="00FB4A8D">
        <w:t>Produces living documentation (scenarios = documentation).</w:t>
      </w:r>
    </w:p>
    <w:p w14:paraId="2161C967" w14:textId="77777777" w:rsidR="00FB4A8D" w:rsidRPr="00FB4A8D" w:rsidRDefault="00FB4A8D" w:rsidP="00FB4A8D">
      <w:pPr>
        <w:numPr>
          <w:ilvl w:val="0"/>
          <w:numId w:val="5"/>
        </w:numPr>
      </w:pPr>
      <w:r w:rsidRPr="00FB4A8D">
        <w:t>Useful when acceptance criteria must be clear and validated by stakeholders.</w:t>
      </w:r>
    </w:p>
    <w:p w14:paraId="3F78444B" w14:textId="77777777" w:rsidR="00FB4A8D" w:rsidRPr="00FB4A8D" w:rsidRDefault="00FB4A8D" w:rsidP="00FB4A8D">
      <w:pPr>
        <w:rPr>
          <w:b/>
          <w:bCs/>
        </w:rPr>
      </w:pPr>
      <w:r w:rsidRPr="00FB4A8D">
        <w:rPr>
          <w:b/>
          <w:bCs/>
        </w:rPr>
        <w:t xml:space="preserve">Suitability (where each </w:t>
      </w:r>
      <w:proofErr w:type="gramStart"/>
      <w:r w:rsidRPr="00FB4A8D">
        <w:rPr>
          <w:b/>
          <w:bCs/>
        </w:rPr>
        <w:t>shines</w:t>
      </w:r>
      <w:proofErr w:type="gramEnd"/>
      <w:r w:rsidRPr="00FB4A8D">
        <w:rPr>
          <w:b/>
          <w:bCs/>
        </w:rPr>
        <w:t>)</w:t>
      </w:r>
    </w:p>
    <w:p w14:paraId="03E0BCDA" w14:textId="77777777" w:rsidR="00FB4A8D" w:rsidRPr="00FB4A8D" w:rsidRDefault="00FB4A8D" w:rsidP="00FB4A8D">
      <w:r w:rsidRPr="00FB4A8D">
        <w:t>TDD is best when:</w:t>
      </w:r>
    </w:p>
    <w:p w14:paraId="5FB9B53C" w14:textId="77777777" w:rsidR="00FB4A8D" w:rsidRPr="00FB4A8D" w:rsidRDefault="00FB4A8D" w:rsidP="00FB4A8D">
      <w:pPr>
        <w:numPr>
          <w:ilvl w:val="0"/>
          <w:numId w:val="6"/>
        </w:numPr>
      </w:pPr>
      <w:r w:rsidRPr="00FB4A8D">
        <w:t>You need strong internal code quality.</w:t>
      </w:r>
    </w:p>
    <w:p w14:paraId="726AA7EB" w14:textId="77777777" w:rsidR="00FB4A8D" w:rsidRPr="00FB4A8D" w:rsidRDefault="00FB4A8D" w:rsidP="00FB4A8D">
      <w:pPr>
        <w:numPr>
          <w:ilvl w:val="0"/>
          <w:numId w:val="6"/>
        </w:numPr>
      </w:pPr>
      <w:r w:rsidRPr="00FB4A8D">
        <w:t>Problem domain is algorithmic or requires careful unit correctness.</w:t>
      </w:r>
    </w:p>
    <w:p w14:paraId="00B8DC82" w14:textId="77777777" w:rsidR="00FB4A8D" w:rsidRPr="00FB4A8D" w:rsidRDefault="00FB4A8D" w:rsidP="00FB4A8D">
      <w:pPr>
        <w:numPr>
          <w:ilvl w:val="0"/>
          <w:numId w:val="6"/>
        </w:numPr>
      </w:pPr>
      <w:r w:rsidRPr="00FB4A8D">
        <w:t>Small teams or components where developer-driven tests are enough to define behavior.</w:t>
      </w:r>
    </w:p>
    <w:p w14:paraId="4EF01DB3" w14:textId="77777777" w:rsidR="00FB4A8D" w:rsidRPr="00FB4A8D" w:rsidRDefault="00FB4A8D" w:rsidP="00FB4A8D">
      <w:r w:rsidRPr="00FB4A8D">
        <w:lastRenderedPageBreak/>
        <w:t>BDD is best when:</w:t>
      </w:r>
    </w:p>
    <w:p w14:paraId="6CB037E3" w14:textId="77777777" w:rsidR="00FB4A8D" w:rsidRPr="00FB4A8D" w:rsidRDefault="00FB4A8D" w:rsidP="00FB4A8D">
      <w:pPr>
        <w:numPr>
          <w:ilvl w:val="0"/>
          <w:numId w:val="7"/>
        </w:numPr>
      </w:pPr>
      <w:r w:rsidRPr="00FB4A8D">
        <w:t>Product requirements need to be validated by non-developers (POs, QA, clients).</w:t>
      </w:r>
    </w:p>
    <w:p w14:paraId="3F5CFF4B" w14:textId="77777777" w:rsidR="00FB4A8D" w:rsidRPr="00FB4A8D" w:rsidRDefault="00FB4A8D" w:rsidP="00FB4A8D">
      <w:pPr>
        <w:numPr>
          <w:ilvl w:val="0"/>
          <w:numId w:val="7"/>
        </w:numPr>
      </w:pPr>
      <w:r w:rsidRPr="00FB4A8D">
        <w:t>Multiple stakeholders must agree on behavior (complex workflows, compliance).</w:t>
      </w:r>
    </w:p>
    <w:p w14:paraId="6DBAB596" w14:textId="77777777" w:rsidR="00FB4A8D" w:rsidRPr="00FB4A8D" w:rsidRDefault="00FB4A8D" w:rsidP="00FB4A8D">
      <w:pPr>
        <w:numPr>
          <w:ilvl w:val="0"/>
          <w:numId w:val="7"/>
        </w:numPr>
      </w:pPr>
      <w:r w:rsidRPr="00FB4A8D">
        <w:t>You want executable specifications that double as documentation and acceptance tests.</w:t>
      </w:r>
    </w:p>
    <w:p w14:paraId="2ED5376D" w14:textId="77777777" w:rsidR="00FB4A8D" w:rsidRPr="00FB4A8D" w:rsidRDefault="00FB4A8D" w:rsidP="00FB4A8D">
      <w:pPr>
        <w:rPr>
          <w:b/>
          <w:bCs/>
        </w:rPr>
      </w:pPr>
      <w:r w:rsidRPr="00FB4A8D">
        <w:rPr>
          <w:b/>
          <w:bCs/>
        </w:rPr>
        <w:t>Practical hybrid approach</w:t>
      </w:r>
    </w:p>
    <w:p w14:paraId="44BC14DB" w14:textId="77777777" w:rsidR="00FB4A8D" w:rsidRPr="00FB4A8D" w:rsidRDefault="00FB4A8D" w:rsidP="00FB4A8D">
      <w:r w:rsidRPr="00FB4A8D">
        <w:t>Most mature teams use both:</w:t>
      </w:r>
    </w:p>
    <w:p w14:paraId="7E79019A" w14:textId="77777777" w:rsidR="00FB4A8D" w:rsidRPr="00FB4A8D" w:rsidRDefault="00FB4A8D" w:rsidP="00FB4A8D">
      <w:pPr>
        <w:numPr>
          <w:ilvl w:val="0"/>
          <w:numId w:val="8"/>
        </w:numPr>
      </w:pPr>
      <w:r w:rsidRPr="00FB4A8D">
        <w:t xml:space="preserve">Use </w:t>
      </w:r>
      <w:r w:rsidRPr="00FB4A8D">
        <w:rPr>
          <w:b/>
          <w:bCs/>
        </w:rPr>
        <w:t>TDD</w:t>
      </w:r>
      <w:r w:rsidRPr="00FB4A8D">
        <w:t xml:space="preserve"> inside components to design clean APIs and catch unit bugs.</w:t>
      </w:r>
    </w:p>
    <w:p w14:paraId="033F6E4E" w14:textId="77777777" w:rsidR="00FB4A8D" w:rsidRPr="00FB4A8D" w:rsidRDefault="00FB4A8D" w:rsidP="00FB4A8D">
      <w:pPr>
        <w:numPr>
          <w:ilvl w:val="0"/>
          <w:numId w:val="8"/>
        </w:numPr>
      </w:pPr>
      <w:r w:rsidRPr="00FB4A8D">
        <w:t xml:space="preserve">Use </w:t>
      </w:r>
      <w:r w:rsidRPr="00FB4A8D">
        <w:rPr>
          <w:b/>
          <w:bCs/>
        </w:rPr>
        <w:t>BDD</w:t>
      </w:r>
      <w:r w:rsidRPr="00FB4A8D">
        <w:t xml:space="preserve"> for high-level features and acceptance criteria to align with the business and drive end-to-end tests.</w:t>
      </w:r>
      <w:r w:rsidRPr="00FB4A8D">
        <w:br/>
        <w:t>This gives the fast safety net of unit tests plus the business confidence from behavior tests.</w:t>
      </w:r>
    </w:p>
    <w:p w14:paraId="33775578" w14:textId="77777777" w:rsidR="00FB4A8D" w:rsidRPr="00FB4A8D" w:rsidRDefault="00FB4A8D" w:rsidP="00FB4A8D">
      <w:pPr>
        <w:rPr>
          <w:b/>
          <w:bCs/>
        </w:rPr>
      </w:pPr>
      <w:r w:rsidRPr="00FB4A8D">
        <w:rPr>
          <w:b/>
          <w:bCs/>
        </w:rPr>
        <w:t>Quick recommendations</w:t>
      </w:r>
    </w:p>
    <w:p w14:paraId="041699BE" w14:textId="77777777" w:rsidR="00FB4A8D" w:rsidRPr="00FB4A8D" w:rsidRDefault="00FB4A8D" w:rsidP="00FB4A8D">
      <w:pPr>
        <w:numPr>
          <w:ilvl w:val="0"/>
          <w:numId w:val="9"/>
        </w:numPr>
      </w:pPr>
      <w:r w:rsidRPr="00FB4A8D">
        <w:t>New codebase focused on API correctness or libraries → prioritize TDD.</w:t>
      </w:r>
    </w:p>
    <w:p w14:paraId="7214BA87" w14:textId="39C74016" w:rsidR="00FB4A8D" w:rsidRPr="00FB4A8D" w:rsidRDefault="00FB4A8D" w:rsidP="00FB4A8D">
      <w:pPr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2E5E1E" wp14:editId="2BF25EB7">
            <wp:simplePos x="0" y="0"/>
            <wp:positionH relativeFrom="margin">
              <wp:align>center</wp:align>
            </wp:positionH>
            <wp:positionV relativeFrom="paragraph">
              <wp:posOffset>574040</wp:posOffset>
            </wp:positionV>
            <wp:extent cx="4584700" cy="3619500"/>
            <wp:effectExtent l="0" t="0" r="6350" b="0"/>
            <wp:wrapSquare wrapText="bothSides"/>
            <wp:docPr id="4" name="Picture 4" descr="A table of different differen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table of different differenc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4A8D">
        <w:t>Feature-heavy product where stakeholders must validate behavior → prioritize BDD for acceptance, with TDD for internals.</w:t>
      </w:r>
    </w:p>
    <w:p w14:paraId="7A448812" w14:textId="09526A5E" w:rsidR="00FB4A8D" w:rsidRDefault="00FB4A8D" w:rsidP="00FB4A8D">
      <w:pPr>
        <w:ind w:left="360"/>
      </w:pPr>
    </w:p>
    <w:sectPr w:rsidR="00FB4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440A"/>
    <w:multiLevelType w:val="multilevel"/>
    <w:tmpl w:val="0A9E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F3BC9"/>
    <w:multiLevelType w:val="multilevel"/>
    <w:tmpl w:val="A428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6AF7"/>
    <w:multiLevelType w:val="multilevel"/>
    <w:tmpl w:val="9EA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F50D2"/>
    <w:multiLevelType w:val="multilevel"/>
    <w:tmpl w:val="780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F71D0"/>
    <w:multiLevelType w:val="multilevel"/>
    <w:tmpl w:val="0A64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62CC1"/>
    <w:multiLevelType w:val="multilevel"/>
    <w:tmpl w:val="4C1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431D8"/>
    <w:multiLevelType w:val="multilevel"/>
    <w:tmpl w:val="BD5C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D3B51"/>
    <w:multiLevelType w:val="multilevel"/>
    <w:tmpl w:val="B64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37748"/>
    <w:multiLevelType w:val="multilevel"/>
    <w:tmpl w:val="C37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05DBE"/>
    <w:multiLevelType w:val="multilevel"/>
    <w:tmpl w:val="338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762766">
    <w:abstractNumId w:val="5"/>
  </w:num>
  <w:num w:numId="2" w16cid:durableId="2128968562">
    <w:abstractNumId w:val="4"/>
  </w:num>
  <w:num w:numId="3" w16cid:durableId="1235168305">
    <w:abstractNumId w:val="1"/>
  </w:num>
  <w:num w:numId="4" w16cid:durableId="700858606">
    <w:abstractNumId w:val="0"/>
  </w:num>
  <w:num w:numId="5" w16cid:durableId="1943298047">
    <w:abstractNumId w:val="3"/>
  </w:num>
  <w:num w:numId="6" w16cid:durableId="387344509">
    <w:abstractNumId w:val="9"/>
  </w:num>
  <w:num w:numId="7" w16cid:durableId="1198278951">
    <w:abstractNumId w:val="8"/>
  </w:num>
  <w:num w:numId="8" w16cid:durableId="393969127">
    <w:abstractNumId w:val="2"/>
  </w:num>
  <w:num w:numId="9" w16cid:durableId="648050003">
    <w:abstractNumId w:val="6"/>
  </w:num>
  <w:num w:numId="10" w16cid:durableId="1982684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AF"/>
    <w:rsid w:val="000B75AF"/>
    <w:rsid w:val="009814DD"/>
    <w:rsid w:val="009E0690"/>
    <w:rsid w:val="00E604AD"/>
    <w:rsid w:val="00FB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05C3"/>
  <w15:chartTrackingRefBased/>
  <w15:docId w15:val="{2E358156-060B-40A9-8FD6-AE798B27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1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2025-12-12T10:25:00Z</dcterms:created>
  <dcterms:modified xsi:type="dcterms:W3CDTF">2025-12-12T10:44:00Z</dcterms:modified>
</cp:coreProperties>
</file>