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7066E" w14:textId="77777777" w:rsidR="00E3357C" w:rsidRDefault="00CE47F2">
      <w:pPr>
        <w:spacing w:before="2400" w:after="200"/>
        <w:jc w:val="center"/>
      </w:pPr>
      <w:r>
        <w:rPr>
          <w:b/>
          <w:bCs/>
          <w:color w:val="1F3864"/>
          <w:sz w:val="56"/>
          <w:szCs w:val="56"/>
        </w:rPr>
        <w:t>STRIDE Threat Model Study</w:t>
      </w:r>
    </w:p>
    <w:p w14:paraId="7DCE7DBA" w14:textId="77777777" w:rsidR="00E3357C" w:rsidRDefault="00CE47F2">
      <w:pPr>
        <w:spacing w:after="600"/>
        <w:jc w:val="center"/>
      </w:pPr>
      <w:r>
        <w:rPr>
          <w:color w:val="444444"/>
          <w:sz w:val="28"/>
          <w:szCs w:val="28"/>
        </w:rPr>
        <w:t>Mapping Microservice Data Flows and Structural Threats using OWASP Threat Dragon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357C" w14:paraId="55027620"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75BA4B9E" w14:textId="77777777" w:rsidR="00E3357C" w:rsidRDefault="00CE47F2">
            <w:r>
              <w:rPr>
                <w:b/>
                <w:bCs/>
                <w:color w:val="FFFFFF"/>
                <w:sz w:val="20"/>
                <w:szCs w:val="20"/>
              </w:rPr>
              <w:t>Field</w:t>
            </w:r>
          </w:p>
        </w:tc>
        <w:tc>
          <w:tcPr>
            <w:tcW w:w="63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06F3E0C4" w14:textId="77777777" w:rsidR="00E3357C" w:rsidRDefault="00CE47F2">
            <w:r>
              <w:rPr>
                <w:b/>
                <w:bCs/>
                <w:color w:val="FFFFFF"/>
                <w:sz w:val="20"/>
                <w:szCs w:val="20"/>
              </w:rPr>
              <w:t>Details</w:t>
            </w:r>
          </w:p>
        </w:tc>
      </w:tr>
      <w:tr w:rsidR="00E3357C" w14:paraId="2DF1D254"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7A88EF" w14:textId="77777777" w:rsidR="00E3357C" w:rsidRDefault="00CE47F2">
            <w:r>
              <w:rPr>
                <w:color w:val="000000"/>
                <w:sz w:val="20"/>
                <w:szCs w:val="20"/>
              </w:rPr>
              <w:t>Project Name</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E41477" w14:textId="61B95D37" w:rsidR="00E3357C" w:rsidRDefault="00CE47F2">
            <w:r>
              <w:rPr>
                <w:color w:val="000000"/>
                <w:sz w:val="20"/>
                <w:szCs w:val="20"/>
              </w:rPr>
              <w:t>STRIDE Threat Model</w:t>
            </w:r>
          </w:p>
        </w:tc>
      </w:tr>
      <w:tr w:rsidR="00E3357C" w14:paraId="505E2258"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1EA3BA" w14:textId="77777777" w:rsidR="00E3357C" w:rsidRDefault="00CE47F2">
            <w:r>
              <w:rPr>
                <w:color w:val="000000"/>
                <w:sz w:val="20"/>
                <w:szCs w:val="20"/>
              </w:rPr>
              <w:t>Student Name</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7BEDC9" w14:textId="7EFDF085" w:rsidR="00E3357C" w:rsidRDefault="00AA6ED3">
            <w:r>
              <w:t xml:space="preserve">Himanshu </w:t>
            </w:r>
            <w:r w:rsidR="00CE47F2">
              <w:t>R</w:t>
            </w:r>
            <w:r>
              <w:t>awat</w:t>
            </w:r>
          </w:p>
        </w:tc>
      </w:tr>
      <w:tr w:rsidR="00E3357C" w14:paraId="3226CB66"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585A38" w14:textId="77777777" w:rsidR="00E3357C" w:rsidRDefault="00CE47F2">
            <w:r>
              <w:rPr>
                <w:color w:val="000000"/>
                <w:sz w:val="20"/>
                <w:szCs w:val="20"/>
              </w:rPr>
              <w:t>Email ID</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89DE6D" w14:textId="23146097" w:rsidR="00E3357C" w:rsidRDefault="00592D5B">
            <w:r>
              <w:t>h</w:t>
            </w:r>
            <w:r w:rsidR="00AA6ED3">
              <w:t>imanshurawat9520@gmail.com</w:t>
            </w:r>
          </w:p>
        </w:tc>
      </w:tr>
      <w:tr w:rsidR="00E3357C" w14:paraId="190CEB9F"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55CCB1" w14:textId="77777777" w:rsidR="00E3357C" w:rsidRDefault="00CE47F2">
            <w:r>
              <w:rPr>
                <w:color w:val="000000"/>
                <w:sz w:val="20"/>
                <w:szCs w:val="20"/>
              </w:rPr>
              <w:t>Program Name</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9A6477" w14:textId="77777777" w:rsidR="00E3357C" w:rsidRDefault="00CE47F2">
            <w:r>
              <w:rPr>
                <w:color w:val="000000"/>
                <w:sz w:val="20"/>
                <w:szCs w:val="20"/>
              </w:rPr>
              <w:t>IBM SkillsBuild Bootcamp (Cybersecurity)</w:t>
            </w:r>
          </w:p>
        </w:tc>
      </w:tr>
      <w:tr w:rsidR="00E3357C" w14:paraId="555C4B7C"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B7E3B1" w14:textId="77777777" w:rsidR="00E3357C" w:rsidRDefault="00CE47F2">
            <w:r>
              <w:rPr>
                <w:color w:val="000000"/>
                <w:sz w:val="20"/>
                <w:szCs w:val="20"/>
              </w:rPr>
              <w:t>Submission Date</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A6C83A" w14:textId="77777777" w:rsidR="00E3357C" w:rsidRDefault="00CE47F2">
            <w:r>
              <w:rPr>
                <w:color w:val="000000"/>
                <w:sz w:val="20"/>
                <w:szCs w:val="20"/>
              </w:rPr>
              <w:t>22 October 2026</w:t>
            </w:r>
          </w:p>
        </w:tc>
      </w:tr>
    </w:tbl>
    <w:p w14:paraId="50C8BBF9" w14:textId="77777777" w:rsidR="00E3357C" w:rsidRDefault="00CE47F2">
      <w:r>
        <w:br w:type="page"/>
      </w:r>
    </w:p>
    <w:p w14:paraId="3FE016D3" w14:textId="77777777" w:rsidR="00E3357C" w:rsidRDefault="00CE47F2">
      <w:pPr>
        <w:pStyle w:val="Heading1"/>
      </w:pPr>
      <w:r>
        <w:lastRenderedPageBreak/>
        <w:t>1. Abstract / Summary</w:t>
      </w:r>
    </w:p>
    <w:p w14:paraId="12D86E8D" w14:textId="77777777" w:rsidR="00E3357C" w:rsidRDefault="00CE47F2">
      <w:pPr>
        <w:spacing w:after="120" w:line="300" w:lineRule="auto"/>
      </w:pPr>
      <w:r>
        <w:t>This project applies the STRIDE threat modelling methodology to an e-commerce platform built from microservices. The system was modelled as a Data Flow Diagram in OWASP Threat Dragon, with 17 elements across two trust boundaries. A Python analyzer parses the exported model, checks STRIDE-per-element coverage, scores risk and generates charts and reports. In total 62 threats were identified, of which 38 remain open and 20 are high-severity open threats that need priority remediation.</w:t>
      </w:r>
    </w:p>
    <w:p w14:paraId="1415DF28" w14:textId="77777777" w:rsidR="00E3357C" w:rsidRDefault="00CE47F2">
      <w:pPr>
        <w:pStyle w:val="Heading1"/>
      </w:pPr>
      <w:r>
        <w:t>2. Problem Statement</w:t>
      </w:r>
    </w:p>
    <w:p w14:paraId="261EC365" w14:textId="77777777" w:rsidR="00E3357C" w:rsidRDefault="00CE47F2">
      <w:pPr>
        <w:spacing w:after="120" w:line="300" w:lineRule="auto"/>
      </w:pPr>
      <w:r>
        <w:t>Microservice architectures multiply the number of network hops, trust boundaries and authentication points. Security flaws such as broken object-level authorization, token forgery, unencrypted internal traffic and weak payment-callback validation are often found only after deployment, when fixing them is costly. Teams need a structured, repeatable way to find design-level threats early, and a way to measure how complete that analysis is.</w:t>
      </w:r>
    </w:p>
    <w:p w14:paraId="053AC692" w14:textId="77777777" w:rsidR="00E3357C" w:rsidRDefault="00CE47F2">
      <w:pPr>
        <w:pStyle w:val="Heading1"/>
      </w:pPr>
      <w:r>
        <w:t>3. Objectives</w:t>
      </w:r>
    </w:p>
    <w:p w14:paraId="3AE09074" w14:textId="77777777" w:rsidR="00E3357C" w:rsidRDefault="00CE47F2">
      <w:pPr>
        <w:pStyle w:val="ListParagraph"/>
        <w:numPr>
          <w:ilvl w:val="0"/>
          <w:numId w:val="2"/>
        </w:numPr>
        <w:spacing w:after="60"/>
      </w:pPr>
      <w:r>
        <w:t>Model the data flows, processes, data stores and trust boundaries of a microservice e-commerce system.</w:t>
      </w:r>
    </w:p>
    <w:p w14:paraId="54127B92" w14:textId="77777777" w:rsidR="00E3357C" w:rsidRDefault="00CE47F2">
      <w:pPr>
        <w:pStyle w:val="ListParagraph"/>
        <w:numPr>
          <w:ilvl w:val="0"/>
          <w:numId w:val="2"/>
        </w:numPr>
        <w:spacing w:after="60"/>
      </w:pPr>
      <w:r>
        <w:t>Systematically identify threats in all six STRIDE categories for every DFD element.</w:t>
      </w:r>
    </w:p>
    <w:p w14:paraId="641B6A2D" w14:textId="77777777" w:rsidR="00E3357C" w:rsidRDefault="00CE47F2">
      <w:pPr>
        <w:pStyle w:val="ListParagraph"/>
        <w:numPr>
          <w:ilvl w:val="0"/>
          <w:numId w:val="2"/>
        </w:numPr>
        <w:spacing w:after="60"/>
      </w:pPr>
      <w:r>
        <w:t>Document severity, status and mitigation for each threat in OWASP Threat Dragon.</w:t>
      </w:r>
    </w:p>
    <w:p w14:paraId="0AC52DE5" w14:textId="77777777" w:rsidR="00E3357C" w:rsidRDefault="00CE47F2">
      <w:pPr>
        <w:pStyle w:val="ListParagraph"/>
        <w:numPr>
          <w:ilvl w:val="0"/>
          <w:numId w:val="2"/>
        </w:numPr>
        <w:spacing w:after="60"/>
      </w:pPr>
      <w:r>
        <w:t>Automate analysis with Python: threat table, coverage-gap detection and residual-risk scoring.</w:t>
      </w:r>
    </w:p>
    <w:p w14:paraId="497E7319" w14:textId="77777777" w:rsidR="00E3357C" w:rsidRDefault="00CE47F2">
      <w:pPr>
        <w:pStyle w:val="ListParagraph"/>
        <w:numPr>
          <w:ilvl w:val="0"/>
          <w:numId w:val="2"/>
        </w:numPr>
        <w:spacing w:after="60"/>
      </w:pPr>
      <w:r>
        <w:t>Produce visual outputs (DFD, charts, heatmap) and a prioritised list of open threats.</w:t>
      </w:r>
    </w:p>
    <w:p w14:paraId="131255CF" w14:textId="77777777" w:rsidR="00E3357C" w:rsidRDefault="00CE47F2">
      <w:pPr>
        <w:pStyle w:val="Heading1"/>
      </w:pPr>
      <w:r>
        <w:t>4. System Architecture &amp; Workflow</w:t>
      </w:r>
    </w:p>
    <w:p w14:paraId="4172A3DE" w14:textId="77777777" w:rsidR="00E3357C" w:rsidRDefault="00CE47F2">
      <w:pPr>
        <w:pStyle w:val="Heading2"/>
      </w:pPr>
      <w:r>
        <w:t>4.1 Target system</w:t>
      </w:r>
    </w:p>
    <w:p w14:paraId="660541EE" w14:textId="77777777" w:rsidR="00E3357C" w:rsidRDefault="00CE47F2">
      <w:pPr>
        <w:spacing w:after="120" w:line="300" w:lineRule="auto"/>
      </w:pPr>
      <w:r>
        <w:t>A customer reaches the API Gateway over the internet. Inside the cluster, the gateway forwards requests to the Auth Service (backed by Users DB) and the Order Service (backed by Orders DB). The Order Service calls the Payment Service and emits events to the Notification Service. An external payment provider sends webhook callbacks to the Payment Service.</w:t>
      </w:r>
    </w:p>
    <w:p w14:paraId="72BF2FD5" w14:textId="77777777" w:rsidR="00E3357C" w:rsidRDefault="00CE47F2">
      <w:pPr>
        <w:spacing w:before="120" w:after="60"/>
        <w:jc w:val="center"/>
      </w:pPr>
      <w:r>
        <w:rPr>
          <w:noProof/>
        </w:rPr>
        <w:lastRenderedPageBreak/>
        <w:drawing>
          <wp:inline distT="0" distB="0" distL="0" distR="0" wp14:anchorId="2C42A6F9" wp14:editId="140C79CC">
            <wp:extent cx="5715000" cy="3571875"/>
            <wp:effectExtent l="0" t="0" r="0" b="0"/>
            <wp:docPr id="1" name="Figure 1: Data Flow Diagram with trust boundaries (rendered from the Threat Dragon model)" descr="Figure 1: Data Flow Diagram with trust boundaries (rendered from the Threat Dragon model)" title="Figure 1: Data Flow Diagram with trust boundaries (rendered from the Threat Drag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2B9AFF8F" w14:textId="77777777" w:rsidR="00E3357C" w:rsidRDefault="00CE47F2">
      <w:pPr>
        <w:spacing w:after="200"/>
        <w:jc w:val="center"/>
      </w:pPr>
      <w:r>
        <w:rPr>
          <w:i/>
          <w:iCs/>
          <w:sz w:val="20"/>
          <w:szCs w:val="20"/>
        </w:rPr>
        <w:t>Figure 1: Data Flow Diagram with trust boundaries (rendered from the Threat Dragon model)</w:t>
      </w:r>
    </w:p>
    <w:p w14:paraId="744ACA1E" w14:textId="77777777" w:rsidR="00E3357C" w:rsidRDefault="00CE47F2">
      <w:pPr>
        <w:pStyle w:val="Heading2"/>
      </w:pPr>
      <w:r>
        <w:t>4.2 Workflow</w:t>
      </w:r>
    </w:p>
    <w:p w14:paraId="7438D170" w14:textId="77777777" w:rsidR="00E3357C" w:rsidRDefault="00CE47F2">
      <w:pPr>
        <w:pStyle w:val="ListParagraph"/>
        <w:numPr>
          <w:ilvl w:val="0"/>
          <w:numId w:val="3"/>
        </w:numPr>
        <w:spacing w:after="60"/>
      </w:pPr>
      <w:r>
        <w:t>Define scope and draw the DFD in OWASP Threat Dragon (actors, processes, stores, flows, trust boundaries).</w:t>
      </w:r>
    </w:p>
    <w:p w14:paraId="42C7AF4C" w14:textId="77777777" w:rsidR="00E3357C" w:rsidRDefault="00CE47F2">
      <w:pPr>
        <w:pStyle w:val="ListParagraph"/>
        <w:numPr>
          <w:ilvl w:val="0"/>
          <w:numId w:val="3"/>
        </w:numPr>
        <w:spacing w:after="60"/>
      </w:pPr>
      <w:r>
        <w:t>Apply STRIDE-per-element: Actors (S, R); Processes (S, T, R, I, D, E); Data stores (T, R, I, D); Data flows (T, I, D).</w:t>
      </w:r>
    </w:p>
    <w:p w14:paraId="019CC8F6" w14:textId="77777777" w:rsidR="00E3357C" w:rsidRDefault="00CE47F2">
      <w:pPr>
        <w:pStyle w:val="ListParagraph"/>
        <w:numPr>
          <w:ilvl w:val="0"/>
          <w:numId w:val="3"/>
        </w:numPr>
        <w:spacing w:after="60"/>
      </w:pPr>
      <w:r>
        <w:t>Record each threat with title, severity, status (Open/Mitigated), description and mitigation; save as JSON.</w:t>
      </w:r>
    </w:p>
    <w:p w14:paraId="76D62A61" w14:textId="77777777" w:rsidR="00E3357C" w:rsidRDefault="00CE47F2">
      <w:pPr>
        <w:pStyle w:val="ListParagraph"/>
        <w:numPr>
          <w:ilvl w:val="0"/>
          <w:numId w:val="3"/>
        </w:numPr>
        <w:spacing w:after="60"/>
      </w:pPr>
      <w:r>
        <w:t>Run stride_analyzer.py: parse JSON, flatten to a table, detect coverage gaps, compute inherent and residual risk.</w:t>
      </w:r>
    </w:p>
    <w:p w14:paraId="1124C11B" w14:textId="77777777" w:rsidR="00E3357C" w:rsidRDefault="00CE47F2">
      <w:pPr>
        <w:pStyle w:val="ListParagraph"/>
        <w:numPr>
          <w:ilvl w:val="0"/>
          <w:numId w:val="3"/>
        </w:numPr>
        <w:spacing w:after="60"/>
      </w:pPr>
      <w:r>
        <w:t>Review charts, heatmap and the Top-10 list; plan remediation for open high-severity threats.</w:t>
      </w:r>
    </w:p>
    <w:p w14:paraId="4A10DD2F" w14:textId="77777777" w:rsidR="00E3357C" w:rsidRDefault="00CE47F2">
      <w:pPr>
        <w:pStyle w:val="Heading2"/>
      </w:pPr>
      <w:r>
        <w:t>4.3 Risk scoring</w:t>
      </w:r>
    </w:p>
    <w:p w14:paraId="04022CA5" w14:textId="77777777" w:rsidR="00E3357C" w:rsidRDefault="00CE47F2">
      <w:pPr>
        <w:spacing w:after="120" w:line="300" w:lineRule="auto"/>
      </w:pPr>
      <w:r>
        <w:t>Each threat receives an inherent score from its severity (High = 9, Medium = 5, Low = 2). Mitigated threats keep 20% of that score as residual risk; open threats keep 100%. This is a simple prioritisation model, not a formal quantitative risk calculation.</w:t>
      </w:r>
    </w:p>
    <w:p w14:paraId="62775DE0" w14:textId="77777777" w:rsidR="00E3357C" w:rsidRDefault="00CE47F2">
      <w:pPr>
        <w:pStyle w:val="Heading1"/>
      </w:pPr>
      <w:r>
        <w:t>5. Tools &amp;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357C" w14:paraId="7826A376"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18595376" w14:textId="77777777" w:rsidR="00E3357C" w:rsidRDefault="00CE47F2">
            <w:r>
              <w:rPr>
                <w:b/>
                <w:bCs/>
                <w:color w:val="FFFFFF"/>
                <w:sz w:val="20"/>
                <w:szCs w:val="20"/>
              </w:rPr>
              <w:t>Category</w:t>
            </w:r>
          </w:p>
        </w:tc>
        <w:tc>
          <w:tcPr>
            <w:tcW w:w="63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35E39DB9" w14:textId="77777777" w:rsidR="00E3357C" w:rsidRDefault="00CE47F2">
            <w:r>
              <w:rPr>
                <w:b/>
                <w:bCs/>
                <w:color w:val="FFFFFF"/>
                <w:sz w:val="20"/>
                <w:szCs w:val="20"/>
              </w:rPr>
              <w:t>Tool / Technology</w:t>
            </w:r>
          </w:p>
        </w:tc>
      </w:tr>
      <w:tr w:rsidR="00E3357C" w14:paraId="4D418BDA"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59DD39" w14:textId="77777777" w:rsidR="00E3357C" w:rsidRDefault="00CE47F2">
            <w:r>
              <w:rPr>
                <w:color w:val="000000"/>
                <w:sz w:val="20"/>
                <w:szCs w:val="20"/>
              </w:rPr>
              <w:t>Threat modelling</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88E18B" w14:textId="77777777" w:rsidR="00E3357C" w:rsidRDefault="00CE47F2">
            <w:r>
              <w:rPr>
                <w:color w:val="000000"/>
                <w:sz w:val="20"/>
                <w:szCs w:val="20"/>
              </w:rPr>
              <w:t>OWASP Threat Dragon (v2 JSON), STRIDE methodology</w:t>
            </w:r>
          </w:p>
        </w:tc>
      </w:tr>
      <w:tr w:rsidR="00E3357C" w14:paraId="79D7E62B"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9F1BDC" w14:textId="77777777" w:rsidR="00E3357C" w:rsidRDefault="00CE47F2">
            <w:r>
              <w:rPr>
                <w:color w:val="000000"/>
                <w:sz w:val="20"/>
                <w:szCs w:val="20"/>
              </w:rPr>
              <w:t>Language</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FCB5D2" w14:textId="77777777" w:rsidR="00E3357C" w:rsidRDefault="00CE47F2">
            <w:r>
              <w:rPr>
                <w:color w:val="000000"/>
                <w:sz w:val="20"/>
                <w:szCs w:val="20"/>
              </w:rPr>
              <w:t>Python 3</w:t>
            </w:r>
          </w:p>
        </w:tc>
      </w:tr>
      <w:tr w:rsidR="00E3357C" w14:paraId="1D6915AC"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A5F841" w14:textId="77777777" w:rsidR="00E3357C" w:rsidRDefault="00CE47F2">
            <w:r>
              <w:rPr>
                <w:color w:val="000000"/>
                <w:sz w:val="20"/>
                <w:szCs w:val="20"/>
              </w:rPr>
              <w:lastRenderedPageBreak/>
              <w:t>Libraries</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31CBEC" w14:textId="77777777" w:rsidR="00E3357C" w:rsidRDefault="00CE47F2">
            <w:r>
              <w:rPr>
                <w:color w:val="000000"/>
                <w:sz w:val="20"/>
                <w:szCs w:val="20"/>
              </w:rPr>
              <w:t>pandas 3.0.2, matplotlib 3.10.8</w:t>
            </w:r>
          </w:p>
        </w:tc>
      </w:tr>
      <w:tr w:rsidR="00E3357C" w14:paraId="3E48BC67"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71218D" w14:textId="77777777" w:rsidR="00E3357C" w:rsidRDefault="00CE47F2">
            <w:r>
              <w:rPr>
                <w:color w:val="000000"/>
                <w:sz w:val="20"/>
                <w:szCs w:val="20"/>
              </w:rPr>
              <w:t>IDE</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2115AA" w14:textId="77777777" w:rsidR="00E3357C" w:rsidRDefault="00CE47F2">
            <w:r>
              <w:rPr>
                <w:color w:val="000000"/>
                <w:sz w:val="20"/>
                <w:szCs w:val="20"/>
              </w:rPr>
              <w:t>VS Code</w:t>
            </w:r>
          </w:p>
        </w:tc>
      </w:tr>
      <w:tr w:rsidR="00E3357C" w14:paraId="29399284"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708441" w14:textId="77777777" w:rsidR="00E3357C" w:rsidRDefault="00CE47F2">
            <w:r>
              <w:rPr>
                <w:color w:val="000000"/>
                <w:sz w:val="20"/>
                <w:szCs w:val="20"/>
              </w:rPr>
              <w:t>Version control</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8E5402" w14:textId="77777777" w:rsidR="00E3357C" w:rsidRDefault="00CE47F2">
            <w:r>
              <w:rPr>
                <w:color w:val="000000"/>
                <w:sz w:val="20"/>
                <w:szCs w:val="20"/>
              </w:rPr>
              <w:t>Git and GitHub (public repository)</w:t>
            </w:r>
          </w:p>
        </w:tc>
      </w:tr>
      <w:tr w:rsidR="00E3357C" w14:paraId="73D3BFA3"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B697DE" w14:textId="77777777" w:rsidR="00E3357C" w:rsidRDefault="00CE47F2">
            <w:r>
              <w:rPr>
                <w:color w:val="000000"/>
                <w:sz w:val="20"/>
                <w:szCs w:val="20"/>
              </w:rPr>
              <w:t>Documentation</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ECD5D3" w14:textId="77777777" w:rsidR="00E3357C" w:rsidRDefault="00CE47F2">
            <w:r>
              <w:rPr>
                <w:color w:val="000000"/>
                <w:sz w:val="20"/>
                <w:szCs w:val="20"/>
              </w:rPr>
              <w:t>Markdown (README), Microsoft Word (report)</w:t>
            </w:r>
          </w:p>
        </w:tc>
      </w:tr>
    </w:tbl>
    <w:p w14:paraId="1D6BD511" w14:textId="77777777" w:rsidR="00E3357C" w:rsidRDefault="00E3357C">
      <w:pPr>
        <w:spacing w:after="80"/>
      </w:pPr>
    </w:p>
    <w:p w14:paraId="4CD9A299" w14:textId="77777777" w:rsidR="00E3357C" w:rsidRDefault="00CE47F2">
      <w:pPr>
        <w:pStyle w:val="Heading1"/>
      </w:pPr>
      <w:r>
        <w:t>6. Key Features &amp; Screenshots</w:t>
      </w:r>
    </w:p>
    <w:p w14:paraId="543FB4FA" w14:textId="77777777" w:rsidR="00E3357C" w:rsidRDefault="00CE47F2">
      <w:pPr>
        <w:pStyle w:val="Heading2"/>
      </w:pPr>
      <w:r>
        <w:t>6.1 Features</w:t>
      </w:r>
    </w:p>
    <w:p w14:paraId="2B0EBC27" w14:textId="77777777" w:rsidR="00E3357C" w:rsidRDefault="00CE47F2">
      <w:pPr>
        <w:pStyle w:val="ListParagraph"/>
        <w:numPr>
          <w:ilvl w:val="0"/>
          <w:numId w:val="2"/>
        </w:numPr>
        <w:spacing w:after="60"/>
      </w:pPr>
      <w:r>
        <w:rPr>
          <w:b/>
          <w:bCs/>
        </w:rPr>
        <w:t xml:space="preserve">Model parser: </w:t>
      </w:r>
      <w:r>
        <w:t>reads actors, processes, stores, flows and boundaries from Threat Dragon JSON.</w:t>
      </w:r>
    </w:p>
    <w:p w14:paraId="6F54FC22" w14:textId="77777777" w:rsidR="00E3357C" w:rsidRDefault="00CE47F2">
      <w:pPr>
        <w:pStyle w:val="ListParagraph"/>
        <w:numPr>
          <w:ilvl w:val="0"/>
          <w:numId w:val="2"/>
        </w:numPr>
        <w:spacing w:after="60"/>
      </w:pPr>
      <w:r>
        <w:rPr>
          <w:b/>
          <w:bCs/>
        </w:rPr>
        <w:t xml:space="preserve">Threat table: </w:t>
      </w:r>
      <w:r>
        <w:t>exports all 62 threats to CSV with severity, status and mitigation.</w:t>
      </w:r>
    </w:p>
    <w:p w14:paraId="2A5987A2" w14:textId="77777777" w:rsidR="00E3357C" w:rsidRDefault="00CE47F2">
      <w:pPr>
        <w:pStyle w:val="ListParagraph"/>
        <w:numPr>
          <w:ilvl w:val="0"/>
          <w:numId w:val="2"/>
        </w:numPr>
        <w:spacing w:after="60"/>
      </w:pPr>
      <w:r>
        <w:rPr>
          <w:b/>
          <w:bCs/>
        </w:rPr>
        <w:t xml:space="preserve">Coverage-gap detector: </w:t>
      </w:r>
      <w:r>
        <w:t>applies STRIDE-per-element rules and lists categories nobody analysed.</w:t>
      </w:r>
    </w:p>
    <w:p w14:paraId="47B51F41" w14:textId="77777777" w:rsidR="00E3357C" w:rsidRDefault="00CE47F2">
      <w:pPr>
        <w:pStyle w:val="ListParagraph"/>
        <w:numPr>
          <w:ilvl w:val="0"/>
          <w:numId w:val="2"/>
        </w:numPr>
        <w:spacing w:after="60"/>
      </w:pPr>
      <w:r>
        <w:rPr>
          <w:b/>
          <w:bCs/>
        </w:rPr>
        <w:t xml:space="preserve">Risk scoring: </w:t>
      </w:r>
      <w:r>
        <w:t>inherent versus residual score with Top-10 open threats.</w:t>
      </w:r>
    </w:p>
    <w:p w14:paraId="0A7CCC72" w14:textId="77777777" w:rsidR="00E3357C" w:rsidRDefault="00CE47F2">
      <w:pPr>
        <w:pStyle w:val="ListParagraph"/>
        <w:numPr>
          <w:ilvl w:val="0"/>
          <w:numId w:val="2"/>
        </w:numPr>
        <w:spacing w:after="60"/>
      </w:pPr>
      <w:r>
        <w:rPr>
          <w:b/>
          <w:bCs/>
        </w:rPr>
        <w:t xml:space="preserve">Visuals: </w:t>
      </w:r>
      <w:r>
        <w:t>DFD render, STRIDE distribution, status/severity and heatmap charts.</w:t>
      </w:r>
    </w:p>
    <w:p w14:paraId="70BBDDFE" w14:textId="77777777" w:rsidR="00E3357C" w:rsidRDefault="00CE47F2">
      <w:pPr>
        <w:pStyle w:val="Heading2"/>
      </w:pPr>
      <w:r>
        <w:t>6.2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3357C" w14:paraId="7D2FC136" w14:textId="77777777">
        <w:trPr>
          <w:tblHeader/>
        </w:trPr>
        <w:tc>
          <w:tcPr>
            <w:tcW w:w="468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72405C65" w14:textId="77777777" w:rsidR="00E3357C" w:rsidRDefault="00CE47F2">
            <w:r>
              <w:rPr>
                <w:b/>
                <w:bCs/>
                <w:color w:val="FFFFFF"/>
                <w:sz w:val="20"/>
                <w:szCs w:val="20"/>
              </w:rPr>
              <w:t>Metric</w:t>
            </w:r>
          </w:p>
        </w:tc>
        <w:tc>
          <w:tcPr>
            <w:tcW w:w="468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2A258A1A" w14:textId="77777777" w:rsidR="00E3357C" w:rsidRDefault="00CE47F2">
            <w:r>
              <w:rPr>
                <w:b/>
                <w:bCs/>
                <w:color w:val="FFFFFF"/>
                <w:sz w:val="20"/>
                <w:szCs w:val="20"/>
              </w:rPr>
              <w:t>Value</w:t>
            </w:r>
          </w:p>
        </w:tc>
      </w:tr>
      <w:tr w:rsidR="00E3357C" w14:paraId="47B852FC"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14368B" w14:textId="77777777" w:rsidR="00E3357C" w:rsidRDefault="00CE47F2">
            <w:r>
              <w:rPr>
                <w:color w:val="000000"/>
                <w:sz w:val="20"/>
                <w:szCs w:val="20"/>
              </w:rPr>
              <w:t>Elements analysed</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7D4B23" w14:textId="77777777" w:rsidR="00E3357C" w:rsidRDefault="00CE47F2">
            <w:r>
              <w:rPr>
                <w:color w:val="000000"/>
                <w:sz w:val="20"/>
                <w:szCs w:val="20"/>
              </w:rPr>
              <w:t>17 (2 actors, 5 processes, 2 data stores, 8 data flows)</w:t>
            </w:r>
          </w:p>
        </w:tc>
      </w:tr>
      <w:tr w:rsidR="00E3357C" w14:paraId="4A08C501"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545C27" w14:textId="77777777" w:rsidR="00E3357C" w:rsidRDefault="00CE47F2">
            <w:r>
              <w:rPr>
                <w:color w:val="000000"/>
                <w:sz w:val="20"/>
                <w:szCs w:val="20"/>
              </w:rPr>
              <w:t>Total threats</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5FE60A" w14:textId="77777777" w:rsidR="00E3357C" w:rsidRDefault="00CE47F2">
            <w:r>
              <w:rPr>
                <w:color w:val="000000"/>
                <w:sz w:val="20"/>
                <w:szCs w:val="20"/>
              </w:rPr>
              <w:t>62</w:t>
            </w:r>
          </w:p>
        </w:tc>
      </w:tr>
      <w:tr w:rsidR="00E3357C" w14:paraId="44CB2BB1"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7A9A1E" w14:textId="77777777" w:rsidR="00E3357C" w:rsidRDefault="00CE47F2">
            <w:r>
              <w:rPr>
                <w:color w:val="000000"/>
                <w:sz w:val="20"/>
                <w:szCs w:val="20"/>
              </w:rPr>
              <w:t>Open / Mitigated</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775A2B" w14:textId="77777777" w:rsidR="00E3357C" w:rsidRDefault="00CE47F2">
            <w:r>
              <w:rPr>
                <w:color w:val="000000"/>
                <w:sz w:val="20"/>
                <w:szCs w:val="20"/>
              </w:rPr>
              <w:t>38 / 24</w:t>
            </w:r>
          </w:p>
        </w:tc>
      </w:tr>
      <w:tr w:rsidR="00E3357C" w14:paraId="2757AC03"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57F9BF" w14:textId="77777777" w:rsidR="00E3357C" w:rsidRDefault="00CE47F2">
            <w:r>
              <w:rPr>
                <w:color w:val="000000"/>
                <w:sz w:val="20"/>
                <w:szCs w:val="20"/>
              </w:rPr>
              <w:t>High-severity still open</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14E30F" w14:textId="77777777" w:rsidR="00E3357C" w:rsidRDefault="00CE47F2">
            <w:r>
              <w:rPr>
                <w:color w:val="000000"/>
                <w:sz w:val="20"/>
                <w:szCs w:val="20"/>
              </w:rPr>
              <w:t>20</w:t>
            </w:r>
          </w:p>
        </w:tc>
      </w:tr>
      <w:tr w:rsidR="00E3357C" w14:paraId="2CE6C812"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6EC8B4" w14:textId="77777777" w:rsidR="00E3357C" w:rsidRDefault="00CE47F2">
            <w:r>
              <w:rPr>
                <w:color w:val="000000"/>
                <w:sz w:val="20"/>
                <w:szCs w:val="20"/>
              </w:rPr>
              <w:t>Inherent risk -&gt; residual</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168485" w14:textId="77777777" w:rsidR="00E3357C" w:rsidRDefault="00CE47F2">
            <w:r>
              <w:rPr>
                <w:color w:val="000000"/>
                <w:sz w:val="20"/>
                <w:szCs w:val="20"/>
              </w:rPr>
              <w:t>397 -&gt; 295.4 (26% reduction)</w:t>
            </w:r>
          </w:p>
        </w:tc>
      </w:tr>
      <w:tr w:rsidR="00E3357C" w14:paraId="7B0BF89E"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9627A4" w14:textId="77777777" w:rsidR="00E3357C" w:rsidRDefault="00CE47F2">
            <w:r>
              <w:rPr>
                <w:color w:val="000000"/>
                <w:sz w:val="20"/>
                <w:szCs w:val="20"/>
              </w:rPr>
              <w:t>Coverage gaps</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7B94E6" w14:textId="77777777" w:rsidR="00E3357C" w:rsidRDefault="00CE47F2">
            <w:r>
              <w:rPr>
                <w:color w:val="000000"/>
                <w:sz w:val="20"/>
                <w:szCs w:val="20"/>
              </w:rPr>
              <w:t>3 elements (Order Service, Notification Service, Authenticate flow)</w:t>
            </w:r>
          </w:p>
        </w:tc>
      </w:tr>
    </w:tbl>
    <w:p w14:paraId="154DC707" w14:textId="77777777" w:rsidR="00E3357C" w:rsidRDefault="00E3357C">
      <w:pPr>
        <w:spacing w:after="80"/>
      </w:pPr>
    </w:p>
    <w:p w14:paraId="63D9144F" w14:textId="77777777" w:rsidR="00E3357C" w:rsidRDefault="00CE47F2">
      <w:pPr>
        <w:spacing w:before="120" w:after="60"/>
        <w:jc w:val="center"/>
      </w:pPr>
      <w:r>
        <w:rPr>
          <w:noProof/>
        </w:rPr>
        <w:lastRenderedPageBreak/>
        <w:drawing>
          <wp:inline distT="0" distB="0" distL="0" distR="0" wp14:anchorId="3DA94AB2" wp14:editId="22A3625C">
            <wp:extent cx="4953000" cy="2752725"/>
            <wp:effectExtent l="0" t="0" r="0" b="0"/>
            <wp:docPr id="2" name="Figure 2: Threats per STRIDE category by severity" descr="Figure 2: Threats per STRIDE category by severity" title="Figure 2: Threats per STRIDE category by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752725"/>
                    </a:xfrm>
                    <a:prstGeom prst="rect">
                      <a:avLst/>
                    </a:prstGeom>
                  </pic:spPr>
                </pic:pic>
              </a:graphicData>
            </a:graphic>
          </wp:inline>
        </w:drawing>
      </w:r>
    </w:p>
    <w:p w14:paraId="19ED0074" w14:textId="77777777" w:rsidR="00E3357C" w:rsidRDefault="00CE47F2">
      <w:pPr>
        <w:spacing w:after="200"/>
        <w:jc w:val="center"/>
      </w:pPr>
      <w:r>
        <w:rPr>
          <w:i/>
          <w:iCs/>
          <w:sz w:val="20"/>
          <w:szCs w:val="20"/>
        </w:rPr>
        <w:t>Figure 2: Threats per STRIDE category by severity</w:t>
      </w:r>
    </w:p>
    <w:p w14:paraId="34372F3E" w14:textId="77777777" w:rsidR="00E3357C" w:rsidRDefault="00CE47F2">
      <w:pPr>
        <w:spacing w:before="120" w:after="60"/>
        <w:jc w:val="center"/>
      </w:pPr>
      <w:r>
        <w:rPr>
          <w:noProof/>
        </w:rPr>
        <w:drawing>
          <wp:inline distT="0" distB="0" distL="0" distR="0" wp14:anchorId="71013923" wp14:editId="56F9EC20">
            <wp:extent cx="4953000" cy="2200275"/>
            <wp:effectExtent l="0" t="0" r="0" b="0"/>
            <wp:docPr id="3" name="Figure 3: Mitigation status and severity distribution" descr="Figure 3: Mitigation status and severity distribution" title="Figure 3: Mitigation status and sever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200275"/>
                    </a:xfrm>
                    <a:prstGeom prst="rect">
                      <a:avLst/>
                    </a:prstGeom>
                  </pic:spPr>
                </pic:pic>
              </a:graphicData>
            </a:graphic>
          </wp:inline>
        </w:drawing>
      </w:r>
    </w:p>
    <w:p w14:paraId="441C33D7" w14:textId="77777777" w:rsidR="00E3357C" w:rsidRDefault="00CE47F2">
      <w:pPr>
        <w:spacing w:after="200"/>
        <w:jc w:val="center"/>
      </w:pPr>
      <w:r>
        <w:rPr>
          <w:i/>
          <w:iCs/>
          <w:sz w:val="20"/>
          <w:szCs w:val="20"/>
        </w:rPr>
        <w:t>Figure 3: Mitigation status and severity distribution</w:t>
      </w:r>
    </w:p>
    <w:p w14:paraId="08FDA28A" w14:textId="77777777" w:rsidR="00E3357C" w:rsidRDefault="00CE47F2">
      <w:pPr>
        <w:spacing w:before="120" w:after="60"/>
        <w:jc w:val="center"/>
      </w:pPr>
      <w:r>
        <w:rPr>
          <w:noProof/>
        </w:rPr>
        <w:lastRenderedPageBreak/>
        <w:drawing>
          <wp:inline distT="0" distB="0" distL="0" distR="0" wp14:anchorId="4CE45D91" wp14:editId="6FE66AA0">
            <wp:extent cx="5334000" cy="3143250"/>
            <wp:effectExtent l="0" t="0" r="0" b="0"/>
            <wp:docPr id="4" name="Figure 4: Residual risk heatmap (element x STRIDE category)" descr="Figure 4: Residual risk heatmap (element x STRIDE category)" title="Figure 4: Residual risk heatmap (element x STRIDE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143250"/>
                    </a:xfrm>
                    <a:prstGeom prst="rect">
                      <a:avLst/>
                    </a:prstGeom>
                  </pic:spPr>
                </pic:pic>
              </a:graphicData>
            </a:graphic>
          </wp:inline>
        </w:drawing>
      </w:r>
    </w:p>
    <w:p w14:paraId="05513D09" w14:textId="77777777" w:rsidR="00E3357C" w:rsidRDefault="00CE47F2">
      <w:pPr>
        <w:spacing w:after="200"/>
        <w:jc w:val="center"/>
      </w:pPr>
      <w:r>
        <w:rPr>
          <w:i/>
          <w:iCs/>
          <w:sz w:val="20"/>
          <w:szCs w:val="20"/>
        </w:rPr>
        <w:t>Figure 4: Residual risk heatmap (element x STRIDE category)</w:t>
      </w:r>
    </w:p>
    <w:p w14:paraId="189F3EE4" w14:textId="77777777" w:rsidR="00E3357C" w:rsidRDefault="00CE47F2">
      <w:pPr>
        <w:pStyle w:val="Heading2"/>
      </w:pPr>
      <w:r>
        <w:t>6.3 Top open threats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2100"/>
        <w:gridCol w:w="3760"/>
      </w:tblGrid>
      <w:tr w:rsidR="00E3357C" w14:paraId="1BC6DD6B" w14:textId="77777777">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303C6248" w14:textId="77777777" w:rsidR="00E3357C" w:rsidRDefault="00CE47F2">
            <w:r>
              <w:rPr>
                <w:b/>
                <w:bCs/>
                <w:color w:val="FFFFFF"/>
                <w:sz w:val="20"/>
                <w:szCs w:val="20"/>
              </w:rPr>
              <w:t>#</w:t>
            </w:r>
          </w:p>
        </w:tc>
        <w:tc>
          <w:tcPr>
            <w:tcW w:w="28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17933981" w14:textId="77777777" w:rsidR="00E3357C" w:rsidRDefault="00CE47F2">
            <w:r>
              <w:rPr>
                <w:b/>
                <w:bCs/>
                <w:color w:val="FFFFFF"/>
                <w:sz w:val="20"/>
                <w:szCs w:val="20"/>
              </w:rPr>
              <w:t>Element</w:t>
            </w:r>
          </w:p>
        </w:tc>
        <w:tc>
          <w:tcPr>
            <w:tcW w:w="21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0611B912" w14:textId="77777777" w:rsidR="00E3357C" w:rsidRDefault="00CE47F2">
            <w:r>
              <w:rPr>
                <w:b/>
                <w:bCs/>
                <w:color w:val="FFFFFF"/>
                <w:sz w:val="20"/>
                <w:szCs w:val="20"/>
              </w:rPr>
              <w:t>STRIDE</w:t>
            </w:r>
          </w:p>
        </w:tc>
        <w:tc>
          <w:tcPr>
            <w:tcW w:w="37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70F5ABA5" w14:textId="77777777" w:rsidR="00E3357C" w:rsidRDefault="00CE47F2">
            <w:r>
              <w:rPr>
                <w:b/>
                <w:bCs/>
                <w:color w:val="FFFFFF"/>
                <w:sz w:val="20"/>
                <w:szCs w:val="20"/>
              </w:rPr>
              <w:t>Threat</w:t>
            </w:r>
          </w:p>
        </w:tc>
      </w:tr>
      <w:tr w:rsidR="00E3357C" w14:paraId="36D50DED" w14:textId="77777777">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290ABE" w14:textId="77777777" w:rsidR="00E3357C" w:rsidRDefault="00CE47F2">
            <w:r>
              <w:rPr>
                <w:color w:val="000000"/>
                <w:sz w:val="20"/>
                <w:szCs w:val="20"/>
              </w:rPr>
              <w:t>5</w:t>
            </w:r>
          </w:p>
        </w:tc>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8DEFB1" w14:textId="77777777" w:rsidR="00E3357C" w:rsidRDefault="00CE47F2">
            <w:r>
              <w:rPr>
                <w:color w:val="000000"/>
                <w:sz w:val="20"/>
                <w:szCs w:val="20"/>
              </w:rPr>
              <w:t>API Gateway</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313CE2" w14:textId="77777777" w:rsidR="00E3357C" w:rsidRDefault="00CE47F2">
            <w:r>
              <w:rPr>
                <w:color w:val="000000"/>
                <w:sz w:val="20"/>
                <w:szCs w:val="20"/>
              </w:rPr>
              <w:t>Spoofing</w:t>
            </w:r>
          </w:p>
        </w:tc>
        <w:tc>
          <w:tcPr>
            <w:tcW w:w="3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F96CEF" w14:textId="77777777" w:rsidR="00E3357C" w:rsidRDefault="00CE47F2">
            <w:r>
              <w:rPr>
                <w:color w:val="000000"/>
                <w:sz w:val="20"/>
                <w:szCs w:val="20"/>
              </w:rPr>
              <w:t>Stolen or forged JWT accepted</w:t>
            </w:r>
          </w:p>
        </w:tc>
      </w:tr>
      <w:tr w:rsidR="00E3357C" w14:paraId="235822BC" w14:textId="77777777">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8415BD" w14:textId="77777777" w:rsidR="00E3357C" w:rsidRDefault="00CE47F2">
            <w:r>
              <w:rPr>
                <w:color w:val="000000"/>
                <w:sz w:val="20"/>
                <w:szCs w:val="20"/>
              </w:rPr>
              <w:t>10</w:t>
            </w:r>
          </w:p>
        </w:tc>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442C8EE" w14:textId="77777777" w:rsidR="00E3357C" w:rsidRDefault="00CE47F2">
            <w:r>
              <w:rPr>
                <w:color w:val="000000"/>
                <w:sz w:val="20"/>
                <w:szCs w:val="20"/>
              </w:rPr>
              <w:t>API Gateway</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232111" w14:textId="77777777" w:rsidR="00E3357C" w:rsidRDefault="00CE47F2">
            <w:r>
              <w:rPr>
                <w:color w:val="000000"/>
                <w:sz w:val="20"/>
                <w:szCs w:val="20"/>
              </w:rPr>
              <w:t>Elevation of privilege</w:t>
            </w:r>
          </w:p>
        </w:tc>
        <w:tc>
          <w:tcPr>
            <w:tcW w:w="3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B82B0B" w14:textId="77777777" w:rsidR="00E3357C" w:rsidRDefault="00CE47F2">
            <w:r>
              <w:rPr>
                <w:color w:val="000000"/>
                <w:sz w:val="20"/>
                <w:szCs w:val="20"/>
              </w:rPr>
              <w:t>Route abuse reaches admin APIs</w:t>
            </w:r>
          </w:p>
        </w:tc>
      </w:tr>
      <w:tr w:rsidR="00E3357C" w14:paraId="42EFF7B7" w14:textId="77777777">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394E28" w14:textId="77777777" w:rsidR="00E3357C" w:rsidRDefault="00CE47F2">
            <w:r>
              <w:rPr>
                <w:color w:val="000000"/>
                <w:sz w:val="20"/>
                <w:szCs w:val="20"/>
              </w:rPr>
              <w:t>16</w:t>
            </w:r>
          </w:p>
        </w:tc>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780F6D" w14:textId="77777777" w:rsidR="00E3357C" w:rsidRDefault="00CE47F2">
            <w:r>
              <w:rPr>
                <w:color w:val="000000"/>
                <w:sz w:val="20"/>
                <w:szCs w:val="20"/>
              </w:rPr>
              <w:t>Auth Service</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F49998" w14:textId="77777777" w:rsidR="00E3357C" w:rsidRDefault="00CE47F2">
            <w:r>
              <w:rPr>
                <w:color w:val="000000"/>
                <w:sz w:val="20"/>
                <w:szCs w:val="20"/>
              </w:rPr>
              <w:t>Elevation of privilege</w:t>
            </w:r>
          </w:p>
        </w:tc>
        <w:tc>
          <w:tcPr>
            <w:tcW w:w="3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B5439F" w14:textId="77777777" w:rsidR="00E3357C" w:rsidRDefault="00CE47F2">
            <w:r>
              <w:rPr>
                <w:color w:val="000000"/>
                <w:sz w:val="20"/>
                <w:szCs w:val="20"/>
              </w:rPr>
              <w:t>Role claim tampering</w:t>
            </w:r>
          </w:p>
        </w:tc>
      </w:tr>
      <w:tr w:rsidR="00E3357C" w14:paraId="2EE85BBE" w14:textId="77777777">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FEEFDD" w14:textId="77777777" w:rsidR="00E3357C" w:rsidRDefault="00CE47F2">
            <w:r>
              <w:rPr>
                <w:color w:val="000000"/>
                <w:sz w:val="20"/>
                <w:szCs w:val="20"/>
              </w:rPr>
              <w:t>18</w:t>
            </w:r>
          </w:p>
        </w:tc>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44B697" w14:textId="77777777" w:rsidR="00E3357C" w:rsidRDefault="00CE47F2">
            <w:r>
              <w:rPr>
                <w:color w:val="000000"/>
                <w:sz w:val="20"/>
                <w:szCs w:val="20"/>
              </w:rPr>
              <w:t>Order Service</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1DBFBB" w14:textId="77777777" w:rsidR="00E3357C" w:rsidRDefault="00CE47F2">
            <w:r>
              <w:rPr>
                <w:color w:val="000000"/>
                <w:sz w:val="20"/>
                <w:szCs w:val="20"/>
              </w:rPr>
              <w:t>Tampering</w:t>
            </w:r>
          </w:p>
        </w:tc>
        <w:tc>
          <w:tcPr>
            <w:tcW w:w="3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45152F5" w14:textId="77777777" w:rsidR="00E3357C" w:rsidRDefault="00CE47F2">
            <w:r>
              <w:rPr>
                <w:color w:val="000000"/>
                <w:sz w:val="20"/>
                <w:szCs w:val="20"/>
              </w:rPr>
              <w:t>Order price/quantity tampering</w:t>
            </w:r>
          </w:p>
        </w:tc>
      </w:tr>
      <w:tr w:rsidR="00E3357C" w14:paraId="68C9D1EC" w14:textId="77777777">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146097" w14:textId="77777777" w:rsidR="00E3357C" w:rsidRDefault="00CE47F2">
            <w:r>
              <w:rPr>
                <w:color w:val="000000"/>
                <w:sz w:val="20"/>
                <w:szCs w:val="20"/>
              </w:rPr>
              <w:t>3</w:t>
            </w:r>
          </w:p>
        </w:tc>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CA4F27" w14:textId="77777777" w:rsidR="00E3357C" w:rsidRDefault="00CE47F2">
            <w:r>
              <w:rPr>
                <w:color w:val="000000"/>
                <w:sz w:val="20"/>
                <w:szCs w:val="20"/>
              </w:rPr>
              <w:t>External Payment Provider</w:t>
            </w:r>
          </w:p>
        </w:tc>
        <w:tc>
          <w:tcPr>
            <w:tcW w:w="2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4B8440" w14:textId="77777777" w:rsidR="00E3357C" w:rsidRDefault="00CE47F2">
            <w:r>
              <w:rPr>
                <w:color w:val="000000"/>
                <w:sz w:val="20"/>
                <w:szCs w:val="20"/>
              </w:rPr>
              <w:t>Spoofing</w:t>
            </w:r>
          </w:p>
        </w:tc>
        <w:tc>
          <w:tcPr>
            <w:tcW w:w="3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1D7978" w14:textId="77777777" w:rsidR="00E3357C" w:rsidRDefault="00CE47F2">
            <w:r>
              <w:rPr>
                <w:color w:val="000000"/>
                <w:sz w:val="20"/>
                <w:szCs w:val="20"/>
              </w:rPr>
              <w:t>Forged payment webhooks</w:t>
            </w:r>
          </w:p>
        </w:tc>
      </w:tr>
    </w:tbl>
    <w:p w14:paraId="21874911" w14:textId="77777777" w:rsidR="00E3357C" w:rsidRDefault="00E3357C">
      <w:pPr>
        <w:spacing w:after="80"/>
      </w:pPr>
    </w:p>
    <w:p w14:paraId="5E0ACE17" w14:textId="77777777" w:rsidR="00E3357C" w:rsidRDefault="00CE47F2">
      <w:pPr>
        <w:pStyle w:val="Heading2"/>
      </w:pPr>
      <w:r>
        <w:t>6.4 Key findings and recommended mitigations</w:t>
      </w:r>
    </w:p>
    <w:p w14:paraId="5F913C0B" w14:textId="77777777" w:rsidR="00E3357C" w:rsidRDefault="00CE47F2">
      <w:pPr>
        <w:pStyle w:val="ListParagraph"/>
        <w:numPr>
          <w:ilvl w:val="0"/>
          <w:numId w:val="2"/>
        </w:numPr>
        <w:spacing w:after="60"/>
      </w:pPr>
      <w:r>
        <w:rPr>
          <w:b/>
          <w:bCs/>
        </w:rPr>
        <w:t xml:space="preserve">Identity: </w:t>
      </w:r>
      <w:r>
        <w:t>validate JWT signature, expiry and audience; fetch roles server-side; enforce MFA.</w:t>
      </w:r>
    </w:p>
    <w:p w14:paraId="61B95D37" w14:textId="77777777" w:rsidR="00E3357C" w:rsidRDefault="00CE47F2">
      <w:pPr>
        <w:pStyle w:val="ListParagraph"/>
        <w:numPr>
          <w:ilvl w:val="0"/>
          <w:numId w:val="2"/>
        </w:numPr>
        <w:spacing w:after="60"/>
      </w:pPr>
      <w:r>
        <w:rPr>
          <w:b/>
          <w:bCs/>
        </w:rPr>
        <w:t xml:space="preserve">Internal traffic: </w:t>
      </w:r>
      <w:r>
        <w:t>two flows (gateway to Order Service, Order Service to Orders DB) are unencrypted; adopt mTLS or a service mesh.</w:t>
      </w:r>
    </w:p>
    <w:p w14:paraId="1F3A046A" w14:textId="77777777" w:rsidR="00E3357C" w:rsidRDefault="00CE47F2">
      <w:pPr>
        <w:pStyle w:val="ListParagraph"/>
        <w:numPr>
          <w:ilvl w:val="0"/>
          <w:numId w:val="2"/>
        </w:numPr>
        <w:spacing w:after="60"/>
      </w:pPr>
      <w:r>
        <w:rPr>
          <w:b/>
          <w:bCs/>
        </w:rPr>
        <w:t xml:space="preserve">Authorization: </w:t>
      </w:r>
      <w:r>
        <w:t>enforce object-level checks in the Order Service to prevent BOLA.</w:t>
      </w:r>
    </w:p>
    <w:p w14:paraId="0FC80C89" w14:textId="77777777" w:rsidR="00E3357C" w:rsidRDefault="00CE47F2">
      <w:pPr>
        <w:pStyle w:val="ListParagraph"/>
        <w:numPr>
          <w:ilvl w:val="0"/>
          <w:numId w:val="2"/>
        </w:numPr>
        <w:spacing w:after="60"/>
      </w:pPr>
      <w:r>
        <w:rPr>
          <w:b/>
          <w:bCs/>
        </w:rPr>
        <w:t xml:space="preserve">Payments: </w:t>
      </w:r>
      <w:r>
        <w:t>verify webhook HMAC signatures, use idempotency keys and scrub card data from logs.</w:t>
      </w:r>
    </w:p>
    <w:p w14:paraId="089595D3" w14:textId="77777777" w:rsidR="00E3357C" w:rsidRDefault="00CE47F2">
      <w:pPr>
        <w:pStyle w:val="ListParagraph"/>
        <w:numPr>
          <w:ilvl w:val="0"/>
          <w:numId w:val="2"/>
        </w:numPr>
        <w:spacing w:after="60"/>
      </w:pPr>
      <w:r>
        <w:rPr>
          <w:b/>
          <w:bCs/>
        </w:rPr>
        <w:t xml:space="preserve">Resilience and auditing: </w:t>
      </w:r>
      <w:r>
        <w:t>WAF with rate limiting, immutable backups and centralised audit logging.</w:t>
      </w:r>
    </w:p>
    <w:p w14:paraId="6DA18003" w14:textId="77777777" w:rsidR="00E3357C" w:rsidRDefault="00CE47F2">
      <w:pPr>
        <w:pStyle w:val="Heading1"/>
      </w:pPr>
      <w:r>
        <w:t>7. Conclusion &amp; Future Scope</w:t>
      </w:r>
    </w:p>
    <w:p w14:paraId="67B8F46A" w14:textId="77777777" w:rsidR="00E3357C" w:rsidRDefault="00CE47F2">
      <w:pPr>
        <w:spacing w:after="120" w:line="300" w:lineRule="auto"/>
      </w:pPr>
      <w:r>
        <w:t xml:space="preserve">STRIDE gave a structured way to examine every element of the system, and the Python analyzer made the results measurable: 62 threats were found, and the gap report shows where the analysis itself is </w:t>
      </w:r>
      <w:r>
        <w:lastRenderedPageBreak/>
        <w:t>incomplete. The main residual risks are concentrated in identity handling, unencrypted internal traffic and the payment path.</w:t>
      </w:r>
    </w:p>
    <w:p w14:paraId="3D857421" w14:textId="77777777" w:rsidR="00E3357C" w:rsidRDefault="00CE47F2">
      <w:pPr>
        <w:spacing w:after="120" w:line="300" w:lineRule="auto"/>
        <w:rPr>
          <w:b/>
          <w:bCs/>
        </w:rPr>
      </w:pPr>
      <w:r>
        <w:rPr>
          <w:b/>
          <w:bCs/>
        </w:rPr>
        <w:t>Future scope:</w:t>
      </w:r>
    </w:p>
    <w:p w14:paraId="43C4E5DD" w14:textId="77777777" w:rsidR="00E3357C" w:rsidRDefault="00CE47F2">
      <w:pPr>
        <w:pStyle w:val="ListParagraph"/>
        <w:numPr>
          <w:ilvl w:val="0"/>
          <w:numId w:val="2"/>
        </w:numPr>
        <w:spacing w:after="60"/>
      </w:pPr>
      <w:r>
        <w:t>Add likelihood and impact (DREAD or CVSS-style) scoring for finer prioritisation.</w:t>
      </w:r>
    </w:p>
    <w:p w14:paraId="73B31AE3" w14:textId="77777777" w:rsidR="00E3357C" w:rsidRDefault="00CE47F2">
      <w:pPr>
        <w:pStyle w:val="ListParagraph"/>
        <w:numPr>
          <w:ilvl w:val="0"/>
          <w:numId w:val="2"/>
        </w:numPr>
        <w:spacing w:after="60"/>
      </w:pPr>
      <w:r>
        <w:t>Run the analyzer in a GitHub Actions pipeline so every model change is checked automatically.</w:t>
      </w:r>
    </w:p>
    <w:p w14:paraId="391B5ADF" w14:textId="77777777" w:rsidR="00E3357C" w:rsidRDefault="00CE47F2">
      <w:pPr>
        <w:pStyle w:val="ListParagraph"/>
        <w:numPr>
          <w:ilvl w:val="0"/>
          <w:numId w:val="2"/>
        </w:numPr>
        <w:spacing w:after="60"/>
      </w:pPr>
      <w:r>
        <w:t>Add a Streamlit dashboard for interactive filtering.</w:t>
      </w:r>
    </w:p>
    <w:p w14:paraId="6979DFC5" w14:textId="77777777" w:rsidR="00E3357C" w:rsidRDefault="00CE47F2">
      <w:pPr>
        <w:pStyle w:val="ListParagraph"/>
        <w:numPr>
          <w:ilvl w:val="0"/>
          <w:numId w:val="2"/>
        </w:numPr>
        <w:spacing w:after="60"/>
      </w:pPr>
      <w:r>
        <w:t>Map threats to MITRE ATT&amp;CK and OWASP ASVS controls.</w:t>
      </w:r>
    </w:p>
    <w:p w14:paraId="038A82B4" w14:textId="77777777" w:rsidR="00E3357C" w:rsidRDefault="00CE47F2">
      <w:pPr>
        <w:pStyle w:val="ListParagraph"/>
        <w:numPr>
          <w:ilvl w:val="0"/>
          <w:numId w:val="2"/>
        </w:numPr>
        <w:spacing w:after="60"/>
      </w:pPr>
      <w:r>
        <w:t>Extend the model with a CI/CD pipeline and cloud infrastructure diagram.</w:t>
      </w:r>
    </w:p>
    <w:p w14:paraId="73C4E9B6" w14:textId="77777777" w:rsidR="00E3357C" w:rsidRDefault="00CE47F2">
      <w:pPr>
        <w:pStyle w:val="Heading1"/>
      </w:pPr>
      <w:r>
        <w:t>8. References</w:t>
      </w:r>
    </w:p>
    <w:p w14:paraId="6446DF67" w14:textId="77777777" w:rsidR="00E3357C" w:rsidRDefault="00CE47F2">
      <w:pPr>
        <w:pStyle w:val="ListParagraph"/>
        <w:numPr>
          <w:ilvl w:val="0"/>
          <w:numId w:val="2"/>
        </w:numPr>
        <w:spacing w:after="60"/>
      </w:pPr>
      <w:r>
        <w:t>OWASP Threat Dragon: https://owasp.org/www-project-threat-dragon/</w:t>
      </w:r>
    </w:p>
    <w:p w14:paraId="0DF56F07" w14:textId="77777777" w:rsidR="00E3357C" w:rsidRDefault="00CE47F2">
      <w:pPr>
        <w:pStyle w:val="ListParagraph"/>
        <w:numPr>
          <w:ilvl w:val="0"/>
          <w:numId w:val="2"/>
        </w:numPr>
        <w:spacing w:after="60"/>
      </w:pPr>
      <w:r>
        <w:t>Microsoft STRIDE threat model overview</w:t>
      </w:r>
    </w:p>
    <w:p w14:paraId="1BB115A5" w14:textId="77777777" w:rsidR="00E3357C" w:rsidRDefault="00CE47F2">
      <w:pPr>
        <w:pStyle w:val="ListParagraph"/>
        <w:numPr>
          <w:ilvl w:val="0"/>
          <w:numId w:val="2"/>
        </w:numPr>
        <w:spacing w:after="60"/>
      </w:pPr>
      <w:r>
        <w:t>Shostack, A. Threat Modeling: Designing for Security. Wiley, 2014</w:t>
      </w:r>
    </w:p>
    <w:p w14:paraId="739813F6" w14:textId="77777777" w:rsidR="00E3357C" w:rsidRDefault="00CE47F2">
      <w:pPr>
        <w:pStyle w:val="ListParagraph"/>
        <w:numPr>
          <w:ilvl w:val="0"/>
          <w:numId w:val="2"/>
        </w:numPr>
        <w:spacing w:after="60"/>
      </w:pPr>
      <w:r>
        <w:t>OWASP API Security Top 10</w:t>
      </w:r>
    </w:p>
    <w:sectPr w:rsidR="00E3357C">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FFD4D" w14:textId="77777777" w:rsidR="00FE2260" w:rsidRDefault="00CE47F2">
      <w:r>
        <w:separator/>
      </w:r>
    </w:p>
  </w:endnote>
  <w:endnote w:type="continuationSeparator" w:id="0">
    <w:p w14:paraId="43935E26" w14:textId="77777777" w:rsidR="00FE2260" w:rsidRDefault="00CE4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653F5" w14:textId="77777777" w:rsidR="00E3357C" w:rsidRDefault="00CE47F2">
    <w:pPr>
      <w:jc w:val="center"/>
    </w:pPr>
    <w:r>
      <w:rPr>
        <w:sz w:val="18"/>
        <w:szCs w:val="18"/>
      </w:rPr>
      <w:t xml:space="preserve">STRIDE Threat Model Study  |  Page </w:t>
    </w:r>
    <w:r>
      <w:rPr>
        <w:sz w:val="18"/>
        <w:szCs w:val="18"/>
      </w:rPr>
      <w:fldChar w:fldCharType="begin"/>
    </w:r>
    <w:r>
      <w:rPr>
        <w:sz w:val="18"/>
        <w:szCs w:val="18"/>
      </w:rPr>
      <w:instrText>PAGE</w:instrText>
    </w:r>
    <w:r>
      <w:rPr>
        <w:sz w:val="18"/>
        <w:szCs w:val="18"/>
      </w:rPr>
      <w:fldChar w:fldCharType="separate"/>
    </w:r>
    <w:r w:rsidR="00AA6ED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56BFD" w14:textId="77777777" w:rsidR="00FE2260" w:rsidRDefault="00CE47F2">
      <w:r>
        <w:separator/>
      </w:r>
    </w:p>
  </w:footnote>
  <w:footnote w:type="continuationSeparator" w:id="0">
    <w:p w14:paraId="03B5E29D" w14:textId="77777777" w:rsidR="00FE2260" w:rsidRDefault="00CE47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14A87"/>
    <w:multiLevelType w:val="hybridMultilevel"/>
    <w:tmpl w:val="C960E174"/>
    <w:lvl w:ilvl="0" w:tplc="AC1C266A">
      <w:start w:val="1"/>
      <w:numFmt w:val="decimal"/>
      <w:lvlText w:val="%1."/>
      <w:lvlJc w:val="left"/>
      <w:pPr>
        <w:ind w:left="720" w:hanging="360"/>
      </w:pPr>
    </w:lvl>
    <w:lvl w:ilvl="1" w:tplc="0F86F0E0">
      <w:numFmt w:val="decimal"/>
      <w:lvlText w:val=""/>
      <w:lvlJc w:val="left"/>
    </w:lvl>
    <w:lvl w:ilvl="2" w:tplc="5B482ABE">
      <w:numFmt w:val="decimal"/>
      <w:lvlText w:val=""/>
      <w:lvlJc w:val="left"/>
    </w:lvl>
    <w:lvl w:ilvl="3" w:tplc="4024F0F2">
      <w:numFmt w:val="decimal"/>
      <w:lvlText w:val=""/>
      <w:lvlJc w:val="left"/>
    </w:lvl>
    <w:lvl w:ilvl="4" w:tplc="1F82221E">
      <w:numFmt w:val="decimal"/>
      <w:lvlText w:val=""/>
      <w:lvlJc w:val="left"/>
    </w:lvl>
    <w:lvl w:ilvl="5" w:tplc="1F704FF2">
      <w:numFmt w:val="decimal"/>
      <w:lvlText w:val=""/>
      <w:lvlJc w:val="left"/>
    </w:lvl>
    <w:lvl w:ilvl="6" w:tplc="4DA2CC4C">
      <w:numFmt w:val="decimal"/>
      <w:lvlText w:val=""/>
      <w:lvlJc w:val="left"/>
    </w:lvl>
    <w:lvl w:ilvl="7" w:tplc="0394AD90">
      <w:numFmt w:val="decimal"/>
      <w:lvlText w:val=""/>
      <w:lvlJc w:val="left"/>
    </w:lvl>
    <w:lvl w:ilvl="8" w:tplc="1E506EAA">
      <w:numFmt w:val="decimal"/>
      <w:lvlText w:val=""/>
      <w:lvlJc w:val="left"/>
    </w:lvl>
  </w:abstractNum>
  <w:abstractNum w:abstractNumId="1" w15:restartNumberingAfterBreak="0">
    <w:nsid w:val="1EA9751C"/>
    <w:multiLevelType w:val="hybridMultilevel"/>
    <w:tmpl w:val="F436474E"/>
    <w:lvl w:ilvl="0" w:tplc="E9864214">
      <w:start w:val="1"/>
      <w:numFmt w:val="bullet"/>
      <w:lvlText w:val="•"/>
      <w:lvlJc w:val="left"/>
      <w:pPr>
        <w:ind w:left="720" w:hanging="360"/>
      </w:pPr>
    </w:lvl>
    <w:lvl w:ilvl="1" w:tplc="498A90BE">
      <w:numFmt w:val="decimal"/>
      <w:lvlText w:val=""/>
      <w:lvlJc w:val="left"/>
    </w:lvl>
    <w:lvl w:ilvl="2" w:tplc="3034AC7A">
      <w:numFmt w:val="decimal"/>
      <w:lvlText w:val=""/>
      <w:lvlJc w:val="left"/>
    </w:lvl>
    <w:lvl w:ilvl="3" w:tplc="5FD86298">
      <w:numFmt w:val="decimal"/>
      <w:lvlText w:val=""/>
      <w:lvlJc w:val="left"/>
    </w:lvl>
    <w:lvl w:ilvl="4" w:tplc="C1D0CF20">
      <w:numFmt w:val="decimal"/>
      <w:lvlText w:val=""/>
      <w:lvlJc w:val="left"/>
    </w:lvl>
    <w:lvl w:ilvl="5" w:tplc="9D6243B0">
      <w:numFmt w:val="decimal"/>
      <w:lvlText w:val=""/>
      <w:lvlJc w:val="left"/>
    </w:lvl>
    <w:lvl w:ilvl="6" w:tplc="01962C2C">
      <w:numFmt w:val="decimal"/>
      <w:lvlText w:val=""/>
      <w:lvlJc w:val="left"/>
    </w:lvl>
    <w:lvl w:ilvl="7" w:tplc="E1A86616">
      <w:numFmt w:val="decimal"/>
      <w:lvlText w:val=""/>
      <w:lvlJc w:val="left"/>
    </w:lvl>
    <w:lvl w:ilvl="8" w:tplc="F0767A46">
      <w:numFmt w:val="decimal"/>
      <w:lvlText w:val=""/>
      <w:lvlJc w:val="left"/>
    </w:lvl>
  </w:abstractNum>
  <w:abstractNum w:abstractNumId="2" w15:restartNumberingAfterBreak="0">
    <w:nsid w:val="46AD1417"/>
    <w:multiLevelType w:val="hybridMultilevel"/>
    <w:tmpl w:val="F3F46964"/>
    <w:lvl w:ilvl="0" w:tplc="ACDE6348">
      <w:start w:val="1"/>
      <w:numFmt w:val="bullet"/>
      <w:lvlText w:val="●"/>
      <w:lvlJc w:val="left"/>
      <w:pPr>
        <w:ind w:left="720" w:hanging="360"/>
      </w:pPr>
    </w:lvl>
    <w:lvl w:ilvl="1" w:tplc="52482380">
      <w:start w:val="1"/>
      <w:numFmt w:val="bullet"/>
      <w:lvlText w:val="○"/>
      <w:lvlJc w:val="left"/>
      <w:pPr>
        <w:ind w:left="1440" w:hanging="360"/>
      </w:pPr>
    </w:lvl>
    <w:lvl w:ilvl="2" w:tplc="3160AF1E">
      <w:start w:val="1"/>
      <w:numFmt w:val="bullet"/>
      <w:lvlText w:val="■"/>
      <w:lvlJc w:val="left"/>
      <w:pPr>
        <w:ind w:left="2160" w:hanging="360"/>
      </w:pPr>
    </w:lvl>
    <w:lvl w:ilvl="3" w:tplc="C428E942">
      <w:start w:val="1"/>
      <w:numFmt w:val="bullet"/>
      <w:lvlText w:val="●"/>
      <w:lvlJc w:val="left"/>
      <w:pPr>
        <w:ind w:left="2880" w:hanging="360"/>
      </w:pPr>
    </w:lvl>
    <w:lvl w:ilvl="4" w:tplc="0818E1A8">
      <w:start w:val="1"/>
      <w:numFmt w:val="bullet"/>
      <w:lvlText w:val="○"/>
      <w:lvlJc w:val="left"/>
      <w:pPr>
        <w:ind w:left="3600" w:hanging="360"/>
      </w:pPr>
    </w:lvl>
    <w:lvl w:ilvl="5" w:tplc="6CA21996">
      <w:start w:val="1"/>
      <w:numFmt w:val="bullet"/>
      <w:lvlText w:val="■"/>
      <w:lvlJc w:val="left"/>
      <w:pPr>
        <w:ind w:left="4320" w:hanging="360"/>
      </w:pPr>
    </w:lvl>
    <w:lvl w:ilvl="6" w:tplc="CEAE7194">
      <w:start w:val="1"/>
      <w:numFmt w:val="bullet"/>
      <w:lvlText w:val="●"/>
      <w:lvlJc w:val="left"/>
      <w:pPr>
        <w:ind w:left="5040" w:hanging="360"/>
      </w:pPr>
    </w:lvl>
    <w:lvl w:ilvl="7" w:tplc="9B6AC1BE">
      <w:start w:val="1"/>
      <w:numFmt w:val="bullet"/>
      <w:lvlText w:val="●"/>
      <w:lvlJc w:val="left"/>
      <w:pPr>
        <w:ind w:left="5760" w:hanging="360"/>
      </w:pPr>
    </w:lvl>
    <w:lvl w:ilvl="8" w:tplc="4DC0390A">
      <w:start w:val="1"/>
      <w:numFmt w:val="bullet"/>
      <w:lvlText w:val="●"/>
      <w:lvlJc w:val="left"/>
      <w:pPr>
        <w:ind w:left="6480" w:hanging="360"/>
      </w:pPr>
    </w:lvl>
  </w:abstractNum>
  <w:num w:numId="1" w16cid:durableId="1056469943">
    <w:abstractNumId w:val="2"/>
    <w:lvlOverride w:ilvl="0">
      <w:startOverride w:val="1"/>
    </w:lvlOverride>
  </w:num>
  <w:num w:numId="2" w16cid:durableId="760688023">
    <w:abstractNumId w:val="1"/>
    <w:lvlOverride w:ilvl="0">
      <w:startOverride w:val="1"/>
    </w:lvlOverride>
  </w:num>
  <w:num w:numId="3" w16cid:durableId="1680623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57C"/>
    <w:rsid w:val="00592D5B"/>
    <w:rsid w:val="007A1395"/>
    <w:rsid w:val="00AA6ED3"/>
    <w:rsid w:val="00BC7255"/>
    <w:rsid w:val="00CE47F2"/>
    <w:rsid w:val="00E3357C"/>
    <w:rsid w:val="00FE2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FFF64"/>
  <w15:docId w15:val="{1DBF6373-2D9A-4F17-87DE-66D4BB0E7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2E55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919</Words>
  <Characters>5242</Characters>
  <Application>Microsoft Office Word</Application>
  <DocSecurity>0</DocSecurity>
  <Lines>43</Lines>
  <Paragraphs>12</Paragraphs>
  <ScaleCrop>false</ScaleCrop>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8</cp:revision>
  <dcterms:created xsi:type="dcterms:W3CDTF">2026-10-22T05:56:00Z</dcterms:created>
  <dcterms:modified xsi:type="dcterms:W3CDTF">2026-10-22T08:00:00Z</dcterms:modified>
</cp:coreProperties>
</file>