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1752">
      <w:r w:rsidRPr="002B1752">
        <w:t>http://mathforum.org/mathimages/index.php/Pigeonhole_Principle</w:t>
      </w:r>
    </w:p>
    <w:p w:rsidR="002B1752" w:rsidRDefault="002B1752"/>
    <w:p w:rsidR="002B1752" w:rsidRDefault="00DC7944">
      <w:r w:rsidRPr="00DC7944">
        <w:t>http://mathworld.wolfram.com/Inclusion-ExclusionPrinciple.html</w:t>
      </w:r>
    </w:p>
    <w:p w:rsidR="00DC7944" w:rsidRDefault="00DC7944"/>
    <w:p w:rsidR="00DC7944" w:rsidRDefault="00DC7944"/>
    <w:sectPr w:rsidR="00DC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B1752"/>
    <w:rsid w:val="002B1752"/>
    <w:rsid w:val="00DC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110</Characters>
  <Application>Microsoft Office Word</Application>
  <DocSecurity>0</DocSecurity>
  <Lines>1</Lines>
  <Paragraphs>1</Paragraphs>
  <ScaleCrop>false</ScaleCrop>
  <Company>Hewlett-Packard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2017-12-30T11:22:00Z</dcterms:created>
  <dcterms:modified xsi:type="dcterms:W3CDTF">2017-12-30T11:34:00Z</dcterms:modified>
</cp:coreProperties>
</file>