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w:hAnsi="Aptos"/>
          <w:b/>
          <w:color w:val="0F6B63"/>
          <w:sz w:val="64"/>
        </w:rPr>
        <w:t>SAHAYASETU</w:t>
      </w:r>
    </w:p>
    <w:p>
      <w:pPr>
        <w:jc w:val="center"/>
      </w:pPr>
      <w:r>
        <w:rPr>
          <w:rFonts w:ascii="Aptos" w:hAnsi="Aptos"/>
          <w:b/>
          <w:sz w:val="38"/>
        </w:rPr>
        <w:t>Senior Citizen Assistance Portal</w:t>
      </w:r>
    </w:p>
    <w:p>
      <w:pPr>
        <w:spacing w:before="160"/>
        <w:jc w:val="center"/>
      </w:pPr>
      <w:r>
        <w:rPr>
          <w:rFonts w:ascii="Aptos" w:hAnsi="Aptos"/>
          <w:i/>
          <w:sz w:val="21"/>
        </w:rPr>
        <w:t>College Engineering Project Report</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sz w:val="18"/>
              </w:rPr>
              <w:t>Institution</w:t>
            </w:r>
          </w:p>
        </w:tc>
        <w:tc>
          <w:tcPr>
            <w:tcW w:type="dxa" w:w="4968"/>
            <w:vAlign w:val="center"/>
          </w:tcPr>
          <w:p>
            <w:r>
              <w:rPr>
                <w:sz w:val="18"/>
              </w:rPr>
              <w:t>Malla Reddy Technical Campus, constituent unit of Malla Reddy Vishwavidyapeeth</w:t>
            </w:r>
          </w:p>
        </w:tc>
      </w:tr>
      <w:tr>
        <w:tc>
          <w:tcPr>
            <w:tcW w:type="dxa" w:w="4968"/>
            <w:vAlign w:val="center"/>
          </w:tcPr>
          <w:p>
            <w:r>
              <w:rPr>
                <w:sz w:val="18"/>
              </w:rPr>
              <w:t>Project link</w:t>
            </w:r>
          </w:p>
        </w:tc>
        <w:tc>
          <w:tcPr>
            <w:tcW w:type="dxa" w:w="4968"/>
            <w:vAlign w:val="center"/>
          </w:tcPr>
          <w:p>
            <w:r>
              <w:rPr>
                <w:sz w:val="18"/>
              </w:rPr>
              <w:t>https://sahaya-bridge-care.base44.app/family</w:t>
            </w:r>
          </w:p>
        </w:tc>
      </w:tr>
      <w:tr>
        <w:tc>
          <w:tcPr>
            <w:tcW w:type="dxa" w:w="4968"/>
            <w:vAlign w:val="center"/>
          </w:tcPr>
          <w:p>
            <w:r>
              <w:rPr>
                <w:sz w:val="18"/>
              </w:rPr>
              <w:t>Team</w:t>
            </w:r>
          </w:p>
        </w:tc>
        <w:tc>
          <w:tcPr>
            <w:tcW w:type="dxa" w:w="4968"/>
            <w:vAlign w:val="center"/>
          </w:tcPr>
          <w:p>
            <w:r>
              <w:rPr>
                <w:sz w:val="18"/>
              </w:rPr>
              <w:t>Himesh Bathula; Mareedu Rakshit; Moola Omprakash; Sanjeet Kumar Dolai</w:t>
            </w:r>
          </w:p>
        </w:tc>
      </w:tr>
      <w:tr>
        <w:tc>
          <w:tcPr>
            <w:tcW w:type="dxa" w:w="4968"/>
            <w:vAlign w:val="center"/>
          </w:tcPr>
          <w:p>
            <w:r>
              <w:rPr>
                <w:sz w:val="18"/>
              </w:rPr>
              <w:t>Project guide</w:t>
            </w:r>
          </w:p>
        </w:tc>
        <w:tc>
          <w:tcPr>
            <w:tcW w:type="dxa" w:w="4968"/>
            <w:vAlign w:val="center"/>
          </w:tcPr>
          <w:p>
            <w:r>
              <w:t>Faculty Project Guide (individual name not supplied)</w:t>
            </w:r>
          </w:p>
        </w:tc>
      </w:tr>
      <w:tr>
        <w:tc>
          <w:tcPr>
            <w:tcW w:type="dxa" w:w="4968"/>
            <w:vAlign w:val="center"/>
          </w:tcPr>
          <w:p>
            <w:r>
              <w:rPr>
                <w:sz w:val="18"/>
              </w:rPr>
              <w:t>Academic year</w:t>
            </w:r>
          </w:p>
        </w:tc>
        <w:tc>
          <w:tcPr>
            <w:tcW w:type="dxa" w:w="4968"/>
            <w:vAlign w:val="center"/>
          </w:tcPr>
          <w:p>
            <w:r>
              <w:t>2026–2027</w:t>
            </w:r>
          </w:p>
        </w:tc>
      </w:tr>
      <w:tr>
        <w:tc>
          <w:tcPr>
            <w:tcW w:type="dxa" w:w="4968"/>
            <w:vAlign w:val="center"/>
          </w:tcPr>
          <w:p>
            <w:r>
              <w:rPr>
                <w:sz w:val="18"/>
              </w:rPr>
              <w:t>Report date</w:t>
            </w:r>
          </w:p>
        </w:tc>
        <w:tc>
          <w:tcPr>
            <w:tcW w:type="dxa" w:w="4968"/>
            <w:vAlign w:val="center"/>
          </w:tcPr>
          <w:p>
            <w:r>
              <w:rPr>
                <w:sz w:val="18"/>
              </w:rPr>
              <w:t>October 2026</w:t>
            </w:r>
          </w:p>
        </w:tc>
      </w:tr>
    </w:tbl>
    <w:p>
      <w:pPr>
        <w:spacing w:before="400"/>
        <w:jc w:val="center"/>
      </w:pPr>
      <w:r>
        <w:rPr>
          <w:rFonts w:ascii="Aptos" w:hAnsi="Aptos"/>
          <w:sz w:val="21"/>
        </w:rPr>
        <w:t>Completed project report | Report date: 10 October 2026</w:t>
      </w:r>
    </w:p>
    <w:p>
      <w:r>
        <w:rPr>
          <w:rFonts w:ascii="Aptos" w:hAnsi="Aptos"/>
          <w:sz w:val="21"/>
        </w:rPr>
        <w:br w:type="page"/>
      </w:r>
    </w:p>
    <w:p>
      <w:pPr>
        <w:pStyle w:val="Heading1"/>
      </w:pPr>
      <w:r>
        <w:rPr>
          <w:rFonts w:ascii="Aptos" w:hAnsi="Aptos"/>
          <w:sz w:val="21"/>
        </w:rPr>
        <w:t>Declaration</w:t>
      </w:r>
    </w:p>
    <w:p>
      <w:r>
        <w:rPr>
          <w:rFonts w:ascii="Aptos" w:hAnsi="Aptos"/>
          <w:sz w:val="21"/>
        </w:rPr>
        <w:t>This report records the project as described by the team and shown in the supplied interface screenshots. Team-reported testing is identified as such. No undisclosed technical settings, numerical performance results, or independent audit findings are invented.</w:t>
      </w:r>
    </w:p>
    <w:p>
      <w:r>
        <w:rPr>
          <w:rFonts w:ascii="Aptos" w:hAnsi="Aptos"/>
          <w:sz w:val="21"/>
        </w:rPr>
        <w:t>Submitted by the SahayaSetu project team. Digital signature is not applicable to this prepared copy.</w:t>
      </w:r>
    </w:p>
    <w:p>
      <w:pPr>
        <w:pStyle w:val="Heading1"/>
      </w:pPr>
      <w:r>
        <w:rPr>
          <w:rFonts w:ascii="Aptos" w:hAnsi="Aptos"/>
          <w:sz w:val="21"/>
        </w:rPr>
        <w:t>Acknowledgements</w:t>
      </w:r>
    </w:p>
    <w:p>
      <w:r>
        <w:rPr>
          <w:rFonts w:ascii="Aptos" w:hAnsi="Aptos"/>
          <w:sz w:val="21"/>
        </w:rPr>
        <w:t>The team gratefully acknowledges Malla Reddy Technical Campus and Malla Reddy Vishwavidyapeeth for the academic environment in which the project was developed, as well as the faculty and teammates who supported planning, implementation, testing, documentation, and presentation.</w:t>
      </w:r>
    </w:p>
    <w:p>
      <w:pPr>
        <w:pStyle w:val="Heading1"/>
      </w:pPr>
      <w:r>
        <w:rPr>
          <w:rFonts w:ascii="Aptos" w:hAnsi="Aptos"/>
          <w:sz w:val="21"/>
        </w:rPr>
        <w:t>Table of Contents</w:t>
      </w:r>
    </w:p>
    <w:p>
      <w:r>
        <w:rPr>
          <w:rFonts w:ascii="Aptos" w:hAnsi="Aptos"/>
          <w:sz w:val="21"/>
        </w:rPr>
        <w:t>Contents: Abstract / Executive Summary; Introduction; Problem Statement; Aim and Objectives; Scope; Stakeholders; Requirements; Architecture; Modules; Workflow; Matching Approach; Data and Privacy; Testing; Results and Discussion; Limitations; Future Enhancements; Conclusion; References; Appendices.</w:t>
      </w:r>
    </w:p>
    <w:p>
      <w:r>
        <w:rPr>
          <w:rFonts w:ascii="Aptos" w:hAnsi="Aptos"/>
          <w:sz w:val="21"/>
        </w:rPr>
        <w:br w:type="page"/>
      </w:r>
    </w:p>
    <w:p>
      <w:pPr>
        <w:pStyle w:val="Heading1"/>
      </w:pPr>
      <w:r>
        <w:rPr>
          <w:rFonts w:ascii="Aptos" w:hAnsi="Aptos"/>
          <w:sz w:val="21"/>
        </w:rPr>
        <w:t>Abstract</w:t>
      </w:r>
    </w:p>
    <w:p>
      <w:r>
        <w:rPr>
          <w:rFonts w:ascii="Aptos" w:hAnsi="Aptos"/>
          <w:sz w:val="21"/>
        </w:rPr>
        <w:t>SahayaSetu is a senior citizen assistance portal intended to coordinate everyday assistance between older adults, their families, and volunteers. It provides a structured way to request help, review request status, coordinate volunteer support, verify the start of a visit, and give administrators visibility into operational activity. The visible assistance categories include medicine pickup, groceries, hospital escort, bill payment, companionship, and technology help.</w:t>
      </w:r>
    </w:p>
    <w:p>
      <w:r>
        <w:rPr>
          <w:rFonts w:ascii="Aptos" w:hAnsi="Aptos"/>
          <w:sz w:val="21"/>
        </w:rPr>
        <w:t>The current application is built and hosted using Base44, which the project team confirms handles the backend and database. The visible interface includes family request management, a volunteer view with nearby requests and matching information, visit-code entry, administrator volunteer review, SOS monitoring, analytics, and user management. The team reports that the complete workflow has been tested successfully. This report records that as a team-reported result; it does not claim an independent audit, measured performance benchmark, or formal study with senior citizens.</w:t>
      </w:r>
    </w:p>
    <w:p>
      <w:r>
        <w:rPr>
          <w:rFonts w:ascii="Aptos" w:hAnsi="Aptos"/>
          <w:sz w:val="21"/>
        </w:rPr>
        <w:t>The project is designed around usability, coordinated assistance, privacy-conscious information sharing, and operational oversight. Its next development stage should focus on documented test evidence, user validation, security review, clear emergency limitations, and confirming which platform-level controls are active in the deployed application.</w:t>
      </w:r>
    </w:p>
    <w:p>
      <w:pPr>
        <w:pStyle w:val="Heading1"/>
      </w:pPr>
      <w:r>
        <w:rPr>
          <w:rFonts w:ascii="Aptos" w:hAnsi="Aptos"/>
          <w:sz w:val="21"/>
        </w:rPr>
        <w:t>1. Introduction</w:t>
      </w:r>
    </w:p>
    <w:p>
      <w:r>
        <w:rPr>
          <w:rFonts w:ascii="Aptos" w:hAnsi="Aptos"/>
          <w:sz w:val="21"/>
        </w:rPr>
        <w:t>Older adults may sometimes need support with routine tasks while family members are working, live elsewhere, or cannot attend in person. Informal coordination through calls and messaging can be useful, but it may be difficult to keep request status, volunteer assignment, arrival confirmation, and service records in one place.</w:t>
      </w:r>
    </w:p>
    <w:p>
      <w:r>
        <w:rPr>
          <w:rFonts w:ascii="Aptos" w:hAnsi="Aptos"/>
          <w:sz w:val="21"/>
        </w:rPr>
        <w:t>SahayaSetu proposes a digital coordination layer connecting seniors, family members, volunteers, and administrators. The goal is to make requests and their progress easier to understand while giving a coordinating organisation a clearer view of pending work and service activity. It is not a medical service and should not be represented as a guaranteed emergency-response system.</w:t>
      </w:r>
    </w:p>
    <w:p>
      <w:pPr>
        <w:pStyle w:val="Heading1"/>
      </w:pPr>
      <w:r>
        <w:rPr>
          <w:rFonts w:ascii="Aptos" w:hAnsi="Aptos"/>
          <w:sz w:val="21"/>
        </w:rPr>
        <w:t>2. Problem Statement</w:t>
      </w:r>
    </w:p>
    <w:p>
      <w:r>
        <w:rPr>
          <w:rFonts w:ascii="Aptos" w:hAnsi="Aptos"/>
          <w:sz w:val="21"/>
        </w:rPr>
        <w:t>How can a digital portal make everyday assistance requests for senior citizens easier to submit, coordinate, track, and review while improving transparency around volunteer assignment and visit completion?</w:t>
      </w:r>
    </w:p>
    <w:p>
      <w:r>
        <w:rPr>
          <w:rFonts w:ascii="Aptos" w:hAnsi="Aptos"/>
          <w:sz w:val="21"/>
        </w:rPr>
        <w:t>Key challenges addressed by the project include fragmented communication, uncertainty about request progress, the need for a controlled volunteer approval process, the need to confirm that a visit has started, and the need for a central administrative view of service activity.</w:t>
      </w:r>
    </w:p>
    <w:p>
      <w:pPr>
        <w:pStyle w:val="Heading1"/>
      </w:pPr>
      <w:r>
        <w:rPr>
          <w:rFonts w:ascii="Aptos" w:hAnsi="Aptos"/>
          <w:sz w:val="21"/>
        </w:rPr>
        <w:t>3. Aim and Objectives</w:t>
      </w:r>
    </w:p>
    <w:p>
      <w:r>
        <w:rPr>
          <w:rFonts w:ascii="Aptos" w:hAnsi="Aptos"/>
          <w:sz w:val="21"/>
        </w:rPr>
        <w:t>Aim: To provide a usable portal for coordinating non-clinical assistance requests for senior citizens and managing the associated volunteer workflow.</w:t>
      </w:r>
    </w:p>
    <w:p>
      <w:r>
        <w:rPr>
          <w:rFonts w:ascii="Aptos" w:hAnsi="Aptos"/>
          <w:sz w:val="21"/>
        </w:rPr>
        <w:t>Objectives: (1) present clear help categories; (2) allow family members to create and monitor requests; (3) provide volunteers with nearby requests and matching information; (4) support visit-code entry; (5) allow administrators to review volunteer applications; (6) provide SOS monitoring and resolution controls; (7) summarise service activity through analytics; and (8) identify privacy, accessibility, safety, and testing requirements for responsible deployment.</w:t>
      </w:r>
    </w:p>
    <w:p>
      <w:pPr>
        <w:pStyle w:val="Heading1"/>
      </w:pPr>
      <w:r>
        <w:rPr>
          <w:rFonts w:ascii="Aptos" w:hAnsi="Aptos"/>
          <w:sz w:val="21"/>
        </w:rPr>
        <w:t>4. Scope and Boundaries</w:t>
      </w:r>
    </w:p>
    <w:p>
      <w:r>
        <w:rPr>
          <w:rFonts w:ascii="Aptos" w:hAnsi="Aptos"/>
          <w:sz w:val="21"/>
        </w:rPr>
        <w:t>Observed in the supplied screenshots: senior help categories; family dashboard and request tracking; SOS alerts; volunteer map and nearby requests; matching-score explanation; six-digit visit-code entry; administrator volunteer review and approval; SOS monitoring; analytics; and user management.</w:t>
      </w:r>
    </w:p>
    <w:p>
      <w:r>
        <w:rPr>
          <w:rFonts w:ascii="Aptos" w:hAnsi="Aptos"/>
          <w:sz w:val="21"/>
        </w:rPr>
        <w:t>The current platform is Base44, which the team confirms handles backend and database responsibilities. The report does not claim that a separate MERN backend is running. Internal platform configuration, exact database schema, API routes, encryption configuration, and automated test coverage were not supplied and therefore are not asserted as verified facts.</w:t>
      </w:r>
    </w:p>
    <w:p>
      <w:r>
        <w:rPr>
          <w:rFonts w:ascii="Aptos" w:hAnsi="Aptos"/>
          <w:sz w:val="21"/>
        </w:rPr>
        <w:t>Out of scope unless separately implemented and verified: medical diagnosis, guaranteed emergency dispatch, formal background checks performed automatically, SMS delivery, independent security certification, and evidence of production-scale reliability.</w:t>
      </w:r>
    </w:p>
    <w:p>
      <w:pPr>
        <w:pStyle w:val="Heading1"/>
      </w:pPr>
      <w:r>
        <w:rPr>
          <w:rFonts w:ascii="Aptos" w:hAnsi="Aptos"/>
          <w:sz w:val="21"/>
        </w:rPr>
        <w:t>5. Stakeholders and Roles</w:t>
      </w:r>
    </w:p>
    <w:p>
      <w:pPr>
        <w:pStyle w:val="ListBullet"/>
      </w:pPr>
      <w:r>
        <w:rPr>
          <w:rFonts w:ascii="Aptos" w:hAnsi="Aptos"/>
          <w:sz w:val="21"/>
        </w:rPr>
        <w:t>Senior citizen: selects an assistance category and follows the request status through the interface.</w:t>
      </w:r>
    </w:p>
    <w:p>
      <w:pPr>
        <w:pStyle w:val="ListBullet"/>
      </w:pPr>
      <w:r>
        <w:rPr>
          <w:rFonts w:ascii="Aptos" w:hAnsi="Aptos"/>
          <w:sz w:val="21"/>
        </w:rPr>
        <w:t>Family member/caregiver: creates requests on behalf of a senior and reviews current requests and SOS information, as shown in the supplied interface.</w:t>
      </w:r>
    </w:p>
    <w:p>
      <w:pPr>
        <w:pStyle w:val="ListBullet"/>
      </w:pPr>
      <w:r>
        <w:rPr>
          <w:rFonts w:ascii="Aptos" w:hAnsi="Aptos"/>
          <w:sz w:val="21"/>
        </w:rPr>
        <w:t>Volunteer: views nearby requests, reviews matching information, accepts work, and enters a six-digit visit code as part of the visit workflow.</w:t>
      </w:r>
    </w:p>
    <w:p>
      <w:pPr>
        <w:pStyle w:val="ListBullet"/>
      </w:pPr>
      <w:r>
        <w:rPr>
          <w:rFonts w:ascii="Aptos" w:hAnsi="Aptos"/>
          <w:sz w:val="21"/>
        </w:rPr>
        <w:t>Administrator: reviews volunteer applications, approves or rejects applicants, monitors SOS events, resolves alerts, and reviews system activity.</w:t>
      </w:r>
    </w:p>
    <w:p>
      <w:r>
        <w:rPr>
          <w:rFonts w:ascii="Aptos" w:hAnsi="Aptos"/>
          <w:sz w:val="21"/>
        </w:rPr>
        <w:t>Project team: designs, implements, tests, documents, and presents the portal.</w:t>
      </w:r>
    </w:p>
    <w:p>
      <w:pPr>
        <w:pStyle w:val="Heading1"/>
      </w:pPr>
      <w:r>
        <w:rPr>
          <w:rFonts w:ascii="Aptos" w:hAnsi="Aptos"/>
          <w:sz w:val="21"/>
        </w:rPr>
        <w:t>6. Functional Requirements</w:t>
      </w:r>
    </w:p>
    <w:p>
      <w:pPr>
        <w:pStyle w:val="ListBullet"/>
      </w:pPr>
      <w:r>
        <w:rPr>
          <w:rFonts w:ascii="Aptos" w:hAnsi="Aptos"/>
          <w:sz w:val="21"/>
        </w:rPr>
        <w:t>FR-01: The interface shall display assistance categories, including medicine pickup, groceries, hospital escort, bill payment, companionship, and technology help.</w:t>
      </w:r>
    </w:p>
    <w:p>
      <w:pPr>
        <w:pStyle w:val="ListBullet"/>
      </w:pPr>
      <w:r>
        <w:rPr>
          <w:rFonts w:ascii="Aptos" w:hAnsi="Aptos"/>
          <w:sz w:val="21"/>
        </w:rPr>
        <w:t>FR-02: A family user shall be able to create and review assistance requests for a senior, subject to the application's access rules.</w:t>
      </w:r>
    </w:p>
    <w:p>
      <w:pPr>
        <w:pStyle w:val="ListBullet"/>
      </w:pPr>
      <w:r>
        <w:rPr>
          <w:rFonts w:ascii="Aptos" w:hAnsi="Aptos"/>
          <w:sz w:val="21"/>
        </w:rPr>
        <w:t>FR-03: The volunteer interface shall display nearby requests and relevant matching information.</w:t>
      </w:r>
    </w:p>
    <w:p>
      <w:pPr>
        <w:pStyle w:val="ListBullet"/>
      </w:pPr>
      <w:r>
        <w:rPr>
          <w:rFonts w:ascii="Aptos" w:hAnsi="Aptos"/>
          <w:sz w:val="21"/>
        </w:rPr>
        <w:t>FR-04: The workflow shall support visit-code entry for visit verification.</w:t>
      </w:r>
    </w:p>
    <w:p>
      <w:pPr>
        <w:pStyle w:val="ListBullet"/>
      </w:pPr>
      <w:r>
        <w:rPr>
          <w:rFonts w:ascii="Aptos" w:hAnsi="Aptos"/>
          <w:sz w:val="21"/>
        </w:rPr>
        <w:t>FR-05: Administrators shall be able to review volunteer applications and make approval decisions.</w:t>
      </w:r>
    </w:p>
    <w:p>
      <w:pPr>
        <w:pStyle w:val="ListBullet"/>
      </w:pPr>
      <w:r>
        <w:rPr>
          <w:rFonts w:ascii="Aptos" w:hAnsi="Aptos"/>
          <w:sz w:val="21"/>
        </w:rPr>
        <w:t>FR-06: The administrator interface shall support monitoring SOS events and marking them resolved.</w:t>
      </w:r>
    </w:p>
    <w:p>
      <w:pPr>
        <w:pStyle w:val="ListBullet"/>
      </w:pPr>
      <w:r>
        <w:rPr>
          <w:rFonts w:ascii="Aptos" w:hAnsi="Aptos"/>
          <w:sz w:val="21"/>
        </w:rPr>
        <w:t>FR-07: The analytics interface shall display operational summaries such as request trends, help-type distribution, volunteer activity, response time, and fulfilment rate where data is available.</w:t>
      </w:r>
    </w:p>
    <w:p>
      <w:pPr>
        <w:pStyle w:val="ListBullet"/>
      </w:pPr>
      <w:r>
        <w:rPr>
          <w:rFonts w:ascii="Aptos" w:hAnsi="Aptos"/>
          <w:sz w:val="21"/>
        </w:rPr>
        <w:t>FR-08: The system shall present user-management functionality to authorised administrators.</w:t>
      </w:r>
    </w:p>
    <w:p>
      <w:pPr>
        <w:pStyle w:val="ListBullet"/>
      </w:pPr>
      <w:r>
        <w:rPr>
          <w:rFonts w:ascii="Aptos" w:hAnsi="Aptos"/>
          <w:sz w:val="21"/>
        </w:rPr>
        <w:t>FR-09: The application shall communicate request state and errors clearly.</w:t>
      </w:r>
    </w:p>
    <w:p>
      <w:pPr>
        <w:pStyle w:val="ListBullet"/>
      </w:pPr>
      <w:r>
        <w:rPr>
          <w:rFonts w:ascii="Aptos" w:hAnsi="Aptos"/>
          <w:sz w:val="21"/>
        </w:rPr>
        <w:t>FR-10: Access to personal information and administrative actions should be restricted according to role and legitimate need; the exact implementation should be verified before making a security-compliance claim.</w:t>
      </w:r>
    </w:p>
    <w:p>
      <w:pPr>
        <w:pStyle w:val="Heading1"/>
      </w:pPr>
      <w:r>
        <w:rPr>
          <w:rFonts w:ascii="Aptos" w:hAnsi="Aptos"/>
          <w:sz w:val="21"/>
        </w:rPr>
        <w:t>7. Non-Functional Requirements</w:t>
      </w:r>
    </w:p>
    <w:p>
      <w:r>
        <w:rPr>
          <w:rFonts w:ascii="Aptos" w:hAnsi="Aptos"/>
          <w:sz w:val="21"/>
        </w:rPr>
        <w:t>Usability: clear navigation, readable labels, understandable request states, and low-friction workflows.</w:t>
      </w:r>
    </w:p>
    <w:p>
      <w:r>
        <w:rPr>
          <w:rFonts w:ascii="Aptos" w:hAnsi="Aptos"/>
          <w:sz w:val="21"/>
        </w:rPr>
        <w:t>Accessibility: adequate contrast, readable text, large interactive targets, keyboard support, screen-reader labels, and reduced-motion support where applicable.</w:t>
      </w:r>
    </w:p>
    <w:p>
      <w:r>
        <w:rPr>
          <w:rFonts w:ascii="Aptos" w:hAnsi="Aptos"/>
          <w:sz w:val="21"/>
        </w:rPr>
        <w:t>Privacy: minimise collection and exposure of personal information; define who can see addresses, contact details, and request notes.</w:t>
      </w:r>
    </w:p>
    <w:p>
      <w:r>
        <w:rPr>
          <w:rFonts w:ascii="Aptos" w:hAnsi="Aptos"/>
          <w:sz w:val="21"/>
        </w:rPr>
        <w:t>Security: server/platform-enforced access control, input validation, safe authentication, rate limits for sensitive actions, and reviewable administrative activity.</w:t>
      </w:r>
    </w:p>
    <w:p>
      <w:r>
        <w:rPr>
          <w:rFonts w:ascii="Aptos" w:hAnsi="Aptos"/>
          <w:sz w:val="21"/>
        </w:rPr>
        <w:t>Reliability: prevent conflicting assignments and inconsistent visit states; handle retries and connectivity problems gracefully.</w:t>
      </w:r>
    </w:p>
    <w:p>
      <w:r>
        <w:rPr>
          <w:rFonts w:ascii="Aptos" w:hAnsi="Aptos"/>
          <w:sz w:val="21"/>
        </w:rPr>
        <w:t>Maintainability: document data fields, workflows, platform configuration, testing evidence, and operational ownership.</w:t>
      </w:r>
    </w:p>
    <w:p>
      <w:r>
        <w:rPr>
          <w:rFonts w:ascii="Aptos" w:hAnsi="Aptos"/>
          <w:sz w:val="21"/>
        </w:rPr>
        <w:t>Localisation: evaluate the need for Telugu and Hindi alongside English and validate translations with fluent speakers.</w:t>
      </w:r>
    </w:p>
    <w:p>
      <w:pPr>
        <w:pStyle w:val="Heading1"/>
      </w:pPr>
      <w:r>
        <w:rPr>
          <w:rFonts w:ascii="Aptos" w:hAnsi="Aptos"/>
          <w:sz w:val="21"/>
        </w:rPr>
        <w:t>8. System Architecture</w:t>
      </w:r>
    </w:p>
    <w:p>
      <w:r>
        <w:rPr>
          <w:rFonts w:ascii="Aptos" w:hAnsi="Aptos"/>
          <w:sz w:val="21"/>
        </w:rPr>
        <w:t>Current implementation statement: the team confirms that Base44 handles the application's backend and database. The live family portal is available at https://sahaya-bridge-care.base44.app/family. The supplied screenshots show role-specific screens and administrative functions.</w:t>
      </w:r>
    </w:p>
    <w:p>
      <w:r>
        <w:rPr>
          <w:rFonts w:ascii="Aptos" w:hAnsi="Aptos"/>
          <w:sz w:val="21"/>
        </w:rPr>
        <w:t>Logical architecture: user interface → Base44 application/runtime services → platform-managed data storage and backend logic → role-specific workflows and dashboards. This is a conceptual description of the confirmed platform arrangement, not a claim about undocumented internal Base44 infrastructure.</w:t>
      </w:r>
    </w:p>
    <w:p>
      <w:r>
        <w:rPr>
          <w:rFonts w:ascii="Aptos" w:hAnsi="Aptos"/>
          <w:sz w:val="21"/>
        </w:rPr>
        <w:t>Architecture details to document from the actual project settings before final submission include authentication configuration, entity/data definitions, server functions, access rules, event handling, integrations, deployment configuration, and data export/backup options. Do not substitute an assumed MongoDB/Express/Node implementation for the actual platform.</w:t>
      </w:r>
    </w:p>
    <w:p>
      <w:pPr>
        <w:pStyle w:val="Heading1"/>
      </w:pPr>
      <w:r>
        <w:rPr>
          <w:rFonts w:ascii="Aptos" w:hAnsi="Aptos"/>
          <w:sz w:val="21"/>
        </w:rPr>
        <w:t>9. Module Descriptions</w:t>
      </w:r>
    </w:p>
    <w:p>
      <w:r>
        <w:rPr>
          <w:rFonts w:ascii="Aptos" w:hAnsi="Aptos"/>
          <w:sz w:val="21"/>
        </w:rPr>
        <w:t>9.1 Senior assistance categories: presents common help options such as medicine pickup, groceries, hospital escort, bill payment, companionship, and technology help.</w:t>
      </w:r>
    </w:p>
    <w:p>
      <w:r>
        <w:rPr>
          <w:rFonts w:ascii="Aptos" w:hAnsi="Aptos"/>
          <w:sz w:val="21"/>
        </w:rPr>
        <w:t>9.2 Family portal: provides a family-oriented view for creating requests, reviewing current requests, and seeing SOS-related information.</w:t>
      </w:r>
    </w:p>
    <w:p>
      <w:r>
        <w:rPr>
          <w:rFonts w:ascii="Aptos" w:hAnsi="Aptos"/>
          <w:sz w:val="21"/>
        </w:rPr>
        <w:t>9.3 Volunteer portal: displays nearby requests on a map, request details, matching information, online status, active visits, and a six-digit visit-code field.</w:t>
      </w:r>
    </w:p>
    <w:p>
      <w:r>
        <w:rPr>
          <w:rFonts w:ascii="Aptos" w:hAnsi="Aptos"/>
          <w:sz w:val="21"/>
        </w:rPr>
        <w:t>9.4 Volunteer administration: supports reviewing volunteer applications and approving or rejecting them.</w:t>
      </w:r>
    </w:p>
    <w:p>
      <w:r>
        <w:rPr>
          <w:rFonts w:ascii="Aptos" w:hAnsi="Aptos"/>
          <w:sz w:val="21"/>
        </w:rPr>
        <w:t>9.5 SOS monitor: provides map-based visibility of emergency alerts and a resolve action. The report does not assume that this automatically contacts public emergency services.</w:t>
      </w:r>
    </w:p>
    <w:p>
      <w:r>
        <w:rPr>
          <w:rFonts w:ascii="Aptos" w:hAnsi="Aptos"/>
          <w:sz w:val="21"/>
        </w:rPr>
        <w:t>9.6 Analytics: presents request trends, distribution by help type, volunteer activity, response-time information, and fulfilment-rate summaries.</w:t>
      </w:r>
    </w:p>
    <w:p>
      <w:r>
        <w:rPr>
          <w:rFonts w:ascii="Aptos" w:hAnsi="Aptos"/>
          <w:sz w:val="21"/>
        </w:rPr>
        <w:t>9.7 User management: provides an administrative interface for finding and reviewing user accounts.</w:t>
      </w:r>
    </w:p>
    <w:p>
      <w:pPr>
        <w:pStyle w:val="Heading1"/>
      </w:pPr>
      <w:r>
        <w:rPr>
          <w:rFonts w:ascii="Aptos" w:hAnsi="Aptos"/>
          <w:sz w:val="21"/>
        </w:rPr>
        <w:t>10. End-to-End Workflow</w:t>
      </w:r>
    </w:p>
    <w:p>
      <w:pPr>
        <w:pStyle w:val="ListBullet"/>
      </w:pPr>
      <w:r>
        <w:rPr>
          <w:rFonts w:ascii="Aptos" w:hAnsi="Aptos"/>
          <w:sz w:val="21"/>
        </w:rPr>
        <w:t>1. A senior or family user identifies the assistance needed and submits a request.</w:t>
      </w:r>
    </w:p>
    <w:p>
      <w:pPr>
        <w:pStyle w:val="ListBullet"/>
      </w:pPr>
      <w:r>
        <w:rPr>
          <w:rFonts w:ascii="Aptos" w:hAnsi="Aptos"/>
          <w:sz w:val="21"/>
        </w:rPr>
        <w:t>2. The request becomes visible to the appropriate workflow and eligible volunteers.</w:t>
      </w:r>
    </w:p>
    <w:p>
      <w:pPr>
        <w:pStyle w:val="ListBullet"/>
      </w:pPr>
      <w:r>
        <w:rPr>
          <w:rFonts w:ascii="Aptos" w:hAnsi="Aptos"/>
          <w:sz w:val="21"/>
        </w:rPr>
        <w:t>3. A volunteer reviews nearby requests and the matching information shown in the interface.</w:t>
      </w:r>
    </w:p>
    <w:p>
      <w:pPr>
        <w:pStyle w:val="ListBullet"/>
      </w:pPr>
      <w:r>
        <w:rPr>
          <w:rFonts w:ascii="Aptos" w:hAnsi="Aptos"/>
          <w:sz w:val="21"/>
        </w:rPr>
        <w:t>4. A volunteer accepts or proceeds with the request according to the implemented workflow.</w:t>
      </w:r>
    </w:p>
    <w:p>
      <w:pPr>
        <w:pStyle w:val="ListBullet"/>
      </w:pPr>
      <w:r>
        <w:rPr>
          <w:rFonts w:ascii="Aptos" w:hAnsi="Aptos"/>
          <w:sz w:val="21"/>
        </w:rPr>
        <w:t>5. The volunteer enters the six-digit visit code as the visit-verification step.</w:t>
      </w:r>
    </w:p>
    <w:p>
      <w:pPr>
        <w:pStyle w:val="ListBullet"/>
      </w:pPr>
      <w:r>
        <w:rPr>
          <w:rFonts w:ascii="Aptos" w:hAnsi="Aptos"/>
          <w:sz w:val="21"/>
        </w:rPr>
        <w:t>6. The request/visit progresses through the implemented status changes to completion.</w:t>
      </w:r>
    </w:p>
    <w:p>
      <w:pPr>
        <w:pStyle w:val="ListBullet"/>
      </w:pPr>
      <w:r>
        <w:rPr>
          <w:rFonts w:ascii="Aptos" w:hAnsi="Aptos"/>
          <w:sz w:val="21"/>
        </w:rPr>
        <w:t>7. The family or senior can review request status, while the administrator can monitor operational and SOS information.</w:t>
      </w:r>
    </w:p>
    <w:p>
      <w:pPr>
        <w:pStyle w:val="ListBullet"/>
      </w:pPr>
      <w:r>
        <w:rPr>
          <w:rFonts w:ascii="Aptos" w:hAnsi="Aptos"/>
          <w:sz w:val="21"/>
        </w:rPr>
        <w:t>8. Analytics summarise recorded activity. Metrics should only be interpreted as reliable when their definitions and source events are documented.</w:t>
      </w:r>
    </w:p>
    <w:p>
      <w:pPr>
        <w:pStyle w:val="Heading1"/>
      </w:pPr>
      <w:r>
        <w:rPr>
          <w:rFonts w:ascii="Aptos" w:hAnsi="Aptos"/>
          <w:sz w:val="21"/>
        </w:rPr>
        <w:t>11. Matching and Geospatial Information</w:t>
      </w:r>
    </w:p>
    <w:p>
      <w:r>
        <w:rPr>
          <w:rFonts w:ascii="Aptos" w:hAnsi="Aptos"/>
          <w:sz w:val="21"/>
        </w:rPr>
        <w:t>The volunteer screenshots show a map of nearby requests and a match-score explanation involving proximity, skill, availability, and trust-related information. This report describes those factors at the level visible in the interface.</w:t>
      </w:r>
    </w:p>
    <w:p>
      <w:r>
        <w:rPr>
          <w:rFonts w:ascii="Aptos" w:hAnsi="Aptos"/>
          <w:sz w:val="21"/>
        </w:rPr>
        <w:t>The exact mathematical formula, weights, normalisation, tie-breaking rules, and server-side enforcement were not supplied. Do not state fixed percentages or claim a scientifically validated ranking algorithm unless these details are confirmed from the actual implementation.</w:t>
      </w:r>
    </w:p>
    <w:p>
      <w:r>
        <w:rPr>
          <w:rFonts w:ascii="Aptos" w:hAnsi="Aptos"/>
          <w:sz w:val="21"/>
        </w:rPr>
        <w:t>Recommended documentation for the final technical appendix: define each score component, show an example calculation using synthetic data, explain eligibility filters, document how missing ratings are treated, and test that the displayed explanation matches the system's actual ranking.</w:t>
      </w:r>
    </w:p>
    <w:p>
      <w:pPr>
        <w:pStyle w:val="Heading1"/>
      </w:pPr>
      <w:r>
        <w:rPr>
          <w:rFonts w:ascii="Aptos" w:hAnsi="Aptos"/>
          <w:sz w:val="21"/>
        </w:rPr>
        <w:t>12. Visit Verification</w:t>
      </w:r>
    </w:p>
    <w:p>
      <w:r>
        <w:rPr>
          <w:rFonts w:ascii="Aptos" w:hAnsi="Aptos"/>
          <w:sz w:val="21"/>
        </w:rPr>
        <w:t>The volunteer interface contains a six-digit visit-code entry. The intended purpose is to provide a confirmation step when a volunteer arrives and to reduce accidental progression through the workflow.</w:t>
      </w:r>
    </w:p>
    <w:p>
      <w:r>
        <w:rPr>
          <w:rFonts w:ascii="Aptos" w:hAnsi="Aptos"/>
          <w:sz w:val="21"/>
        </w:rPr>
        <w:t>Security recommendations for the production design include short code expiry, attempt limits, one-time use, server-side validation, safe handling of code values, and audit events. These are recommendations, not verified statements about current Base44 configuration.</w:t>
      </w:r>
    </w:p>
    <w:p>
      <w:r>
        <w:rPr>
          <w:rFonts w:ascii="Aptos" w:hAnsi="Aptos"/>
          <w:sz w:val="21"/>
        </w:rPr>
        <w:t>Testing evidence should include valid code, invalid code, expired code, repeated attempts, duplicate submissions, and attempts by an unauthorised user. The team reports that the complete workflow has been tested successfully; retain screenshots or test records as evidence for the final submission.</w:t>
      </w:r>
    </w:p>
    <w:p>
      <w:pPr>
        <w:pStyle w:val="Heading1"/>
      </w:pPr>
      <w:r>
        <w:rPr>
          <w:rFonts w:ascii="Aptos" w:hAnsi="Aptos"/>
          <w:sz w:val="21"/>
        </w:rPr>
        <w:t>13. Data and Information Management</w:t>
      </w:r>
    </w:p>
    <w:p>
      <w:r>
        <w:rPr>
          <w:rFonts w:ascii="Aptos" w:hAnsi="Aptos"/>
          <w:sz w:val="21"/>
        </w:rPr>
        <w:t>The team confirms that Base44 manages the backend and database. Screenshots alone do not reveal the complete schema, field types, access policies, indexes, or retention rules.</w:t>
      </w:r>
    </w:p>
    <w:p>
      <w:r>
        <w:rPr>
          <w:rFonts w:ascii="Aptos" w:hAnsi="Aptos"/>
          <w:sz w:val="21"/>
        </w:rPr>
        <w:t>Suggested data domains to document from the platform's actual data model include users, senior/family relationships, volunteer profiles and approvals, help requests, assignments/offers, visit status and verification, SOS events, feedback, and analytics events.</w:t>
      </w:r>
    </w:p>
    <w:p>
      <w:r>
        <w:rPr>
          <w:rFonts w:ascii="Aptos" w:hAnsi="Aptos"/>
          <w:sz w:val="21"/>
        </w:rPr>
        <w:t>Use synthetic data in demonstrations where possible. Avoid placing real phone numbers, exact home addresses, identity documents, or sensitive notes in screenshots, public reports, logs, or test fixtures. Document retention, deletion, and authorised access before using real participants' information.</w:t>
      </w:r>
    </w:p>
    <w:p>
      <w:pPr>
        <w:pStyle w:val="Heading1"/>
      </w:pPr>
      <w:r>
        <w:rPr>
          <w:rFonts w:ascii="Aptos" w:hAnsi="Aptos"/>
          <w:sz w:val="21"/>
        </w:rPr>
        <w:t>14. Privacy, Safety, and Security</w:t>
      </w:r>
    </w:p>
    <w:p>
      <w:r>
        <w:rPr>
          <w:rFonts w:ascii="Aptos" w:hAnsi="Aptos"/>
          <w:sz w:val="21"/>
        </w:rPr>
        <w:t>Role separation: verify which roles can create, view, edit, resolve, approve, and delete each type of record.</w:t>
      </w:r>
    </w:p>
    <w:p>
      <w:r>
        <w:rPr>
          <w:rFonts w:ascii="Aptos" w:hAnsi="Aptos"/>
          <w:sz w:val="21"/>
        </w:rPr>
        <w:t>Least privilege: administrators should have only the access needed for their responsibilities; family access should be limited to the relevant senior and consent/permission policy.</w:t>
      </w:r>
    </w:p>
    <w:p>
      <w:r>
        <w:rPr>
          <w:rFonts w:ascii="Aptos" w:hAnsi="Aptos"/>
          <w:sz w:val="21"/>
        </w:rPr>
        <w:t>SOS clarity: an SOS monitor and resolve button do not by themselves prove that emergency services were contacted. The interface should clearly explain whether alerts are in-app notifications or connected to an external service.</w:t>
      </w:r>
    </w:p>
    <w:p>
      <w:r>
        <w:rPr>
          <w:rFonts w:ascii="Aptos" w:hAnsi="Aptos"/>
          <w:sz w:val="21"/>
        </w:rPr>
        <w:t>Visit-code safety: use expiry and attempt limits, and do not expose code values in logs or unrelated screens.</w:t>
      </w:r>
    </w:p>
    <w:p>
      <w:r>
        <w:rPr>
          <w:rFonts w:ascii="Aptos" w:hAnsi="Aptos"/>
          <w:sz w:val="21"/>
        </w:rPr>
        <w:t>Data minimisation: avoid collecting sensitive details that are not necessary for assistance coordination. Restrict and protect location and contact information.</w:t>
      </w:r>
    </w:p>
    <w:p>
      <w:r>
        <w:rPr>
          <w:rFonts w:ascii="Aptos" w:hAnsi="Aptos"/>
          <w:sz w:val="21"/>
        </w:rPr>
        <w:t>Operational readiness: define a responsible person for volunteer approval, complaints, safeguarding incidents, SOS follow-up, data requests, and account suspension.</w:t>
      </w:r>
    </w:p>
    <w:p>
      <w:r>
        <w:rPr>
          <w:rFonts w:ascii="Aptos" w:hAnsi="Aptos"/>
          <w:sz w:val="21"/>
        </w:rPr>
        <w:t>Before real-world deployment, review platform permissions and privacy settings, test role boundaries, and conduct a security review. This report does not claim that a formal audit has occurred.</w:t>
      </w:r>
    </w:p>
    <w:p>
      <w:pPr>
        <w:pStyle w:val="Heading1"/>
      </w:pPr>
      <w:r>
        <w:rPr>
          <w:rFonts w:ascii="Aptos" w:hAnsi="Aptos"/>
          <w:sz w:val="21"/>
        </w:rPr>
        <w:t>15. User Interface and Accessibility</w:t>
      </w:r>
    </w:p>
    <w:p>
      <w:r>
        <w:rPr>
          <w:rFonts w:ascii="Aptos" w:hAnsi="Aptos"/>
          <w:sz w:val="21"/>
        </w:rPr>
        <w:t>The supplied screenshots show distinct interfaces for senior assistance, family coordination, volunteer requests, and administrator oversight. This separation helps each role focus on relevant actions.</w:t>
      </w:r>
    </w:p>
    <w:p>
      <w:r>
        <w:rPr>
          <w:rFonts w:ascii="Aptos" w:hAnsi="Aptos"/>
          <w:sz w:val="21"/>
        </w:rPr>
        <w:t>Recommended accessibility checks include readable typography, contrast, keyboard navigation, visible focus, accessible names for controls, screen-reader testing, clear error messages, touch-target size, zoom/text scaling, and plain-language emergency guidance.</w:t>
      </w:r>
    </w:p>
    <w:p>
      <w:r>
        <w:rPr>
          <w:rFonts w:ascii="Aptos" w:hAnsi="Aptos"/>
          <w:sz w:val="21"/>
        </w:rPr>
        <w:t>Evaluate the screens with older adults before claiming that the product is proven accessible or easy to use. Record task completion, mistakes, time taken, and participant feedback with appropriate consent.</w:t>
      </w:r>
    </w:p>
    <w:p>
      <w:pPr>
        <w:pStyle w:val="Heading1"/>
      </w:pPr>
      <w:r>
        <w:rPr>
          <w:rFonts w:ascii="Aptos" w:hAnsi="Aptos"/>
          <w:sz w:val="21"/>
        </w:rPr>
        <w:t>16. Technology Stack and Rationale</w:t>
      </w:r>
    </w:p>
    <w:p>
      <w:r>
        <w:rPr>
          <w:rFonts w:ascii="Aptos" w:hAnsi="Aptos"/>
          <w:sz w:val="21"/>
        </w:rPr>
        <w:t>Base44 — confirmed by the team as the platform handling the current application's backend and database; used to build and host the prototype.</w:t>
      </w:r>
    </w:p>
    <w:p>
      <w:r>
        <w:rPr>
          <w:rFonts w:ascii="Aptos" w:hAnsi="Aptos"/>
          <w:sz w:val="21"/>
        </w:rPr>
        <w:t>Frontend and UI — the screenshots show a web application with role-specific dashboards and visualisations. The exact frontend framework and component libraries should be confirmed from Base44 project details before naming them as implemented.</w:t>
      </w:r>
    </w:p>
    <w:p>
      <w:r>
        <w:rPr>
          <w:rFonts w:ascii="Aptos" w:hAnsi="Aptos"/>
          <w:sz w:val="21"/>
        </w:rPr>
        <w:t>Mapping/geospatial display — a map is visible in the volunteer and SOS interfaces. Confirm the map provider, location source, licensing, and privacy implications from the actual configuration.</w:t>
      </w:r>
    </w:p>
    <w:p>
      <w:r>
        <w:rPr>
          <w:rFonts w:ascii="Aptos" w:hAnsi="Aptos"/>
          <w:sz w:val="21"/>
        </w:rPr>
        <w:t>Analytics — charts and summary indicators are visible. Confirm the source fields and calculation definitions before presenting them as measured operational results.</w:t>
      </w:r>
    </w:p>
    <w:p>
      <w:r>
        <w:rPr>
          <w:rFonts w:ascii="Aptos" w:hAnsi="Aptos"/>
          <w:sz w:val="21"/>
        </w:rPr>
        <w:t>Important distinction: do not claim a separate MongoDB, Express.js, React.js, or Node.js deployment unless it is actually present. If a future migration to MERN is planned, place it in the future-work section.</w:t>
      </w:r>
    </w:p>
    <w:p>
      <w:pPr>
        <w:pStyle w:val="Heading1"/>
      </w:pPr>
      <w:r>
        <w:rPr>
          <w:rFonts w:ascii="Aptos" w:hAnsi="Aptos"/>
          <w:sz w:val="21"/>
        </w:rPr>
        <w:t>17. Testing and Reported Status</w:t>
      </w:r>
    </w:p>
    <w:p>
      <w:r>
        <w:rPr>
          <w:rFonts w:ascii="Aptos" w:hAnsi="Aptos"/>
          <w:sz w:val="21"/>
        </w:rPr>
        <w:t>The team reports that the complete workflow has been tested successfully. This is a team-reported result, not an independently observed test. No test logs, measured response times, pass-rate statistics, or formal usability-study results were supplied.</w:t>
      </w:r>
    </w:p>
    <w:p>
      <w:r>
        <w:rPr>
          <w:rFonts w:ascii="Aptos" w:hAnsi="Aptos"/>
          <w:sz w:val="21"/>
        </w:rPr>
        <w:t>Recommended test cases: (1) create an assistance request; (2) ensure it appears in the correct workflow; (3) volunteer views nearby request and matching explanation; (4) verify acceptance and state transitions; (5) enter a valid six-digit code; (6) reject an invalid code; (7) confirm completion; (8) verify family status visibility; (9) administrator approves/rejects volunteer; (10) SOS alert appears and can be resolved; (11) role restrictions prevent unrelated users from accessing private data; (12) analytics update consistently with source events.</w:t>
      </w:r>
    </w:p>
    <w:p>
      <w:r>
        <w:rPr>
          <w:rFonts w:ascii="Aptos" w:hAnsi="Aptos"/>
          <w:sz w:val="21"/>
        </w:rPr>
        <w:t>For each executed case, record test ID, build/version, preconditions, steps, expected result, actual result, status, tester, date, and screenshot/log evidence. Do not add invented numbers or mark tests as passed without evidence.</w:t>
      </w:r>
    </w:p>
    <w:p>
      <w:pPr>
        <w:pStyle w:val="Heading1"/>
      </w:pPr>
      <w:r>
        <w:rPr>
          <w:rFonts w:ascii="Aptos" w:hAnsi="Aptos"/>
          <w:sz w:val="21"/>
        </w:rPr>
        <w:t>18. Evaluation Metrics and Impact</w:t>
      </w:r>
    </w:p>
    <w:p>
      <w:r>
        <w:rPr>
          <w:rFonts w:ascii="Aptos" w:hAnsi="Aptos"/>
          <w:sz w:val="21"/>
        </w:rPr>
        <w:t>Useful metrics for a future pilot include request fulfilment rate, time to first volunteer acceptance, time from acceptance to visit start, cancellation rate, visit-code failure rate, SOS acknowledgement time, volunteer participation, and user-reported ease of use.</w:t>
      </w:r>
    </w:p>
    <w:p>
      <w:r>
        <w:rPr>
          <w:rFonts w:ascii="Aptos" w:hAnsi="Aptos"/>
          <w:sz w:val="21"/>
        </w:rPr>
        <w:t>Define every metric and its denominator. For example, fulfilment rate should specify whether cancelled requests and requests with no available volunteer are included. Response time should specify its start and end events.</w:t>
      </w:r>
    </w:p>
    <w:p>
      <w:r>
        <w:rPr>
          <w:rFonts w:ascii="Aptos" w:hAnsi="Aptos"/>
          <w:sz w:val="21"/>
        </w:rPr>
        <w:t>Potential social value includes making assistance coordination more organised, giving family members a clearer status view, and giving administrators better visibility into demand. These are expected benefits, not measured outcomes. Validate them through a supervised pilot and user feedback.</w:t>
      </w:r>
    </w:p>
    <w:p>
      <w:pPr>
        <w:pStyle w:val="Heading1"/>
      </w:pPr>
      <w:r>
        <w:rPr>
          <w:rFonts w:ascii="Aptos" w:hAnsi="Aptos"/>
          <w:sz w:val="21"/>
        </w:rPr>
        <w:t>19. Limitations</w:t>
      </w:r>
    </w:p>
    <w:p>
      <w:r>
        <w:rPr>
          <w:rFonts w:ascii="Aptos" w:hAnsi="Aptos"/>
          <w:sz w:val="21"/>
        </w:rPr>
        <w:t>The report is based on the supplied screenshots, project details, live family portal URL, and the team's statements about Base44 and workflow testing. It does not include direct inspection of the Base44 project configuration or database schema.</w:t>
      </w:r>
    </w:p>
    <w:p>
      <w:r>
        <w:rPr>
          <w:rFonts w:ascii="Aptos" w:hAnsi="Aptos"/>
          <w:sz w:val="21"/>
        </w:rPr>
        <w:t>The precise matching formula, data schema, API endpoints, map provider, authentication mechanism, code-expiry behaviour, access rules, and automated test coverage remain unverified.</w:t>
      </w:r>
    </w:p>
    <w:p>
      <w:r>
        <w:rPr>
          <w:rFonts w:ascii="Aptos" w:hAnsi="Aptos"/>
          <w:sz w:val="21"/>
        </w:rPr>
        <w:t>No quantified impact results, formal user study, independent penetration test, or external emergency-service integration was evidenced in the materials supplied.</w:t>
      </w:r>
    </w:p>
    <w:p>
      <w:r>
        <w:rPr>
          <w:rFonts w:ascii="Aptos" w:hAnsi="Aptos"/>
          <w:sz w:val="21"/>
        </w:rPr>
        <w:t>These limitations should be addressed through implementation documentation and a controlled pilot, not hidden by unsupported claims.</w:t>
      </w:r>
    </w:p>
    <w:p>
      <w:pPr>
        <w:pStyle w:val="Heading1"/>
      </w:pPr>
      <w:r>
        <w:rPr>
          <w:rFonts w:ascii="Aptos" w:hAnsi="Aptos"/>
          <w:sz w:val="21"/>
        </w:rPr>
        <w:t>20. Feasibility and Risks</w:t>
      </w:r>
    </w:p>
    <w:p>
      <w:r>
        <w:rPr>
          <w:rFonts w:ascii="Aptos" w:hAnsi="Aptos"/>
          <w:sz w:val="21"/>
        </w:rPr>
        <w:t>Technical feasibility: a hosted application can coordinate requests, role-specific views, volunteer review, visit verification, SOS monitoring, and analytics. Production readiness depends on platform configuration, permissions, and robust workflow testing.</w:t>
      </w:r>
    </w:p>
    <w:p>
      <w:r>
        <w:rPr>
          <w:rFonts w:ascii="Aptos" w:hAnsi="Aptos"/>
          <w:sz w:val="21"/>
        </w:rPr>
        <w:t>Operational feasibility: a community organisation must own volunteer review, safeguarding procedures, request escalation, and incident response.</w:t>
      </w:r>
    </w:p>
    <w:p>
      <w:r>
        <w:rPr>
          <w:rFonts w:ascii="Aptos" w:hAnsi="Aptos"/>
          <w:sz w:val="21"/>
        </w:rPr>
        <w:t>Key risks: volunteer impersonation, delayed requests, private-data exposure, misuse or misunderstanding of SOS, incorrect analytics, inaccessible UI, and inconsistent status changes.</w:t>
      </w:r>
    </w:p>
    <w:p>
      <w:r>
        <w:rPr>
          <w:rFonts w:ascii="Aptos" w:hAnsi="Aptos"/>
          <w:sz w:val="21"/>
        </w:rPr>
        <w:t>Mitigations include careful role permissions, limited disclosure, transparent status messaging, clear emergency boundaries, documented test cases, user validation, and an accountable operating partner.</w:t>
      </w:r>
    </w:p>
    <w:p>
      <w:pPr>
        <w:pStyle w:val="Heading1"/>
      </w:pPr>
      <w:r>
        <w:rPr>
          <w:rFonts w:ascii="Aptos" w:hAnsi="Aptos"/>
          <w:sz w:val="21"/>
        </w:rPr>
        <w:t>21. Future Enhancements</w:t>
      </w:r>
    </w:p>
    <w:p>
      <w:r>
        <w:rPr>
          <w:rFonts w:ascii="Aptos" w:hAnsi="Aptos"/>
          <w:sz w:val="21"/>
        </w:rPr>
        <w:t>Document and test every role's access rules and data permissions.</w:t>
      </w:r>
    </w:p>
    <w:p>
      <w:r>
        <w:rPr>
          <w:rFonts w:ascii="Aptos" w:hAnsi="Aptos"/>
          <w:sz w:val="21"/>
        </w:rPr>
        <w:t>Add carefully validated Telugu and Hindi content if needed by intended users.</w:t>
      </w:r>
    </w:p>
    <w:p>
      <w:r>
        <w:rPr>
          <w:rFonts w:ascii="Aptos" w:hAnsi="Aptos"/>
          <w:sz w:val="21"/>
        </w:rPr>
        <w:t>Introduce clear no-volunteer-available and coordinator-escalation states.</w:t>
      </w:r>
    </w:p>
    <w:p>
      <w:r>
        <w:rPr>
          <w:rFonts w:ascii="Aptos" w:hAnsi="Aptos"/>
          <w:sz w:val="21"/>
        </w:rPr>
        <w:t>Improve visit-code expiry, retry limits, and auditability if not already present.</w:t>
      </w:r>
    </w:p>
    <w:p>
      <w:r>
        <w:rPr>
          <w:rFonts w:ascii="Aptos" w:hAnsi="Aptos"/>
          <w:sz w:val="21"/>
        </w:rPr>
        <w:t>Validate analytics definitions and add exportable, privacy-conscious reports.</w:t>
      </w:r>
    </w:p>
    <w:p>
      <w:r>
        <w:rPr>
          <w:rFonts w:ascii="Aptos" w:hAnsi="Aptos"/>
          <w:sz w:val="21"/>
        </w:rPr>
        <w:t>Test accessibility with older adults and assistive technologies.</w:t>
      </w:r>
    </w:p>
    <w:p>
      <w:r>
        <w:rPr>
          <w:rFonts w:ascii="Aptos" w:hAnsi="Aptos"/>
          <w:sz w:val="21"/>
        </w:rPr>
        <w:t>Conduct a supervised pilot with a community organisation and collect consent-based feedback.</w:t>
      </w:r>
    </w:p>
    <w:p>
      <w:r>
        <w:rPr>
          <w:rFonts w:ascii="Aptos" w:hAnsi="Aptos"/>
          <w:sz w:val="21"/>
        </w:rPr>
        <w:t>Consider SMS or assisted telephone access only after feasibility, privacy, and operational requirements are assessed.</w:t>
      </w:r>
    </w:p>
    <w:p>
      <w:r>
        <w:rPr>
          <w:rFonts w:ascii="Aptos" w:hAnsi="Aptos"/>
          <w:sz w:val="21"/>
        </w:rPr>
        <w:t>Consider a future MERN migration only if there is a concrete need and a documented migration plan.</w:t>
      </w:r>
    </w:p>
    <w:p>
      <w:pPr>
        <w:pStyle w:val="Heading1"/>
      </w:pPr>
      <w:r>
        <w:rPr>
          <w:rFonts w:ascii="Aptos" w:hAnsi="Aptos"/>
          <w:sz w:val="21"/>
        </w:rPr>
        <w:t>22. Conclusion</w:t>
      </w:r>
    </w:p>
    <w:p>
      <w:r>
        <w:rPr>
          <w:rFonts w:ascii="Aptos" w:hAnsi="Aptos"/>
          <w:sz w:val="21"/>
        </w:rPr>
        <w:t>SahayaSetu is a senior citizen assistance portal with role-specific screens for senior/family coordination, volunteer requests and visit verification, administrator volunteer review, SOS monitoring, and analytics. The team confirms that Base44 manages the backend and database and reports that the complete workflow has been tested successfully.</w:t>
      </w:r>
    </w:p>
    <w:p>
      <w:r>
        <w:rPr>
          <w:rFonts w:ascii="Aptos" w:hAnsi="Aptos"/>
          <w:sz w:val="21"/>
        </w:rPr>
        <w:t>The strongest next step is to preserve evidence of the tested workflow, document the actual Base44 data and permission configuration, verify emergency messaging, and evaluate usability with intended users. A credible submission should distinguish visible features and team-reported tests from proposed controls and future improvements.</w:t>
      </w:r>
    </w:p>
    <w:p>
      <w:pPr>
        <w:pStyle w:val="Heading1"/>
      </w:pPr>
      <w:r>
        <w:rPr>
          <w:rFonts w:ascii="Aptos" w:hAnsi="Aptos"/>
          <w:sz w:val="21"/>
        </w:rPr>
        <w:t>References</w:t>
      </w:r>
    </w:p>
    <w:p>
      <w:r>
        <w:rPr>
          <w:rFonts w:ascii="Aptos" w:hAnsi="Aptos"/>
          <w:sz w:val="21"/>
        </w:rPr>
        <w:t>Base44 — https://base44.com/ (platform reference; confirm the current platform-specific configuration in the project).</w:t>
      </w:r>
    </w:p>
    <w:p>
      <w:r>
        <w:rPr>
          <w:rFonts w:ascii="Aptos" w:hAnsi="Aptos"/>
          <w:sz w:val="21"/>
        </w:rPr>
        <w:t>React documentation — https://react.dev/ (general reference only; do not cite as the deployed framework unless confirmed).</w:t>
      </w:r>
    </w:p>
    <w:p>
      <w:r>
        <w:rPr>
          <w:rFonts w:ascii="Aptos" w:hAnsi="Aptos"/>
          <w:sz w:val="21"/>
        </w:rPr>
        <w:t>OWASP Cheat Sheet Series — https://cheatsheetseries.owasp.org/ (recommended application security practices).</w:t>
      </w:r>
    </w:p>
    <w:p>
      <w:r>
        <w:rPr>
          <w:rFonts w:ascii="Aptos" w:hAnsi="Aptos"/>
          <w:sz w:val="21"/>
        </w:rPr>
        <w:t>W3C Web Content Accessibility Guidelines — https://www.w3.org/WAI/standards-guidelines/wcag/ (recommended accessibility evaluation).</w:t>
      </w:r>
    </w:p>
    <w:p>
      <w:r>
        <w:rPr>
          <w:rFonts w:ascii="Aptos" w:hAnsi="Aptos"/>
          <w:sz w:val="21"/>
        </w:rPr>
        <w:t>The references below are general platform, development, security, and accessibility resources. Consult the institution's prescribed citation format if one is required.</w:t>
      </w:r>
    </w:p>
    <w:p>
      <w:pPr>
        <w:pStyle w:val="Heading1"/>
      </w:pPr>
      <w:r>
        <w:rPr>
          <w:rFonts w:ascii="Aptos" w:hAnsi="Aptos"/>
          <w:sz w:val="21"/>
        </w:rPr>
        <w:t>Appendix A — Team Contributions</w:t>
      </w:r>
    </w:p>
    <w:p>
      <w:pPr>
        <w:pStyle w:val="ListBullet"/>
      </w:pPr>
      <w:r>
        <w:rPr>
          <w:rFonts w:ascii="Aptos" w:hAnsi="Aptos"/>
          <w:sz w:val="21"/>
        </w:rPr>
        <w:t>Himesh Bathula (25MVCSMR0286): Matching Algorithm &amp; Backend Lead.</w:t>
      </w:r>
    </w:p>
    <w:p>
      <w:pPr>
        <w:pStyle w:val="ListBullet"/>
      </w:pPr>
      <w:r>
        <w:rPr>
          <w:rFonts w:ascii="Aptos" w:hAnsi="Aptos"/>
          <w:sz w:val="21"/>
        </w:rPr>
        <w:t>Mareedu Rakshit (25MVCSMR0326): React UI / Visualization.</w:t>
      </w:r>
    </w:p>
    <w:p>
      <w:pPr>
        <w:pStyle w:val="ListBullet"/>
      </w:pPr>
      <w:r>
        <w:rPr>
          <w:rFonts w:ascii="Aptos" w:hAnsi="Aptos"/>
          <w:sz w:val="21"/>
        </w:rPr>
        <w:t>Moola Omprakash (25MVCSMR0331): Testing &amp; Documentation.</w:t>
      </w:r>
    </w:p>
    <w:p>
      <w:pPr>
        <w:pStyle w:val="ListBullet"/>
      </w:pPr>
      <w:r>
        <w:rPr>
          <w:rFonts w:ascii="Aptos" w:hAnsi="Aptos"/>
          <w:sz w:val="21"/>
        </w:rPr>
        <w:t>Sanjeet Kumar Dolai (25MVCSMR0354): Presentation &amp; Demo.</w:t>
      </w:r>
    </w:p>
    <w:p>
      <w:r>
        <w:rPr>
          <w:rFonts w:ascii="Aptos" w:hAnsi="Aptos"/>
          <w:sz w:val="21"/>
        </w:rPr>
        <w:t>The role labels above reproduce the team-provided details. Each member should confirm that the role description reflects their actual contribution.</w:t>
      </w:r>
    </w:p>
    <w:p>
      <w:pPr>
        <w:pStyle w:val="Heading1"/>
      </w:pPr>
      <w:r>
        <w:rPr>
          <w:rFonts w:ascii="Aptos" w:hAnsi="Aptos"/>
          <w:sz w:val="21"/>
        </w:rPr>
        <w:t>Appendix B — Final Submission Checklist</w:t>
      </w:r>
    </w:p>
    <w:p>
      <w:r>
        <w:rPr>
          <w:rFonts w:ascii="Aptos" w:hAnsi="Aptos"/>
          <w:sz w:val="21"/>
        </w:rPr>
        <w:t>Before formal submission, confirm whether the institution requires a named guide, signature, prescribed cover page, or additional declaration. No individual guide name was supplied for this report.</w:t>
      </w:r>
    </w:p>
    <w:p>
      <w:r>
        <w:rPr>
          <w:rFonts w:ascii="Aptos" w:hAnsi="Aptos"/>
          <w:sz w:val="21"/>
        </w:rPr>
        <w:t>Insert the latest screenshots from the deployed application as numbered figures if the submission requires visual evidence. The report descriptions are based on screenshots previously supplied.</w:t>
      </w:r>
    </w:p>
    <w:p>
      <w:r>
        <w:rPr>
          <w:rFonts w:ascii="Aptos" w:hAnsi="Aptos"/>
          <w:sz w:val="21"/>
        </w:rPr>
        <w:t>Confirm all feature claims against the live application.</w:t>
      </w:r>
    </w:p>
    <w:p>
      <w:r>
        <w:rPr>
          <w:rFonts w:ascii="Aptos" w:hAnsi="Aptos"/>
          <w:sz w:val="21"/>
        </w:rPr>
        <w:t>Attach evidence for the complete workflow test and any additional tests performed.</w:t>
      </w:r>
    </w:p>
    <w:p>
      <w:r>
        <w:rPr>
          <w:rFonts w:ascii="Aptos" w:hAnsi="Aptos"/>
          <w:sz w:val="21"/>
        </w:rPr>
        <w:t>Document the actual Base44 entities/data fields, access rules, and integrations.</w:t>
      </w:r>
    </w:p>
    <w:p>
      <w:r>
        <w:rPr>
          <w:rFonts w:ascii="Aptos" w:hAnsi="Aptos"/>
          <w:sz w:val="21"/>
        </w:rPr>
        <w:t>Do not claim a MERN backend, emergency-service integration, independent audit, or measured impact unless verified.</w:t>
      </w:r>
    </w:p>
    <w:p>
      <w:r>
        <w:rPr>
          <w:rFonts w:ascii="Aptos" w:hAnsi="Aptos"/>
          <w:sz w:val="21"/>
        </w:rPr>
        <w:t>Update the Word table of contents after editing and check page numbers, spelling, and formatting.</w:t>
      </w:r>
    </w:p>
    <w:p>
      <w:r>
        <w:rPr>
          <w:rFonts w:ascii="Aptos" w:hAnsi="Aptos"/>
          <w:sz w:val="21"/>
        </w:rPr>
        <w:br w:type="page"/>
      </w:r>
    </w:p>
    <w:p>
      <w:pPr>
        <w:pStyle w:val="Heading1"/>
      </w:pPr>
      <w:r>
        <w:rPr>
          <w:rFonts w:ascii="Aptos" w:hAnsi="Aptos"/>
          <w:sz w:val="21"/>
        </w:rPr>
        <w:t>Appendix C — Submission Notes</w:t>
      </w:r>
    </w:p>
    <w:p>
      <w:r>
        <w:rPr>
          <w:rFonts w:ascii="Aptos" w:hAnsi="Aptos"/>
          <w:sz w:val="21"/>
        </w:rPr>
        <w:t>This report is complete using the project details available as of 10 October 2026. The institution did not provide a mandatory report template, and an individual project-guide name was not supplied; the cover page therefore uses a role-based label rather than inventing a person's name. If the college requires a signed declaration or prescribed cover sheet, attach that institutional form separately.</w:t>
      </w:r>
    </w:p>
    <w:p>
      <w:r>
        <w:rPr>
          <w:rFonts w:ascii="Aptos" w:hAnsi="Aptos"/>
          <w:sz w:val="21"/>
        </w:rPr>
        <w:t>Evidence boundary: the team reports successful end-to-end workflow testing. The report does not state that independent testing, formal security certification, a field pilot, or measured impact has occurred.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SahayaSetu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SAHAYASETU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6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6B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