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1E6" w:rsidRPr="0020456B" w:rsidRDefault="00D379FD" w:rsidP="00682225">
      <w:pPr>
        <w:tabs>
          <w:tab w:val="num" w:pos="1440"/>
        </w:tabs>
        <w:spacing w:before="150" w:line="360" w:lineRule="atLeast"/>
        <w:rPr>
          <w:rFonts w:cstheme="minorHAnsi"/>
        </w:rPr>
      </w:pPr>
      <w:r w:rsidRPr="0020456B">
        <w:rPr>
          <w:rFonts w:cstheme="minorHAnsi"/>
        </w:rPr>
        <w:t>C</w:t>
      </w:r>
      <w:r w:rsidR="001F01E6" w:rsidRPr="0020456B">
        <w:rPr>
          <w:rFonts w:cstheme="minorHAnsi"/>
        </w:rPr>
        <w:t>onclusions that can be drawn from this crowdfunding campaign</w:t>
      </w:r>
      <w:r w:rsidRPr="0020456B">
        <w:rPr>
          <w:rFonts w:cstheme="minorHAnsi"/>
        </w:rPr>
        <w:t xml:space="preserve"> are as follows:</w:t>
      </w:r>
    </w:p>
    <w:p w:rsidR="00387C64" w:rsidRDefault="00387C64" w:rsidP="00387C64">
      <w:pPr>
        <w:jc w:val="both"/>
      </w:pPr>
    </w:p>
    <w:p w:rsidR="00D379FD" w:rsidRPr="0020456B" w:rsidRDefault="00D379FD" w:rsidP="00387C64">
      <w:pPr>
        <w:jc w:val="both"/>
      </w:pPr>
      <w:r w:rsidRPr="0020456B">
        <w:t>The ideal time to schedule crowdfunding campaigns are from May – July. The trend</w:t>
      </w:r>
      <w:r w:rsidR="00387C64">
        <w:t xml:space="preserve"> </w:t>
      </w:r>
      <w:r w:rsidRPr="0020456B">
        <w:t xml:space="preserve">over years of data shows the max increase in number of successful campaigns are in this time frame. </w:t>
      </w:r>
    </w:p>
    <w:p w:rsidR="00387C64" w:rsidRDefault="00387C64" w:rsidP="00387C64">
      <w:pPr>
        <w:jc w:val="both"/>
      </w:pPr>
    </w:p>
    <w:p w:rsidR="005D3C14" w:rsidRPr="0020456B" w:rsidRDefault="0020456B" w:rsidP="00387C64">
      <w:pPr>
        <w:jc w:val="both"/>
      </w:pPr>
      <w:r w:rsidRPr="0020456B">
        <w:t xml:space="preserve">The least ideal time to schedule crowdfunding campaigns are in the month of August. In this month we saw the max increase in number of failed campaigns. </w:t>
      </w:r>
    </w:p>
    <w:p w:rsidR="005D3C14" w:rsidRPr="0020456B" w:rsidRDefault="005D3C14" w:rsidP="005D3C14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:rsidR="005D3C14" w:rsidRPr="0020456B" w:rsidRDefault="005D3C14" w:rsidP="005D3C14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20456B">
        <w:rPr>
          <w:rFonts w:asciiTheme="minorHAnsi" w:hAnsiTheme="minorHAnsi" w:cstheme="minorHAnsi"/>
          <w:noProof/>
          <w:color w:val="2B2B2B"/>
        </w:rPr>
        <w:drawing>
          <wp:inline distT="0" distB="0" distL="0" distR="0" wp14:anchorId="1C5B6BE1" wp14:editId="714E5760">
            <wp:extent cx="6172200" cy="34163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64" w:rsidRDefault="00387C64" w:rsidP="00387C64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:rsidR="00712943" w:rsidRDefault="0020456B" w:rsidP="00387C64">
      <w:pPr>
        <w:pStyle w:val="NormalWeb"/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The most popular crowdfunding campaigns are for Theater/Plays. They have the largest reaction of all the categories of campaigns. </w:t>
      </w:r>
    </w:p>
    <w:p w:rsidR="005D3C14" w:rsidRPr="0020456B" w:rsidRDefault="00387C64" w:rsidP="00387C64">
      <w:pPr>
        <w:pStyle w:val="NormalWeb"/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number of failed campaigns in the Theater/Play category is almost the same as the number of successful campaigns in that category.</w:t>
      </w:r>
    </w:p>
    <w:p w:rsidR="005D3C14" w:rsidRPr="0020456B" w:rsidRDefault="00FD3F98" w:rsidP="00712943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20456B">
        <w:rPr>
          <w:rFonts w:asciiTheme="minorHAnsi" w:hAnsiTheme="minorHAnsi" w:cstheme="minorHAnsi"/>
          <w:noProof/>
          <w:color w:val="2B2B2B"/>
        </w:rPr>
        <w:lastRenderedPageBreak/>
        <w:drawing>
          <wp:inline distT="0" distB="0" distL="0" distR="0" wp14:anchorId="552F5BA6" wp14:editId="5DEE1F21">
            <wp:extent cx="5943600" cy="30473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A5" w:rsidRDefault="00C83EA5" w:rsidP="00601C6C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:rsidR="005D3C14" w:rsidRDefault="00712943" w:rsidP="00601C6C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trend a</w:t>
      </w:r>
      <w:r w:rsidR="00601C6C">
        <w:rPr>
          <w:rFonts w:asciiTheme="minorHAnsi" w:hAnsiTheme="minorHAnsi" w:cstheme="minorHAnsi"/>
          <w:color w:val="2B2B2B"/>
        </w:rPr>
        <w:t xml:space="preserve">mongst </w:t>
      </w:r>
      <w:r>
        <w:rPr>
          <w:rFonts w:asciiTheme="minorHAnsi" w:hAnsiTheme="minorHAnsi" w:cstheme="minorHAnsi"/>
          <w:color w:val="2B2B2B"/>
        </w:rPr>
        <w:t xml:space="preserve">set </w:t>
      </w:r>
      <w:r w:rsidR="00601C6C">
        <w:rPr>
          <w:rFonts w:asciiTheme="minorHAnsi" w:hAnsiTheme="minorHAnsi" w:cstheme="minorHAnsi"/>
          <w:color w:val="2B2B2B"/>
        </w:rPr>
        <w:t>goal</w:t>
      </w:r>
      <w:r>
        <w:rPr>
          <w:rFonts w:asciiTheme="minorHAnsi" w:hAnsiTheme="minorHAnsi" w:cstheme="minorHAnsi"/>
          <w:color w:val="2B2B2B"/>
        </w:rPr>
        <w:t xml:space="preserve"> amount reaching a 100% success rate was </w:t>
      </w:r>
      <w:proofErr w:type="gramStart"/>
      <w:r>
        <w:rPr>
          <w:rFonts w:asciiTheme="minorHAnsi" w:hAnsiTheme="minorHAnsi" w:cstheme="minorHAnsi"/>
          <w:color w:val="2B2B2B"/>
        </w:rPr>
        <w:t xml:space="preserve">between </w:t>
      </w:r>
      <w:r w:rsidR="00E150F9" w:rsidRPr="0020456B">
        <w:rPr>
          <w:rFonts w:asciiTheme="minorHAnsi" w:hAnsiTheme="minorHAnsi" w:cstheme="minorHAnsi"/>
          <w:color w:val="2B2B2B"/>
        </w:rPr>
        <w:t xml:space="preserve"> </w:t>
      </w:r>
      <w:r w:rsidRPr="0020456B">
        <w:rPr>
          <w:rFonts w:asciiTheme="minorHAnsi" w:hAnsiTheme="minorHAnsi" w:cstheme="minorHAnsi"/>
          <w:color w:val="2B2B2B"/>
        </w:rPr>
        <w:t>$</w:t>
      </w:r>
      <w:proofErr w:type="gramEnd"/>
      <w:r w:rsidRPr="0020456B">
        <w:rPr>
          <w:rFonts w:asciiTheme="minorHAnsi" w:hAnsiTheme="minorHAnsi" w:cstheme="minorHAnsi"/>
          <w:color w:val="2B2B2B"/>
        </w:rPr>
        <w:t>15K - $25K and $30K-$35K.</w:t>
      </w:r>
      <w:r w:rsidR="00E150F9" w:rsidRPr="0020456B">
        <w:rPr>
          <w:rFonts w:asciiTheme="minorHAnsi" w:hAnsiTheme="minorHAnsi" w:cstheme="minorHAnsi"/>
          <w:color w:val="2B2B2B"/>
        </w:rPr>
        <w:t xml:space="preserve"> </w:t>
      </w:r>
    </w:p>
    <w:p w:rsidR="00C83EA5" w:rsidRPr="0020456B" w:rsidRDefault="00C83EA5" w:rsidP="00601C6C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:rsidR="00E150F9" w:rsidRPr="0020456B" w:rsidRDefault="00E150F9" w:rsidP="00E150F9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20456B">
        <w:rPr>
          <w:rFonts w:asciiTheme="minorHAnsi" w:hAnsiTheme="minorHAnsi" w:cstheme="minorHAnsi"/>
          <w:noProof/>
          <w:color w:val="2B2B2B"/>
        </w:rPr>
        <w:drawing>
          <wp:inline distT="0" distB="0" distL="0" distR="0" wp14:anchorId="3C10D78C" wp14:editId="5F3E5491">
            <wp:extent cx="6703695" cy="2689355"/>
            <wp:effectExtent l="0" t="0" r="190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3053" cy="270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14" w:rsidRPr="0020456B" w:rsidRDefault="005D3C14" w:rsidP="005D3C14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:rsidR="005D3C14" w:rsidRDefault="005D3C14" w:rsidP="005D3C14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:rsidR="004700A0" w:rsidRDefault="008B0435" w:rsidP="005D3C14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lastRenderedPageBreak/>
        <w:t xml:space="preserve">A hidden trend was found when looking at the number of successful campaigns and </w:t>
      </w:r>
      <w:r w:rsidR="004700A0">
        <w:rPr>
          <w:rFonts w:asciiTheme="minorHAnsi" w:hAnsiTheme="minorHAnsi" w:cstheme="minorHAnsi"/>
          <w:color w:val="2B2B2B"/>
        </w:rPr>
        <w:t xml:space="preserve">the duration of a campaign. </w:t>
      </w:r>
    </w:p>
    <w:p w:rsidR="00C83EA5" w:rsidRDefault="004700A0" w:rsidP="005D3C14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The data presents that the optimum duration of a campaign is 1 to 9 days. After that, it’s a consistent drop in the count of successful campaigns that continues to fall, but slows down in the </w:t>
      </w:r>
      <w:proofErr w:type="gramStart"/>
      <w:r>
        <w:rPr>
          <w:rFonts w:asciiTheme="minorHAnsi" w:hAnsiTheme="minorHAnsi" w:cstheme="minorHAnsi"/>
          <w:color w:val="2B2B2B"/>
        </w:rPr>
        <w:t>15 to 30 day</w:t>
      </w:r>
      <w:proofErr w:type="gramEnd"/>
      <w:r>
        <w:rPr>
          <w:rFonts w:asciiTheme="minorHAnsi" w:hAnsiTheme="minorHAnsi" w:cstheme="minorHAnsi"/>
          <w:color w:val="2B2B2B"/>
        </w:rPr>
        <w:t xml:space="preserve"> range. </w:t>
      </w:r>
    </w:p>
    <w:p w:rsidR="004700A0" w:rsidRDefault="004700A0" w:rsidP="005D3C14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:rsidR="00C83EA5" w:rsidRPr="0020456B" w:rsidRDefault="008B0435" w:rsidP="005D3C14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8B0435">
        <w:rPr>
          <w:rFonts w:asciiTheme="minorHAnsi" w:hAnsiTheme="minorHAnsi" w:cstheme="minorHAnsi"/>
          <w:color w:val="2B2B2B"/>
        </w:rPr>
        <w:drawing>
          <wp:inline distT="0" distB="0" distL="0" distR="0" wp14:anchorId="2D67850E" wp14:editId="71796104">
            <wp:extent cx="51308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D2" w:rsidRPr="0020456B" w:rsidRDefault="006C1ED2" w:rsidP="00A620D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:rsidR="00A620D5" w:rsidRPr="0020456B" w:rsidRDefault="00A620D5" w:rsidP="00A620D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20456B">
        <w:rPr>
          <w:rFonts w:asciiTheme="minorHAnsi" w:hAnsiTheme="minorHAnsi" w:cstheme="minorHAnsi"/>
          <w:color w:val="2B2B2B"/>
        </w:rPr>
        <w:tab/>
      </w:r>
    </w:p>
    <w:p w:rsidR="004700A0" w:rsidRDefault="004700A0" w:rsidP="004700A0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Limitations of the data set are as follows:</w:t>
      </w:r>
    </w:p>
    <w:p w:rsidR="00C93AE7" w:rsidRPr="0020456B" w:rsidRDefault="00C93AE7" w:rsidP="004700A0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20456B">
        <w:rPr>
          <w:rFonts w:asciiTheme="minorHAnsi" w:hAnsiTheme="minorHAnsi" w:cstheme="minorHAnsi"/>
          <w:color w:val="2B2B2B"/>
        </w:rPr>
        <w:t xml:space="preserve">The data ended December 2019 and in the following year the planet faced </w:t>
      </w:r>
      <w:r w:rsidR="005D7DB9" w:rsidRPr="0020456B">
        <w:rPr>
          <w:rFonts w:asciiTheme="minorHAnsi" w:hAnsiTheme="minorHAnsi" w:cstheme="minorHAnsi"/>
          <w:color w:val="2B2B2B"/>
        </w:rPr>
        <w:t xml:space="preserve">a global pandemic. External world events would be a limitation because it will cause a skew to the campaign. </w:t>
      </w:r>
    </w:p>
    <w:p w:rsidR="004700A0" w:rsidRDefault="004700A0" w:rsidP="004700A0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When looking at variances between two categories such as failed and successful campaigns, often the count of each outcome is different. Lacking a symmetric distribution would affect mean, which affects variance and standard deviation. </w:t>
      </w:r>
    </w:p>
    <w:p w:rsidR="004700A0" w:rsidRDefault="00B13A99" w:rsidP="004700A0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lastRenderedPageBreak/>
        <w:t xml:space="preserve">When looking at a data set from vast geographical locations it can be challenging. There can be political limitations, cultural, and season limitations as well that can affect the overall outcome of a campaign.  </w:t>
      </w:r>
    </w:p>
    <w:p w:rsidR="00B13A99" w:rsidRDefault="00B13A99" w:rsidP="004700A0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:rsidR="004700A0" w:rsidRDefault="004700A0" w:rsidP="004700A0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Possible additional hidden trends:</w:t>
      </w:r>
    </w:p>
    <w:p w:rsidR="00F71B70" w:rsidRDefault="00F71B70">
      <w:pPr>
        <w:rPr>
          <w:rFonts w:cstheme="minorHAnsi"/>
        </w:rPr>
      </w:pPr>
    </w:p>
    <w:p w:rsidR="00B13A99" w:rsidRDefault="00B13A99">
      <w:pPr>
        <w:rPr>
          <w:rFonts w:cstheme="minorHAnsi"/>
        </w:rPr>
      </w:pPr>
      <w:r>
        <w:rPr>
          <w:rFonts w:cstheme="minorHAnsi"/>
        </w:rPr>
        <w:t xml:space="preserve">There could be a hidden trend amongst the value of spotlight. We can ask did the effect of having a campaign featured on spotlight have an impact on the </w:t>
      </w:r>
      <w:r w:rsidR="00E04B1A">
        <w:rPr>
          <w:rFonts w:cstheme="minorHAnsi"/>
        </w:rPr>
        <w:t>percent funded of the actual campaign.</w:t>
      </w:r>
    </w:p>
    <w:p w:rsidR="00E04B1A" w:rsidRDefault="00E04B1A">
      <w:pPr>
        <w:rPr>
          <w:rFonts w:cstheme="minorHAnsi"/>
        </w:rPr>
      </w:pPr>
    </w:p>
    <w:p w:rsidR="00E04B1A" w:rsidRPr="0020456B" w:rsidRDefault="00E04B1A">
      <w:pPr>
        <w:rPr>
          <w:rFonts w:cstheme="minorHAnsi"/>
        </w:rPr>
      </w:pPr>
      <w:r>
        <w:rPr>
          <w:rFonts w:cstheme="minorHAnsi"/>
        </w:rPr>
        <w:t xml:space="preserve">Similarly, we can see if there is a value to staff pick and if that has an impact on the percent funded. </w:t>
      </w:r>
    </w:p>
    <w:sectPr w:rsidR="00E04B1A" w:rsidRPr="0020456B" w:rsidSect="0052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B1D6F"/>
    <w:multiLevelType w:val="hybridMultilevel"/>
    <w:tmpl w:val="584A9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424BF"/>
    <w:multiLevelType w:val="multilevel"/>
    <w:tmpl w:val="C460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772965">
    <w:abstractNumId w:val="1"/>
  </w:num>
  <w:num w:numId="2" w16cid:durableId="171268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C8"/>
    <w:rsid w:val="0003130B"/>
    <w:rsid w:val="001C5BEF"/>
    <w:rsid w:val="001F01E6"/>
    <w:rsid w:val="0020456B"/>
    <w:rsid w:val="00207C6E"/>
    <w:rsid w:val="00387C64"/>
    <w:rsid w:val="004700A0"/>
    <w:rsid w:val="005254AA"/>
    <w:rsid w:val="005D3C14"/>
    <w:rsid w:val="005D7DB9"/>
    <w:rsid w:val="00601C6C"/>
    <w:rsid w:val="00682225"/>
    <w:rsid w:val="006C1ED2"/>
    <w:rsid w:val="00712943"/>
    <w:rsid w:val="008B0435"/>
    <w:rsid w:val="00930ECE"/>
    <w:rsid w:val="009C2E87"/>
    <w:rsid w:val="00A620D5"/>
    <w:rsid w:val="00AC7B07"/>
    <w:rsid w:val="00B13A99"/>
    <w:rsid w:val="00B214C8"/>
    <w:rsid w:val="00C83EA5"/>
    <w:rsid w:val="00C93AE7"/>
    <w:rsid w:val="00D03E66"/>
    <w:rsid w:val="00D379FD"/>
    <w:rsid w:val="00E04B1A"/>
    <w:rsid w:val="00E150F9"/>
    <w:rsid w:val="00EE1F9F"/>
    <w:rsid w:val="00F71B70"/>
    <w:rsid w:val="00FD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2957"/>
  <w15:chartTrackingRefBased/>
  <w15:docId w15:val="{87F9F68D-A7BF-E649-95DF-F53E733F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4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A</dc:creator>
  <cp:keywords/>
  <dc:description/>
  <cp:lastModifiedBy>Hina A</cp:lastModifiedBy>
  <cp:revision>5</cp:revision>
  <dcterms:created xsi:type="dcterms:W3CDTF">2023-04-13T21:58:00Z</dcterms:created>
  <dcterms:modified xsi:type="dcterms:W3CDTF">2023-04-20T19:35:00Z</dcterms:modified>
</cp:coreProperties>
</file>