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FDC85F2" w:rsidR="00F02DD8" w:rsidRPr="00AF132B" w:rsidRDefault="32752A18" w:rsidP="43F8A286">
      <w:pPr>
        <w:rPr>
          <w:rFonts w:eastAsia="Aldhabi" w:cstheme="minorHAnsi"/>
          <w:b/>
          <w:bCs/>
          <w:sz w:val="36"/>
          <w:szCs w:val="36"/>
        </w:rPr>
      </w:pPr>
      <w:r w:rsidRPr="00AF132B">
        <w:rPr>
          <w:rFonts w:eastAsia="Aldhabi" w:cstheme="minorHAnsi"/>
          <w:b/>
          <w:bCs/>
          <w:sz w:val="36"/>
          <w:szCs w:val="36"/>
        </w:rPr>
        <w:t>CHARACTERS GAMEPLAY</w:t>
      </w:r>
    </w:p>
    <w:p w14:paraId="19AB0CB7" w14:textId="068FF69F" w:rsidR="32752A18" w:rsidRPr="00AF132B" w:rsidRDefault="32752A18" w:rsidP="43F8A286">
      <w:pPr>
        <w:jc w:val="center"/>
        <w:rPr>
          <w:rFonts w:eastAsia="Aldhabi" w:cstheme="minorHAnsi"/>
          <w:b/>
          <w:bCs/>
          <w:sz w:val="32"/>
          <w:szCs w:val="32"/>
        </w:rPr>
      </w:pPr>
      <w:r w:rsidRPr="00AF132B">
        <w:rPr>
          <w:rFonts w:eastAsia="Aldhabi" w:cstheme="minorHAnsi"/>
          <w:b/>
          <w:bCs/>
          <w:sz w:val="32"/>
          <w:szCs w:val="32"/>
        </w:rPr>
        <w:t xml:space="preserve">Minerva </w:t>
      </w:r>
      <w:proofErr w:type="spellStart"/>
      <w:r w:rsidRPr="00AF132B">
        <w:rPr>
          <w:rFonts w:eastAsia="Aldhabi" w:cstheme="minorHAnsi"/>
          <w:b/>
          <w:bCs/>
          <w:sz w:val="32"/>
          <w:szCs w:val="32"/>
        </w:rPr>
        <w:t>Mcgonagall</w:t>
      </w:r>
      <w:proofErr w:type="spellEnd"/>
    </w:p>
    <w:p w14:paraId="7D839CC6" w14:textId="3669B333" w:rsidR="31C6D2F2" w:rsidRPr="00AF132B" w:rsidRDefault="37419F3C" w:rsidP="43F8A286">
      <w:pPr>
        <w:jc w:val="center"/>
        <w:rPr>
          <w:rFonts w:eastAsia="Aldhabi" w:cstheme="minorHAnsi"/>
          <w:sz w:val="28"/>
          <w:szCs w:val="28"/>
        </w:rPr>
      </w:pPr>
      <w:r w:rsidRPr="00AF132B">
        <w:rPr>
          <w:rFonts w:cstheme="minorHAnsi"/>
          <w:noProof/>
          <w:sz w:val="28"/>
          <w:szCs w:val="28"/>
        </w:rPr>
        <w:drawing>
          <wp:inline distT="0" distB="0" distL="0" distR="0" wp14:anchorId="1E9E09DE" wp14:editId="4C3321AF">
            <wp:extent cx="2571750" cy="4572000"/>
            <wp:effectExtent l="76200" t="76200" r="114300" b="114300"/>
            <wp:docPr id="94210644" name="Immagine 9421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55A2A" w14:textId="5D4F50C5" w:rsidR="505086A8" w:rsidRPr="00F57FFA" w:rsidRDefault="31C6D2F2" w:rsidP="505086A8">
      <w:pPr>
        <w:rPr>
          <w:rFonts w:ascii="Open Sans" w:eastAsia="Aldhabi" w:hAnsi="Open Sans" w:cstheme="minorHAnsi"/>
          <w:b/>
          <w:bCs/>
          <w:sz w:val="24"/>
          <w:szCs w:val="24"/>
        </w:rPr>
      </w:pPr>
      <w:proofErr w:type="spellStart"/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>Initial</w:t>
      </w:r>
      <w:proofErr w:type="spellEnd"/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>stats</w:t>
      </w:r>
      <w:proofErr w:type="spellEnd"/>
    </w:p>
    <w:p w14:paraId="53A1BB85" w14:textId="504FF9B9" w:rsidR="505086A8" w:rsidRPr="00F57FFA" w:rsidRDefault="505086A8" w:rsidP="505086A8">
      <w:pPr>
        <w:rPr>
          <w:rFonts w:ascii="Open Sans" w:eastAsia="Aldhabi" w:hAnsi="Open Sans" w:cstheme="minorHAnsi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</w:tblGrid>
      <w:tr w:rsidR="505086A8" w:rsidRPr="00F57FFA" w14:paraId="708986EB" w14:textId="77777777" w:rsidTr="505086A8">
        <w:trPr>
          <w:trHeight w:val="300"/>
          <w:jc w:val="center"/>
        </w:trPr>
        <w:tc>
          <w:tcPr>
            <w:tcW w:w="1502" w:type="dxa"/>
            <w:shd w:val="clear" w:color="auto" w:fill="D9E2F3" w:themeFill="accent1" w:themeFillTint="33"/>
          </w:tcPr>
          <w:p w14:paraId="088B7995" w14:textId="018ED2C2" w:rsidR="505086A8" w:rsidRPr="00F57FFA" w:rsidRDefault="505086A8" w:rsidP="505086A8">
            <w:pPr>
              <w:spacing w:line="259" w:lineRule="auto"/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1B39FE6D" w14:textId="40DBD13F" w:rsidR="505086A8" w:rsidRPr="00F57FFA" w:rsidRDefault="505086A8" w:rsidP="505086A8">
            <w:pPr>
              <w:spacing w:line="259" w:lineRule="auto"/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0481AB4D" w14:textId="7B6EA2C6" w:rsidR="505086A8" w:rsidRPr="00F57FFA" w:rsidRDefault="505086A8" w:rsidP="505086A8">
            <w:pPr>
              <w:spacing w:line="259" w:lineRule="auto"/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HIT POINTS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19C2AC38" w14:textId="10A9CDF8" w:rsidR="505086A8" w:rsidRPr="00F57FFA" w:rsidRDefault="505086A8" w:rsidP="505086A8">
            <w:pPr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ARMOR CLASS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2D7EB77F" w14:textId="2D423EB7" w:rsidR="505086A8" w:rsidRPr="00F57FFA" w:rsidRDefault="505086A8" w:rsidP="505086A8">
            <w:pPr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SPEED</w:t>
            </w:r>
          </w:p>
        </w:tc>
      </w:tr>
      <w:tr w:rsidR="505086A8" w:rsidRPr="00F57FFA" w14:paraId="6F2D029B" w14:textId="77777777" w:rsidTr="505086A8">
        <w:trPr>
          <w:jc w:val="center"/>
        </w:trPr>
        <w:tc>
          <w:tcPr>
            <w:tcW w:w="1502" w:type="dxa"/>
          </w:tcPr>
          <w:p w14:paraId="775C043F" w14:textId="6B885F8D" w:rsidR="505086A8" w:rsidRPr="00F57FFA" w:rsidRDefault="505086A8" w:rsidP="505086A8">
            <w:pPr>
              <w:jc w:val="center"/>
              <w:rPr>
                <w:rFonts w:ascii="Open Sans" w:eastAsia="Aldhabi" w:hAnsi="Open Sans" w:cstheme="minorHAnsi"/>
                <w:sz w:val="24"/>
                <w:szCs w:val="24"/>
              </w:rPr>
            </w:pPr>
            <w:proofErr w:type="spellStart"/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Wizard</w:t>
            </w:r>
            <w:proofErr w:type="spellEnd"/>
          </w:p>
        </w:tc>
        <w:tc>
          <w:tcPr>
            <w:tcW w:w="1502" w:type="dxa"/>
          </w:tcPr>
          <w:p w14:paraId="135BD2C9" w14:textId="5E446F59" w:rsidR="505086A8" w:rsidRPr="00F57FFA" w:rsidRDefault="505086A8" w:rsidP="505086A8">
            <w:pPr>
              <w:spacing w:line="259" w:lineRule="auto"/>
              <w:jc w:val="center"/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Human</w:t>
            </w:r>
          </w:p>
        </w:tc>
        <w:tc>
          <w:tcPr>
            <w:tcW w:w="1502" w:type="dxa"/>
          </w:tcPr>
          <w:p w14:paraId="2C6DC9E5" w14:textId="78918EEA" w:rsidR="505086A8" w:rsidRPr="00F57FFA" w:rsidRDefault="505086A8" w:rsidP="505086A8">
            <w:pPr>
              <w:jc w:val="center"/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19737821" w14:textId="2FCF93FA" w:rsidR="505086A8" w:rsidRPr="00F57FFA" w:rsidRDefault="505086A8" w:rsidP="505086A8">
            <w:pPr>
              <w:spacing w:line="259" w:lineRule="auto"/>
              <w:jc w:val="center"/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743D9D96" w14:textId="4EB5D8E6" w:rsidR="505086A8" w:rsidRPr="00F57FFA" w:rsidRDefault="505086A8" w:rsidP="505086A8">
            <w:pPr>
              <w:jc w:val="center"/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 xml:space="preserve">9 </w:t>
            </w:r>
            <w:proofErr w:type="spellStart"/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metres</w:t>
            </w:r>
            <w:proofErr w:type="spellEnd"/>
          </w:p>
        </w:tc>
      </w:tr>
    </w:tbl>
    <w:p w14:paraId="116F03B6" w14:textId="3BC84ABF" w:rsidR="505086A8" w:rsidRPr="00F57FFA" w:rsidRDefault="505086A8" w:rsidP="505086A8">
      <w:pPr>
        <w:rPr>
          <w:rFonts w:ascii="Open Sans" w:eastAsia="Aldhabi" w:hAnsi="Open Sans" w:cstheme="minorHAnsi"/>
          <w:b/>
          <w:bCs/>
          <w:sz w:val="24"/>
          <w:szCs w:val="24"/>
        </w:rPr>
      </w:pPr>
    </w:p>
    <w:p w14:paraId="6395E307" w14:textId="44A78168" w:rsidR="0C05541C" w:rsidRPr="00F57FFA" w:rsidRDefault="0C05541C" w:rsidP="505086A8">
      <w:pPr>
        <w:rPr>
          <w:rFonts w:ascii="Open Sans" w:eastAsia="Aldhabi" w:hAnsi="Open Sans" w:cstheme="minorHAnsi"/>
          <w:sz w:val="24"/>
          <w:szCs w:val="24"/>
        </w:rPr>
      </w:pPr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 xml:space="preserve">Race: </w:t>
      </w:r>
      <w:r w:rsidRPr="00F57FFA">
        <w:rPr>
          <w:rFonts w:ascii="Open Sans" w:eastAsia="Aldhabi" w:hAnsi="Open Sans" w:cstheme="minorHAnsi"/>
          <w:sz w:val="24"/>
          <w:szCs w:val="24"/>
        </w:rPr>
        <w:t xml:space="preserve">Thanks to </w:t>
      </w:r>
      <w:proofErr w:type="spellStart"/>
      <w:r w:rsidRPr="00F57FFA">
        <w:rPr>
          <w:rFonts w:ascii="Open Sans" w:eastAsia="Aldhabi" w:hAnsi="Open Sans" w:cstheme="minorHAnsi"/>
          <w:sz w:val="24"/>
          <w:szCs w:val="24"/>
        </w:rPr>
        <w:t>Minerva's</w:t>
      </w:r>
      <w:proofErr w:type="spellEnd"/>
      <w:r w:rsidRPr="00F57FFA">
        <w:rPr>
          <w:rFonts w:ascii="Open Sans" w:eastAsia="Aldhabi" w:hAnsi="Open Sans" w:cstheme="minorHAnsi"/>
          <w:sz w:val="24"/>
          <w:szCs w:val="24"/>
        </w:rPr>
        <w:t xml:space="preserve"> human race, </w:t>
      </w:r>
      <w:proofErr w:type="spellStart"/>
      <w:r w:rsidRPr="00F57FFA">
        <w:rPr>
          <w:rFonts w:ascii="Open Sans" w:eastAsia="Aldhabi" w:hAnsi="Open Sans" w:cstheme="minorHAnsi"/>
          <w:sz w:val="24"/>
          <w:szCs w:val="24"/>
        </w:rPr>
        <w:t>she</w:t>
      </w:r>
      <w:proofErr w:type="spellEnd"/>
      <w:r w:rsidRPr="00F57FFA">
        <w:rPr>
          <w:rFonts w:ascii="Open Sans" w:eastAsia="Aldhabi" w:hAnsi="Open Sans" w:cstheme="minorHAnsi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sz w:val="24"/>
          <w:szCs w:val="24"/>
        </w:rPr>
        <w:t>has</w:t>
      </w:r>
      <w:proofErr w:type="spellEnd"/>
      <w:r w:rsidRPr="00F57FFA">
        <w:rPr>
          <w:rFonts w:ascii="Open Sans" w:eastAsia="Aldhabi" w:hAnsi="Open Sans" w:cstheme="minorHAnsi"/>
          <w:sz w:val="24"/>
          <w:szCs w:val="24"/>
        </w:rPr>
        <w:t xml:space="preserve"> a +1 to </w:t>
      </w:r>
      <w:proofErr w:type="spellStart"/>
      <w:r w:rsidRPr="00F57FFA">
        <w:rPr>
          <w:rFonts w:ascii="Open Sans" w:eastAsia="Aldhabi" w:hAnsi="Open Sans" w:cstheme="minorHAnsi"/>
          <w:sz w:val="24"/>
          <w:szCs w:val="24"/>
        </w:rPr>
        <w:t>each</w:t>
      </w:r>
      <w:proofErr w:type="spellEnd"/>
      <w:r w:rsidRPr="00F57FFA">
        <w:rPr>
          <w:rFonts w:ascii="Open Sans" w:eastAsia="Aldhabi" w:hAnsi="Open Sans" w:cstheme="minorHAnsi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sz w:val="24"/>
          <w:szCs w:val="24"/>
        </w:rPr>
        <w:t>characteristic</w:t>
      </w:r>
      <w:proofErr w:type="spellEnd"/>
      <w:r w:rsidRPr="00F57FFA">
        <w:rPr>
          <w:rFonts w:ascii="Open Sans" w:eastAsia="Aldhabi" w:hAnsi="Open Sans" w:cstheme="minorHAnsi"/>
          <w:sz w:val="24"/>
          <w:szCs w:val="24"/>
        </w:rPr>
        <w:t xml:space="preserve"> score.</w:t>
      </w:r>
    </w:p>
    <w:p w14:paraId="3DE648FF" w14:textId="4485D679" w:rsidR="0C05541C" w:rsidRPr="00F57FFA" w:rsidRDefault="0C05541C" w:rsidP="505086A8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 xml:space="preserve">Armor </w:t>
      </w:r>
      <w:proofErr w:type="gramStart"/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>Class(</w:t>
      </w:r>
      <w:proofErr w:type="gramEnd"/>
      <w:r w:rsidRPr="00F57FFA">
        <w:rPr>
          <w:rFonts w:ascii="Open Sans" w:eastAsia="Aldhabi" w:hAnsi="Open Sans" w:cstheme="minorHAnsi"/>
          <w:b/>
          <w:bCs/>
          <w:sz w:val="24"/>
          <w:szCs w:val="24"/>
        </w:rPr>
        <w:t>AC):</w:t>
      </w:r>
      <w:r w:rsidRPr="00F57FFA">
        <w:rPr>
          <w:rFonts w:ascii="Open Sans" w:eastAsia="Aldhabi" w:hAnsi="Open Sans" w:cstheme="minorHAnsi"/>
          <w:sz w:val="24"/>
          <w:szCs w:val="24"/>
        </w:rPr>
        <w:t xml:space="preserve"> </w:t>
      </w: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higher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AC Minerva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has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harder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will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be for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enemies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to hit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she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. AC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calculate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follows: 10 +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Dexterity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modifier</w:t>
      </w:r>
      <w:proofErr w:type="spellEnd"/>
      <w:r w:rsidR="008D239B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.</w:t>
      </w:r>
    </w:p>
    <w:p w14:paraId="5D81B094" w14:textId="51C834C3" w:rsidR="008D239B" w:rsidRPr="00F57FFA" w:rsidRDefault="00F57FFA" w:rsidP="00F57FFA">
      <w:pPr>
        <w:pStyle w:val="Nessunaspaziatura"/>
        <w:rPr>
          <w:rFonts w:ascii="Open Sans" w:hAnsi="Open Sans"/>
          <w:sz w:val="24"/>
          <w:szCs w:val="24"/>
        </w:rPr>
      </w:pPr>
      <w:hyperlink r:id="rId5" w:anchor="h-Hit%20Points" w:history="1">
        <w:r w:rsidR="008D239B" w:rsidRPr="00F57FFA">
          <w:rPr>
            <w:rStyle w:val="Collegamentoipertestuale"/>
            <w:rFonts w:ascii="Open Sans" w:hAnsi="Open Sans"/>
            <w:b/>
            <w:bCs/>
            <w:color w:val="auto"/>
            <w:sz w:val="24"/>
            <w:szCs w:val="24"/>
            <w:u w:val="none"/>
          </w:rPr>
          <w:t>Hit Points</w:t>
        </w:r>
      </w:hyperlink>
      <w:r w:rsidR="008D239B" w:rsidRPr="00F57FFA">
        <w:rPr>
          <w:rStyle w:val="Enfasigrassetto"/>
          <w:rFonts w:ascii="Open Sans" w:hAnsi="Open Sans"/>
          <w:b w:val="0"/>
          <w:bCs w:val="0"/>
          <w:sz w:val="24"/>
          <w:szCs w:val="24"/>
        </w:rPr>
        <w:t> </w:t>
      </w:r>
      <w:proofErr w:type="spellStart"/>
      <w:r w:rsidR="008D239B" w:rsidRPr="00F57FFA">
        <w:rPr>
          <w:rStyle w:val="Enfasigrassetto"/>
          <w:rFonts w:ascii="Open Sans" w:hAnsi="Open Sans"/>
          <w:b w:val="0"/>
          <w:bCs w:val="0"/>
          <w:sz w:val="24"/>
          <w:szCs w:val="24"/>
        </w:rPr>
        <w:t>at</w:t>
      </w:r>
      <w:proofErr w:type="spellEnd"/>
      <w:r w:rsidR="008D239B" w:rsidRPr="00F57FFA">
        <w:rPr>
          <w:rStyle w:val="Enfasigrassetto"/>
          <w:rFonts w:ascii="Open Sans" w:hAnsi="Open Sans"/>
          <w:b w:val="0"/>
          <w:bCs w:val="0"/>
          <w:sz w:val="24"/>
          <w:szCs w:val="24"/>
        </w:rPr>
        <w:t xml:space="preserve"> </w:t>
      </w:r>
      <w:proofErr w:type="spellStart"/>
      <w:r w:rsidR="008D239B" w:rsidRPr="00F57FFA">
        <w:rPr>
          <w:rStyle w:val="Enfasigrassetto"/>
          <w:rFonts w:ascii="Open Sans" w:hAnsi="Open Sans"/>
          <w:b w:val="0"/>
          <w:bCs w:val="0"/>
          <w:sz w:val="24"/>
          <w:szCs w:val="24"/>
        </w:rPr>
        <w:t>Higher</w:t>
      </w:r>
      <w:proofErr w:type="spellEnd"/>
      <w:r w:rsidR="008D239B" w:rsidRPr="00F57FFA">
        <w:rPr>
          <w:rStyle w:val="Enfasigrassetto"/>
          <w:rFonts w:ascii="Open Sans" w:hAnsi="Open Sans"/>
          <w:b w:val="0"/>
          <w:bCs w:val="0"/>
          <w:sz w:val="24"/>
          <w:szCs w:val="24"/>
        </w:rPr>
        <w:t xml:space="preserve"> </w:t>
      </w:r>
      <w:proofErr w:type="spellStart"/>
      <w:r w:rsidR="008D239B" w:rsidRPr="00F57FFA">
        <w:rPr>
          <w:rStyle w:val="Enfasigrassetto"/>
          <w:rFonts w:ascii="Open Sans" w:hAnsi="Open Sans"/>
          <w:b w:val="0"/>
          <w:bCs w:val="0"/>
          <w:sz w:val="24"/>
          <w:szCs w:val="24"/>
        </w:rPr>
        <w:t>Levels</w:t>
      </w:r>
      <w:proofErr w:type="spellEnd"/>
      <w:r w:rsidR="008D239B" w:rsidRPr="00F57FFA">
        <w:rPr>
          <w:rFonts w:ascii="Open Sans" w:hAnsi="Open Sans"/>
          <w:b/>
          <w:bCs/>
          <w:sz w:val="24"/>
          <w:szCs w:val="24"/>
        </w:rPr>
        <w:t>:</w:t>
      </w:r>
      <w:r w:rsidR="008D239B" w:rsidRPr="00F57FFA">
        <w:rPr>
          <w:rFonts w:ascii="Open Sans" w:hAnsi="Open Sans"/>
          <w:sz w:val="24"/>
          <w:szCs w:val="24"/>
        </w:rPr>
        <w:t xml:space="preserve"> </w:t>
      </w:r>
      <w:r w:rsidRPr="00F57FFA">
        <w:rPr>
          <w:rFonts w:ascii="Open Sans" w:hAnsi="Open Sans"/>
          <w:sz w:val="24"/>
          <w:szCs w:val="24"/>
        </w:rPr>
        <w:t>6</w:t>
      </w:r>
      <w:r w:rsidR="008D239B" w:rsidRPr="00F57FFA">
        <w:rPr>
          <w:rFonts w:ascii="Open Sans" w:hAnsi="Open Sans"/>
          <w:sz w:val="24"/>
          <w:szCs w:val="24"/>
        </w:rPr>
        <w:t xml:space="preserve"> + </w:t>
      </w:r>
      <w:proofErr w:type="spellStart"/>
      <w:r w:rsidR="008D239B" w:rsidRPr="00F57FFA">
        <w:rPr>
          <w:rFonts w:ascii="Open Sans" w:hAnsi="Open Sans"/>
          <w:sz w:val="24"/>
          <w:szCs w:val="24"/>
        </w:rPr>
        <w:t>your</w:t>
      </w:r>
      <w:proofErr w:type="spellEnd"/>
      <w:r w:rsidR="008D239B" w:rsidRPr="00F57FFA">
        <w:rPr>
          <w:rFonts w:ascii="Open Sans" w:hAnsi="Open Sans"/>
          <w:sz w:val="24"/>
          <w:szCs w:val="24"/>
        </w:rPr>
        <w:t> </w:t>
      </w:r>
      <w:proofErr w:type="spellStart"/>
      <w:r w:rsidR="008D239B" w:rsidRPr="00F57FFA">
        <w:rPr>
          <w:rFonts w:ascii="Open Sans" w:hAnsi="Open Sans"/>
          <w:sz w:val="24"/>
          <w:szCs w:val="24"/>
        </w:rPr>
        <w:fldChar w:fldCharType="begin"/>
      </w:r>
      <w:r w:rsidR="008D239B" w:rsidRPr="00F57FFA">
        <w:rPr>
          <w:rFonts w:ascii="Open Sans" w:hAnsi="Open Sans"/>
          <w:sz w:val="24"/>
          <w:szCs w:val="24"/>
        </w:rPr>
        <w:instrText xml:space="preserve"> HYPERLINK "https://roll20.net/compendium/dnd5e/Ability%20Scores" \l "h-Constitution" </w:instrText>
      </w:r>
      <w:r w:rsidR="008D239B" w:rsidRPr="00F57FFA">
        <w:rPr>
          <w:rFonts w:ascii="Open Sans" w:hAnsi="Open Sans"/>
          <w:sz w:val="24"/>
          <w:szCs w:val="24"/>
        </w:rPr>
        <w:fldChar w:fldCharType="separate"/>
      </w:r>
      <w:r w:rsidR="008D239B" w:rsidRPr="00F57FFA">
        <w:rPr>
          <w:rStyle w:val="Collegamentoipertestuale"/>
          <w:rFonts w:ascii="Open Sans" w:hAnsi="Open Sans"/>
          <w:color w:val="auto"/>
          <w:sz w:val="24"/>
          <w:szCs w:val="24"/>
          <w:u w:val="none"/>
        </w:rPr>
        <w:t>Constitution</w:t>
      </w:r>
      <w:proofErr w:type="spellEnd"/>
      <w:r w:rsidR="008D239B" w:rsidRPr="00F57FFA">
        <w:rPr>
          <w:rFonts w:ascii="Open Sans" w:hAnsi="Open Sans"/>
          <w:sz w:val="24"/>
          <w:szCs w:val="24"/>
        </w:rPr>
        <w:fldChar w:fldCharType="end"/>
      </w:r>
      <w:r w:rsidR="008D239B" w:rsidRPr="00F57FFA">
        <w:rPr>
          <w:rFonts w:ascii="Open Sans" w:hAnsi="Open Sans"/>
          <w:sz w:val="24"/>
          <w:szCs w:val="24"/>
        </w:rPr>
        <w:t> </w:t>
      </w:r>
      <w:proofErr w:type="spellStart"/>
      <w:r w:rsidR="008D239B" w:rsidRPr="00F57FFA">
        <w:rPr>
          <w:rFonts w:ascii="Open Sans" w:hAnsi="Open Sans"/>
          <w:sz w:val="24"/>
          <w:szCs w:val="24"/>
        </w:rPr>
        <w:t>modifier</w:t>
      </w:r>
      <w:proofErr w:type="spellEnd"/>
      <w:r w:rsidR="008D239B" w:rsidRPr="00F57FFA">
        <w:rPr>
          <w:rFonts w:ascii="Open Sans" w:hAnsi="Open Sans"/>
          <w:sz w:val="24"/>
          <w:szCs w:val="24"/>
        </w:rPr>
        <w:t xml:space="preserve"> per </w:t>
      </w:r>
      <w:proofErr w:type="spellStart"/>
      <w:r w:rsidRPr="00F57FFA">
        <w:rPr>
          <w:rFonts w:ascii="Open Sans" w:hAnsi="Open Sans"/>
          <w:sz w:val="24"/>
          <w:szCs w:val="24"/>
        </w:rPr>
        <w:fldChar w:fldCharType="begin"/>
      </w:r>
      <w:r w:rsidRPr="00F57FFA">
        <w:rPr>
          <w:rFonts w:ascii="Open Sans" w:hAnsi="Open Sans"/>
          <w:sz w:val="24"/>
          <w:szCs w:val="24"/>
        </w:rPr>
        <w:instrText xml:space="preserve"> HYPERLINK "https://roll20.net/compendium/dnd5e/Classes%20by%20Guild" \l "h-Wizard" </w:instrText>
      </w:r>
      <w:r w:rsidRPr="00F57FFA">
        <w:rPr>
          <w:rFonts w:ascii="Open Sans" w:hAnsi="Open Sans"/>
          <w:sz w:val="24"/>
          <w:szCs w:val="24"/>
        </w:rPr>
        <w:fldChar w:fldCharType="separate"/>
      </w:r>
      <w:r w:rsidR="008D239B" w:rsidRPr="00F57FFA">
        <w:rPr>
          <w:rStyle w:val="Collegamentoipertestuale"/>
          <w:rFonts w:ascii="Open Sans" w:hAnsi="Open Sans"/>
          <w:color w:val="auto"/>
          <w:sz w:val="24"/>
          <w:szCs w:val="24"/>
          <w:u w:val="none"/>
        </w:rPr>
        <w:t>Wizard</w:t>
      </w:r>
      <w:proofErr w:type="spellEnd"/>
      <w:r w:rsidRPr="00F57FFA">
        <w:rPr>
          <w:rStyle w:val="Collegamentoipertestuale"/>
          <w:rFonts w:ascii="Open Sans" w:hAnsi="Open Sans"/>
          <w:color w:val="auto"/>
          <w:sz w:val="24"/>
          <w:szCs w:val="24"/>
          <w:u w:val="none"/>
        </w:rPr>
        <w:fldChar w:fldCharType="end"/>
      </w:r>
      <w:r w:rsidR="008D239B" w:rsidRPr="00F57FFA">
        <w:rPr>
          <w:rFonts w:ascii="Open Sans" w:hAnsi="Open Sans"/>
          <w:sz w:val="24"/>
          <w:szCs w:val="24"/>
        </w:rPr>
        <w:t> </w:t>
      </w:r>
      <w:proofErr w:type="spellStart"/>
      <w:r w:rsidR="008D239B" w:rsidRPr="00F57FFA">
        <w:rPr>
          <w:rFonts w:ascii="Open Sans" w:hAnsi="Open Sans"/>
          <w:sz w:val="24"/>
          <w:szCs w:val="24"/>
        </w:rPr>
        <w:t>level</w:t>
      </w:r>
      <w:proofErr w:type="spellEnd"/>
      <w:r w:rsidR="008D239B" w:rsidRPr="00F57FFA">
        <w:rPr>
          <w:rFonts w:ascii="Open Sans" w:hAnsi="Open Sans"/>
          <w:sz w:val="24"/>
          <w:szCs w:val="24"/>
        </w:rPr>
        <w:t xml:space="preserve"> after 1st.</w:t>
      </w:r>
    </w:p>
    <w:p w14:paraId="227D4CB1" w14:textId="77777777" w:rsidR="00F57FFA" w:rsidRPr="00F57FFA" w:rsidRDefault="00F57FFA" w:rsidP="00F57FFA">
      <w:pPr>
        <w:pStyle w:val="Nessunaspaziatura"/>
        <w:rPr>
          <w:rFonts w:ascii="Open Sans" w:hAnsi="Open Sans"/>
          <w:sz w:val="24"/>
          <w:szCs w:val="24"/>
        </w:rPr>
      </w:pPr>
    </w:p>
    <w:p w14:paraId="7FD37D17" w14:textId="46DA8103" w:rsidR="0C05541C" w:rsidRPr="00F57FFA" w:rsidRDefault="0C05541C" w:rsidP="505086A8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lastRenderedPageBreak/>
        <w:t>Speed:</w:t>
      </w: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distance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feet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that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character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or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monster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can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walk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in 1 round.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number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assumes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short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bursts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of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energetic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movement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in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midst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of a life-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threatening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situation.</w:t>
      </w:r>
    </w:p>
    <w:p w14:paraId="024B6E12" w14:textId="39003A01" w:rsidR="505086A8" w:rsidRPr="00F57FFA" w:rsidRDefault="505086A8" w:rsidP="505086A8">
      <w:pPr>
        <w:rPr>
          <w:rFonts w:ascii="Open Sans" w:eastAsia="Aldhabi" w:hAnsi="Open Sans" w:cstheme="minorHAnsi"/>
          <w:b/>
          <w:bCs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C33EFC2" w:rsidRPr="00F57FFA" w14:paraId="0B7467A2" w14:textId="77777777" w:rsidTr="505086A8">
        <w:tc>
          <w:tcPr>
            <w:tcW w:w="3005" w:type="dxa"/>
            <w:shd w:val="clear" w:color="auto" w:fill="D9E2F3" w:themeFill="accent1" w:themeFillTint="33"/>
          </w:tcPr>
          <w:p w14:paraId="27BF3C5C" w14:textId="5E110E88" w:rsidR="74200D7B" w:rsidRPr="00F57FFA" w:rsidRDefault="74200D7B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CHARACTERISTIC SCORE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32BA7E71" w14:textId="696D4E00" w:rsidR="74200D7B" w:rsidRPr="00F57FFA" w:rsidRDefault="74200D7B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CB6A1F9" w14:textId="343C5141" w:rsidR="74200D7B" w:rsidRPr="00F57FFA" w:rsidRDefault="74200D7B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MODIFIER</w:t>
            </w:r>
          </w:p>
        </w:tc>
      </w:tr>
      <w:tr w:rsidR="6C33EFC2" w:rsidRPr="00F57FFA" w14:paraId="02F0FD8E" w14:textId="77777777" w:rsidTr="505086A8">
        <w:tc>
          <w:tcPr>
            <w:tcW w:w="3005" w:type="dxa"/>
            <w:shd w:val="clear" w:color="auto" w:fill="FBE4D5" w:themeFill="accent2" w:themeFillTint="33"/>
          </w:tcPr>
          <w:p w14:paraId="15BC6024" w14:textId="3EF62D00" w:rsidR="74200D7B" w:rsidRPr="00F57FFA" w:rsidRDefault="74200D7B" w:rsidP="6C33EFC2">
            <w:pPr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005" w:type="dxa"/>
          </w:tcPr>
          <w:p w14:paraId="0657FA3F" w14:textId="5855DDDA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6BC228F0" w14:textId="481B4274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+0</w:t>
            </w:r>
          </w:p>
        </w:tc>
      </w:tr>
      <w:tr w:rsidR="6C33EFC2" w:rsidRPr="00F57FFA" w14:paraId="6556BCD9" w14:textId="77777777" w:rsidTr="505086A8">
        <w:tc>
          <w:tcPr>
            <w:tcW w:w="3005" w:type="dxa"/>
            <w:shd w:val="clear" w:color="auto" w:fill="FBE4D5" w:themeFill="accent2" w:themeFillTint="33"/>
          </w:tcPr>
          <w:p w14:paraId="0E8E0AC7" w14:textId="39DB932C" w:rsidR="74200D7B" w:rsidRPr="00F57FFA" w:rsidRDefault="74200D7B" w:rsidP="6C33EFC2">
            <w:pPr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DEXTERITY</w:t>
            </w:r>
          </w:p>
        </w:tc>
        <w:tc>
          <w:tcPr>
            <w:tcW w:w="3005" w:type="dxa"/>
          </w:tcPr>
          <w:p w14:paraId="19ADE0FA" w14:textId="59F573EF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11</w:t>
            </w:r>
          </w:p>
        </w:tc>
        <w:tc>
          <w:tcPr>
            <w:tcW w:w="3005" w:type="dxa"/>
          </w:tcPr>
          <w:p w14:paraId="1812491F" w14:textId="036B8EE1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+0</w:t>
            </w:r>
          </w:p>
        </w:tc>
      </w:tr>
      <w:tr w:rsidR="6C33EFC2" w:rsidRPr="00F57FFA" w14:paraId="5F6A5071" w14:textId="77777777" w:rsidTr="505086A8">
        <w:tc>
          <w:tcPr>
            <w:tcW w:w="3005" w:type="dxa"/>
            <w:shd w:val="clear" w:color="auto" w:fill="FBE4D5" w:themeFill="accent2" w:themeFillTint="33"/>
          </w:tcPr>
          <w:p w14:paraId="2F76775E" w14:textId="59D99FBE" w:rsidR="74200D7B" w:rsidRPr="00F57FFA" w:rsidRDefault="74200D7B" w:rsidP="6C33EFC2">
            <w:pPr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CONSTITUTION</w:t>
            </w:r>
          </w:p>
        </w:tc>
        <w:tc>
          <w:tcPr>
            <w:tcW w:w="3005" w:type="dxa"/>
          </w:tcPr>
          <w:p w14:paraId="12A4834C" w14:textId="2C398040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13</w:t>
            </w:r>
          </w:p>
        </w:tc>
        <w:tc>
          <w:tcPr>
            <w:tcW w:w="3005" w:type="dxa"/>
          </w:tcPr>
          <w:p w14:paraId="6476DCB3" w14:textId="30814910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+1</w:t>
            </w:r>
          </w:p>
        </w:tc>
      </w:tr>
      <w:tr w:rsidR="6C33EFC2" w:rsidRPr="00F57FFA" w14:paraId="32355310" w14:textId="77777777" w:rsidTr="505086A8">
        <w:tc>
          <w:tcPr>
            <w:tcW w:w="3005" w:type="dxa"/>
            <w:shd w:val="clear" w:color="auto" w:fill="FBE4D5" w:themeFill="accent2" w:themeFillTint="33"/>
          </w:tcPr>
          <w:p w14:paraId="19D3CDDE" w14:textId="107DDF00" w:rsidR="74200D7B" w:rsidRPr="00F57FFA" w:rsidRDefault="74200D7B" w:rsidP="6C33EFC2">
            <w:pPr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INTELLIGENCE</w:t>
            </w:r>
          </w:p>
        </w:tc>
        <w:tc>
          <w:tcPr>
            <w:tcW w:w="3005" w:type="dxa"/>
          </w:tcPr>
          <w:p w14:paraId="46A28776" w14:textId="32A2C64F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17</w:t>
            </w:r>
          </w:p>
        </w:tc>
        <w:tc>
          <w:tcPr>
            <w:tcW w:w="3005" w:type="dxa"/>
          </w:tcPr>
          <w:p w14:paraId="46FFB433" w14:textId="005CD1A5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+3</w:t>
            </w:r>
          </w:p>
        </w:tc>
      </w:tr>
      <w:tr w:rsidR="6C33EFC2" w:rsidRPr="00F57FFA" w14:paraId="41D74F59" w14:textId="77777777" w:rsidTr="505086A8">
        <w:tc>
          <w:tcPr>
            <w:tcW w:w="3005" w:type="dxa"/>
            <w:shd w:val="clear" w:color="auto" w:fill="FBE4D5" w:themeFill="accent2" w:themeFillTint="33"/>
          </w:tcPr>
          <w:p w14:paraId="4634A28D" w14:textId="4E8A0B86" w:rsidR="74200D7B" w:rsidRPr="00F57FFA" w:rsidRDefault="74200D7B" w:rsidP="6C33EFC2">
            <w:pPr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WISDOM</w:t>
            </w:r>
          </w:p>
        </w:tc>
        <w:tc>
          <w:tcPr>
            <w:tcW w:w="3005" w:type="dxa"/>
          </w:tcPr>
          <w:p w14:paraId="568DD0AC" w14:textId="16903B8D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13</w:t>
            </w:r>
          </w:p>
        </w:tc>
        <w:tc>
          <w:tcPr>
            <w:tcW w:w="3005" w:type="dxa"/>
          </w:tcPr>
          <w:p w14:paraId="4E1D4DBD" w14:textId="5388749B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+1</w:t>
            </w:r>
          </w:p>
        </w:tc>
      </w:tr>
      <w:tr w:rsidR="6C33EFC2" w:rsidRPr="00F57FFA" w14:paraId="4BD73E70" w14:textId="77777777" w:rsidTr="505086A8">
        <w:tc>
          <w:tcPr>
            <w:tcW w:w="3005" w:type="dxa"/>
            <w:shd w:val="clear" w:color="auto" w:fill="FBE4D5" w:themeFill="accent2" w:themeFillTint="33"/>
          </w:tcPr>
          <w:p w14:paraId="7EA55BCC" w14:textId="6E247999" w:rsidR="74200D7B" w:rsidRPr="00F57FFA" w:rsidRDefault="74200D7B" w:rsidP="6C33EFC2">
            <w:pPr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sz w:val="24"/>
                <w:szCs w:val="24"/>
              </w:rPr>
              <w:t>CHARISMA</w:t>
            </w:r>
          </w:p>
        </w:tc>
        <w:tc>
          <w:tcPr>
            <w:tcW w:w="3005" w:type="dxa"/>
          </w:tcPr>
          <w:p w14:paraId="6DBA54BA" w14:textId="75C07DAD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11</w:t>
            </w:r>
          </w:p>
        </w:tc>
        <w:tc>
          <w:tcPr>
            <w:tcW w:w="3005" w:type="dxa"/>
          </w:tcPr>
          <w:p w14:paraId="7ED2E4DB" w14:textId="39B3FFB8" w:rsidR="74200D7B" w:rsidRPr="00F57FFA" w:rsidRDefault="74200D7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+0</w:t>
            </w:r>
          </w:p>
        </w:tc>
      </w:tr>
    </w:tbl>
    <w:p w14:paraId="2CC0AB67" w14:textId="002FDFA2" w:rsidR="43F8A286" w:rsidRPr="00F57FFA" w:rsidRDefault="43F8A286" w:rsidP="43F8A286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</w:p>
    <w:p w14:paraId="134D564D" w14:textId="77777777" w:rsidR="002B43B6" w:rsidRPr="00F57FFA" w:rsidRDefault="002B43B6" w:rsidP="002B43B6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Every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2 points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starting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from 10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gives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+1 to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modifier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while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every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-2 points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starting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from 10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gives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a -1 to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modifier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.</w:t>
      </w:r>
    </w:p>
    <w:p w14:paraId="47A2EA72" w14:textId="5AB50D55" w:rsidR="002B43B6" w:rsidRPr="00F57FFA" w:rsidRDefault="002B43B6" w:rsidP="002B43B6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Every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4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levels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one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ability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point can be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increased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by 2 or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two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ability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points by 1.</w:t>
      </w:r>
    </w:p>
    <w:p w14:paraId="2A496098" w14:textId="77777777" w:rsidR="0090461C" w:rsidRPr="00F57FFA" w:rsidRDefault="0090461C" w:rsidP="002B43B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9143" w:type="dxa"/>
        <w:tblLayout w:type="fixed"/>
        <w:tblLook w:val="06A0" w:firstRow="1" w:lastRow="0" w:firstColumn="1" w:lastColumn="0" w:noHBand="1" w:noVBand="1"/>
      </w:tblPr>
      <w:tblGrid>
        <w:gridCol w:w="3165"/>
        <w:gridCol w:w="5978"/>
      </w:tblGrid>
      <w:tr w:rsidR="43F8A286" w:rsidRPr="00F57FFA" w14:paraId="51BFC0F6" w14:textId="77777777" w:rsidTr="505086A8">
        <w:tc>
          <w:tcPr>
            <w:tcW w:w="3165" w:type="dxa"/>
            <w:shd w:val="clear" w:color="auto" w:fill="D9E2F3" w:themeFill="accent1" w:themeFillTint="33"/>
          </w:tcPr>
          <w:p w14:paraId="61174668" w14:textId="04509D86" w:rsidR="7F6E172B" w:rsidRPr="00F57FFA" w:rsidRDefault="7F6E172B" w:rsidP="6C33EFC2">
            <w:pPr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 xml:space="preserve">Spell </w:t>
            </w:r>
            <w:proofErr w:type="spellStart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save</w:t>
            </w:r>
            <w:proofErr w:type="spellEnd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Difficulty</w:t>
            </w:r>
            <w:proofErr w:type="spellEnd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 xml:space="preserve"> Class (DC)</w:t>
            </w:r>
          </w:p>
        </w:tc>
        <w:tc>
          <w:tcPr>
            <w:tcW w:w="5978" w:type="dxa"/>
          </w:tcPr>
          <w:p w14:paraId="07182B79" w14:textId="110B60E4" w:rsidR="7F6E172B" w:rsidRPr="00F57FFA" w:rsidRDefault="7F6E172B" w:rsidP="6C33EFC2">
            <w:pPr>
              <w:rPr>
                <w:rFonts w:ascii="Open Sans" w:eastAsia="Aldhabi" w:hAnsi="Open Sans" w:cstheme="minorHAnsi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 xml:space="preserve">8 + proficiency bonus + Intelligence </w:t>
            </w:r>
            <w:proofErr w:type="spellStart"/>
            <w:r w:rsidRPr="00F57FFA">
              <w:rPr>
                <w:rFonts w:ascii="Open Sans" w:eastAsia="Aldhabi" w:hAnsi="Open Sans" w:cstheme="minorHAnsi"/>
                <w:sz w:val="24"/>
                <w:szCs w:val="24"/>
              </w:rPr>
              <w:t>modifier</w:t>
            </w:r>
            <w:proofErr w:type="spellEnd"/>
          </w:p>
        </w:tc>
      </w:tr>
    </w:tbl>
    <w:p w14:paraId="673582D0" w14:textId="7F92B7FC" w:rsidR="43F8A286" w:rsidRPr="00F57FFA" w:rsidRDefault="43F8A286">
      <w:pPr>
        <w:rPr>
          <w:rFonts w:ascii="Open Sans" w:hAnsi="Open Sans" w:cstheme="minorHAnsi"/>
          <w:sz w:val="24"/>
          <w:szCs w:val="24"/>
        </w:rPr>
      </w:pPr>
    </w:p>
    <w:p w14:paraId="2A84CC56" w14:textId="5140B162" w:rsidR="2234B114" w:rsidRPr="00F57FFA" w:rsidRDefault="2234B114" w:rsidP="6C33EFC2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proofErr w:type="spellStart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Difficulty</w:t>
      </w:r>
      <w:proofErr w:type="spellEnd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Class(</w:t>
      </w:r>
      <w:proofErr w:type="gramEnd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DC):</w:t>
      </w:r>
      <w:r w:rsidR="42B63637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="42B63637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number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need</w:t>
      </w:r>
      <w:r w:rsidR="578055FF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ed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to hit or beat to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succeed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a roll</w:t>
      </w:r>
      <w:r w:rsidR="0D141801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. </w:t>
      </w:r>
    </w:p>
    <w:p w14:paraId="1A18EABD" w14:textId="5048532D" w:rsidR="664EADAD" w:rsidRPr="00F57FFA" w:rsidRDefault="664EADAD" w:rsidP="6C33EFC2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The </w:t>
      </w:r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Proficiency Bonus</w:t>
      </w: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represents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experience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from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roleplaying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viewpoint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and the power curve from a game design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viewpoint</w:t>
      </w:r>
      <w:proofErr w:type="spellEnd"/>
      <w:r w:rsidR="313C8D85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added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to skills,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saves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weapon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or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spell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attacks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that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Minerva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proficient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with.</w:t>
      </w:r>
    </w:p>
    <w:p w14:paraId="7F8C47BE" w14:textId="67099030" w:rsidR="43F8A286" w:rsidRPr="00F57FFA" w:rsidRDefault="43F8A286" w:rsidP="43F8A286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F8A286" w:rsidRPr="00F57FFA" w14:paraId="5D845618" w14:textId="77777777" w:rsidTr="505086A8">
        <w:trPr>
          <w:trHeight w:val="300"/>
        </w:trPr>
        <w:tc>
          <w:tcPr>
            <w:tcW w:w="3005" w:type="dxa"/>
            <w:shd w:val="clear" w:color="auto" w:fill="D9E2F3" w:themeFill="accent1" w:themeFillTint="33"/>
          </w:tcPr>
          <w:p w14:paraId="3AD82EC1" w14:textId="5591CFA8" w:rsidR="0AAC9BDC" w:rsidRPr="00F57FFA" w:rsidRDefault="569EAEB9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EXPERIENCE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22D29AD0" w14:textId="1E65AABF" w:rsidR="0AAC9BDC" w:rsidRPr="00F57FFA" w:rsidRDefault="569EAEB9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LEVEL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EB314CB" w14:textId="1A336D92" w:rsidR="0AAC9BDC" w:rsidRPr="00F57FFA" w:rsidRDefault="569EAEB9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PROFICIENCY BONUS</w:t>
            </w:r>
          </w:p>
          <w:p w14:paraId="0B36BD27" w14:textId="0E3E6E20" w:rsidR="43F8A286" w:rsidRPr="00F57FFA" w:rsidRDefault="43F8A286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43F8A286" w:rsidRPr="00F57FFA" w14:paraId="59E2A768" w14:textId="77777777" w:rsidTr="505086A8">
        <w:tc>
          <w:tcPr>
            <w:tcW w:w="3005" w:type="dxa"/>
          </w:tcPr>
          <w:p w14:paraId="1A0A8668" w14:textId="6483AFE4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005" w:type="dxa"/>
          </w:tcPr>
          <w:p w14:paraId="1135A500" w14:textId="2629E154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74A24EFF" w14:textId="4A7FCAC3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+2</w:t>
            </w:r>
          </w:p>
        </w:tc>
      </w:tr>
      <w:tr w:rsidR="43F8A286" w:rsidRPr="00F57FFA" w14:paraId="4EB9E317" w14:textId="77777777" w:rsidTr="505086A8">
        <w:tc>
          <w:tcPr>
            <w:tcW w:w="3005" w:type="dxa"/>
          </w:tcPr>
          <w:p w14:paraId="4E2E0457" w14:textId="609DD31E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300</w:t>
            </w:r>
          </w:p>
        </w:tc>
        <w:tc>
          <w:tcPr>
            <w:tcW w:w="3005" w:type="dxa"/>
          </w:tcPr>
          <w:p w14:paraId="02F73D71" w14:textId="0E2C84F9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312D9DFC" w14:textId="2B34584E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+2</w:t>
            </w:r>
          </w:p>
        </w:tc>
      </w:tr>
      <w:tr w:rsidR="43F8A286" w:rsidRPr="00F57FFA" w14:paraId="4BF14165" w14:textId="77777777" w:rsidTr="505086A8">
        <w:tc>
          <w:tcPr>
            <w:tcW w:w="3005" w:type="dxa"/>
          </w:tcPr>
          <w:p w14:paraId="06C0986B" w14:textId="08C2593A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900</w:t>
            </w:r>
          </w:p>
        </w:tc>
        <w:tc>
          <w:tcPr>
            <w:tcW w:w="3005" w:type="dxa"/>
          </w:tcPr>
          <w:p w14:paraId="06441764" w14:textId="25DB1B99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0731D710" w14:textId="5E290DDE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+2</w:t>
            </w:r>
          </w:p>
        </w:tc>
      </w:tr>
      <w:tr w:rsidR="43F8A286" w:rsidRPr="00F57FFA" w14:paraId="3BC50F7D" w14:textId="77777777" w:rsidTr="505086A8">
        <w:tc>
          <w:tcPr>
            <w:tcW w:w="3005" w:type="dxa"/>
          </w:tcPr>
          <w:p w14:paraId="58ABBEB4" w14:textId="007627BB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2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700</w:t>
            </w:r>
          </w:p>
        </w:tc>
        <w:tc>
          <w:tcPr>
            <w:tcW w:w="3005" w:type="dxa"/>
          </w:tcPr>
          <w:p w14:paraId="6C054E67" w14:textId="71066EBF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325CF30E" w14:textId="12ED39E4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+2</w:t>
            </w:r>
          </w:p>
        </w:tc>
      </w:tr>
      <w:tr w:rsidR="43F8A286" w:rsidRPr="00F57FFA" w14:paraId="0FC3F000" w14:textId="77777777" w:rsidTr="505086A8">
        <w:tc>
          <w:tcPr>
            <w:tcW w:w="3005" w:type="dxa"/>
          </w:tcPr>
          <w:p w14:paraId="51BB2F20" w14:textId="4FDEE54F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6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3005" w:type="dxa"/>
          </w:tcPr>
          <w:p w14:paraId="3FC1D1B8" w14:textId="3B3F58E6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109D77FE" w14:textId="26C6A15D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+3</w:t>
            </w:r>
          </w:p>
        </w:tc>
      </w:tr>
      <w:tr w:rsidR="43F8A286" w:rsidRPr="00F57FFA" w14:paraId="606F11A9" w14:textId="77777777" w:rsidTr="505086A8">
        <w:tc>
          <w:tcPr>
            <w:tcW w:w="3005" w:type="dxa"/>
          </w:tcPr>
          <w:p w14:paraId="4A7826CA" w14:textId="5FD0484C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14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005" w:type="dxa"/>
          </w:tcPr>
          <w:p w14:paraId="4FEF642A" w14:textId="5D67C858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77EDEDE5" w14:textId="32A384B1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+3</w:t>
            </w:r>
          </w:p>
        </w:tc>
      </w:tr>
      <w:tr w:rsidR="43F8A286" w:rsidRPr="00F57FFA" w14:paraId="7D083F25" w14:textId="77777777" w:rsidTr="505086A8">
        <w:tc>
          <w:tcPr>
            <w:tcW w:w="3005" w:type="dxa"/>
          </w:tcPr>
          <w:p w14:paraId="15DA695C" w14:textId="5472691E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23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005" w:type="dxa"/>
          </w:tcPr>
          <w:p w14:paraId="30EC81A6" w14:textId="09E74FCF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65223880" w14:textId="372CC0F6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+3</w:t>
            </w:r>
          </w:p>
        </w:tc>
      </w:tr>
      <w:tr w:rsidR="43F8A286" w:rsidRPr="00F57FFA" w14:paraId="1DC33202" w14:textId="77777777" w:rsidTr="505086A8">
        <w:tc>
          <w:tcPr>
            <w:tcW w:w="3005" w:type="dxa"/>
          </w:tcPr>
          <w:p w14:paraId="3549D4C1" w14:textId="4437981D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34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005" w:type="dxa"/>
          </w:tcPr>
          <w:p w14:paraId="6BA4C577" w14:textId="28E6FC75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327116D9" w14:textId="2586B8DE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+3</w:t>
            </w:r>
          </w:p>
        </w:tc>
      </w:tr>
      <w:tr w:rsidR="43F8A286" w:rsidRPr="00F57FFA" w14:paraId="7059AE21" w14:textId="77777777" w:rsidTr="505086A8">
        <w:tc>
          <w:tcPr>
            <w:tcW w:w="3005" w:type="dxa"/>
          </w:tcPr>
          <w:p w14:paraId="0E7926B0" w14:textId="23D35FD0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48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005" w:type="dxa"/>
          </w:tcPr>
          <w:p w14:paraId="213AE73B" w14:textId="28C9C497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05" w:type="dxa"/>
          </w:tcPr>
          <w:p w14:paraId="07911552" w14:textId="2C94BCFA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+4</w:t>
            </w:r>
          </w:p>
        </w:tc>
      </w:tr>
      <w:tr w:rsidR="43F8A286" w:rsidRPr="00F57FFA" w14:paraId="71388239" w14:textId="77777777" w:rsidTr="505086A8">
        <w:tc>
          <w:tcPr>
            <w:tcW w:w="3005" w:type="dxa"/>
          </w:tcPr>
          <w:p w14:paraId="059A8647" w14:textId="7F0F68C7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lastRenderedPageBreak/>
              <w:t>64</w:t>
            </w:r>
            <w:r w:rsidR="00DE1CC0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.</w:t>
            </w: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005" w:type="dxa"/>
          </w:tcPr>
          <w:p w14:paraId="0880C216" w14:textId="453B76C2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73339AFC" w14:textId="0BC645C8" w:rsidR="0AAC9BDC" w:rsidRPr="00F57FFA" w:rsidRDefault="569EAEB9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+4</w:t>
            </w:r>
          </w:p>
        </w:tc>
      </w:tr>
    </w:tbl>
    <w:p w14:paraId="2D6DF4F2" w14:textId="4015519D" w:rsidR="43F8A286" w:rsidRPr="00F57FFA" w:rsidRDefault="43F8A286" w:rsidP="43F8A286">
      <w:pPr>
        <w:rPr>
          <w:rFonts w:ascii="Open Sans" w:eastAsia="Aldhabi" w:hAnsi="Open Sans" w:cstheme="minorHAnsi"/>
          <w:sz w:val="24"/>
          <w:szCs w:val="24"/>
        </w:rPr>
      </w:pPr>
    </w:p>
    <w:p w14:paraId="0CE8C99B" w14:textId="450EFDFB" w:rsidR="0090461C" w:rsidRPr="00F57FFA" w:rsidRDefault="0090461C" w:rsidP="43F8A28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  <w:proofErr w:type="spellStart"/>
      <w:r w:rsidRPr="00F57FFA">
        <w:rPr>
          <w:rFonts w:ascii="Open Sans" w:eastAsia="Calibri" w:hAnsi="Open Sans" w:cstheme="minorHAnsi"/>
          <w:b/>
          <w:bCs/>
          <w:color w:val="000000" w:themeColor="text1"/>
          <w:sz w:val="24"/>
          <w:szCs w:val="24"/>
        </w:rPr>
        <w:t>Initiative</w:t>
      </w:r>
      <w:proofErr w:type="spellEnd"/>
      <w:r w:rsidRPr="00F57FFA">
        <w:rPr>
          <w:rFonts w:ascii="Open Sans" w:eastAsia="Calibri" w:hAnsi="Open Sans" w:cstheme="minorHAnsi"/>
          <w:b/>
          <w:bCs/>
          <w:color w:val="000000" w:themeColor="text1"/>
          <w:sz w:val="24"/>
          <w:szCs w:val="24"/>
        </w:rPr>
        <w:t>:</w:t>
      </w:r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combat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structured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cyclic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turns,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which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order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decided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by the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initiative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which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given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by the roll of a d20 + the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Dexterity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modifier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, the roll of the d20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made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at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beginning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of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each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fight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for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both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the players and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enemies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whoever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has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higher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initiative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starts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his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turn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earlier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than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whoever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has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 xml:space="preserve"> low </w:t>
      </w:r>
      <w:proofErr w:type="spellStart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initiative</w:t>
      </w:r>
      <w:proofErr w:type="spellEnd"/>
      <w:r w:rsidRPr="00F57FFA">
        <w:rPr>
          <w:rFonts w:ascii="Open Sans" w:eastAsia="Calibri" w:hAnsi="Open Sans" w:cstheme="minorHAnsi"/>
          <w:color w:val="000000" w:themeColor="text1"/>
          <w:sz w:val="24"/>
          <w:szCs w:val="24"/>
        </w:rPr>
        <w:t>.</w:t>
      </w:r>
    </w:p>
    <w:p w14:paraId="2BA44D5C" w14:textId="54A638A4" w:rsidR="2556FA9F" w:rsidRPr="00F57FFA" w:rsidRDefault="2556FA9F" w:rsidP="6C33EFC2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A </w:t>
      </w:r>
      <w:proofErr w:type="spellStart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saving</w:t>
      </w:r>
      <w:proofErr w:type="spellEnd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throw</w:t>
      </w:r>
      <w:proofErr w:type="spellEnd"/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 xml:space="preserve"> (ST) </w:t>
      </w: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—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also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called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save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—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represents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an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attempt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to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resist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spell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trap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poison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disease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or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similar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threat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. The player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doesn’t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normally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decide to make a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saving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throw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; he/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she</w:t>
      </w:r>
      <w:proofErr w:type="spellEnd"/>
      <w:r w:rsidR="368125A1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="368125A1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forced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to make one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because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r w:rsidR="4930B6AB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character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risk of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harm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.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value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of the TS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is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obtained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from 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the roll of a D20, to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which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the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characteristic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modifier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corresponding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to the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saving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throw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will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be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added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, and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if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the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character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has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competence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that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r w:rsidR="6829AB9B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ST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also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the </w:t>
      </w:r>
      <w:r w:rsidR="67280E75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Proficiency Bonus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.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This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roll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will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have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to pass, or match the </w:t>
      </w:r>
      <w:proofErr w:type="spellStart"/>
      <w:r w:rsidR="033956A2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D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ifficulty</w:t>
      </w:r>
      <w:proofErr w:type="spellEnd"/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r w:rsidR="737919AA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C</w:t>
      </w:r>
      <w:r w:rsidR="1C3A2E9E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lass of the test to pass.</w:t>
      </w:r>
    </w:p>
    <w:p w14:paraId="2F589479" w14:textId="0A50E527" w:rsidR="311E5FB6" w:rsidRPr="00F57FFA" w:rsidRDefault="311E5FB6" w:rsidP="6C33EFC2">
      <w:pPr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</w:pP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When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player make an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attack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, the </w:t>
      </w:r>
      <w:r w:rsidRPr="00F57FFA">
        <w:rPr>
          <w:rFonts w:ascii="Open Sans" w:eastAsia="Aldhabi" w:hAnsi="Open Sans" w:cstheme="minorHAnsi"/>
          <w:b/>
          <w:bCs/>
          <w:color w:val="000000" w:themeColor="text1"/>
          <w:sz w:val="24"/>
          <w:szCs w:val="24"/>
        </w:rPr>
        <w:t>Attack Roll (AR)</w:t>
      </w:r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determines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whether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the </w:t>
      </w:r>
      <w:proofErr w:type="spellStart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attack</w:t>
      </w:r>
      <w:proofErr w:type="spellEnd"/>
      <w:r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hits or misses. </w:t>
      </w:r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To make an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>attack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</w:rPr>
        <w:t xml:space="preserve"> roll, </w:t>
      </w:r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a D20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is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thrown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and the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characteristic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modifier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(Intelligence in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Minerva's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case) and the Proficiency Bonus are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added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 xml:space="preserve"> to </w:t>
      </w:r>
      <w:proofErr w:type="spellStart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it</w:t>
      </w:r>
      <w:proofErr w:type="spellEnd"/>
      <w:r w:rsidR="1992AFD4" w:rsidRPr="00F57FFA">
        <w:rPr>
          <w:rFonts w:ascii="Open Sans" w:eastAsia="Aldhabi" w:hAnsi="Open Sans" w:cstheme="minorHAnsi"/>
          <w:color w:val="000000" w:themeColor="text1"/>
          <w:sz w:val="24"/>
          <w:szCs w:val="24"/>
          <w:u w:val="single"/>
        </w:rPr>
        <w:t>.</w:t>
      </w:r>
    </w:p>
    <w:p w14:paraId="4EB8DAF4" w14:textId="2546BC30" w:rsidR="43F8A286" w:rsidRPr="00F57FFA" w:rsidRDefault="43F8A286" w:rsidP="43F8A286">
      <w:pPr>
        <w:rPr>
          <w:rFonts w:ascii="Open Sans" w:eastAsia="Aldhabi" w:hAnsi="Open Sans" w:cstheme="minorHAnsi"/>
          <w:color w:val="000000" w:themeColor="text1"/>
          <w:sz w:val="24"/>
          <w:szCs w:val="24"/>
        </w:rPr>
      </w:pPr>
    </w:p>
    <w:tbl>
      <w:tblPr>
        <w:tblStyle w:val="Grigliatabel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1335"/>
        <w:gridCol w:w="4065"/>
        <w:gridCol w:w="3615"/>
      </w:tblGrid>
      <w:tr w:rsidR="43F8A286" w:rsidRPr="00F57FFA" w14:paraId="1AAC0DB5" w14:textId="77777777" w:rsidTr="505086A8">
        <w:trPr>
          <w:jc w:val="center"/>
        </w:trPr>
        <w:tc>
          <w:tcPr>
            <w:tcW w:w="9015" w:type="dxa"/>
            <w:gridSpan w:val="3"/>
            <w:shd w:val="clear" w:color="auto" w:fill="D9E2F3" w:themeFill="accent1" w:themeFillTint="33"/>
          </w:tcPr>
          <w:p w14:paraId="3FCED51B" w14:textId="41315274" w:rsidR="0C2B0C51" w:rsidRPr="00F57FFA" w:rsidRDefault="0C2B0C51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ANIMAGUS FORM</w:t>
            </w:r>
          </w:p>
        </w:tc>
      </w:tr>
      <w:tr w:rsidR="43F8A286" w:rsidRPr="00F57FFA" w14:paraId="62AD63F4" w14:textId="77777777" w:rsidTr="505086A8">
        <w:trPr>
          <w:jc w:val="center"/>
        </w:trPr>
        <w:tc>
          <w:tcPr>
            <w:tcW w:w="1335" w:type="dxa"/>
            <w:shd w:val="clear" w:color="auto" w:fill="D9E2F3" w:themeFill="accent1" w:themeFillTint="33"/>
          </w:tcPr>
          <w:p w14:paraId="2D6C4636" w14:textId="1A8F732C" w:rsidR="43F8A286" w:rsidRPr="00F57FFA" w:rsidRDefault="43F8A286" w:rsidP="6C33EFC2">
            <w:pPr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D9E2F3" w:themeFill="accent1" w:themeFillTint="33"/>
          </w:tcPr>
          <w:p w14:paraId="01CB56AC" w14:textId="5B2F64B3" w:rsidR="0C2B0C51" w:rsidRPr="00F57FFA" w:rsidRDefault="0C2B0C51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 xml:space="preserve">Max Vertical </w:t>
            </w:r>
            <w:proofErr w:type="spellStart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3615" w:type="dxa"/>
            <w:shd w:val="clear" w:color="auto" w:fill="D9E2F3" w:themeFill="accent1" w:themeFillTint="33"/>
          </w:tcPr>
          <w:p w14:paraId="236A4420" w14:textId="108429A5" w:rsidR="0C2B0C51" w:rsidRPr="00F57FFA" w:rsidRDefault="0C2B0C51" w:rsidP="6C33EFC2">
            <w:pPr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 xml:space="preserve">Max </w:t>
            </w:r>
            <w:proofErr w:type="spellStart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Horizontal</w:t>
            </w:r>
            <w:proofErr w:type="spellEnd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Distance</w:t>
            </w:r>
            <w:proofErr w:type="spellEnd"/>
          </w:p>
        </w:tc>
      </w:tr>
      <w:tr w:rsidR="43F8A286" w:rsidRPr="00F57FFA" w14:paraId="503E8F50" w14:textId="77777777" w:rsidTr="505086A8">
        <w:trPr>
          <w:trHeight w:val="300"/>
          <w:jc w:val="center"/>
        </w:trPr>
        <w:tc>
          <w:tcPr>
            <w:tcW w:w="1335" w:type="dxa"/>
            <w:shd w:val="clear" w:color="auto" w:fill="FBE4D5" w:themeFill="accent2" w:themeFillTint="33"/>
          </w:tcPr>
          <w:p w14:paraId="1123C667" w14:textId="0B8DD128" w:rsidR="0C2B0C51" w:rsidRPr="00F57FFA" w:rsidRDefault="0C2B0C51" w:rsidP="6C33EFC2">
            <w:pPr>
              <w:spacing w:line="259" w:lineRule="auto"/>
              <w:jc w:val="center"/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b/>
                <w:bCs/>
                <w:color w:val="000000" w:themeColor="text1"/>
                <w:sz w:val="24"/>
                <w:szCs w:val="24"/>
              </w:rPr>
              <w:t>Jump</w:t>
            </w:r>
          </w:p>
        </w:tc>
        <w:tc>
          <w:tcPr>
            <w:tcW w:w="4065" w:type="dxa"/>
          </w:tcPr>
          <w:p w14:paraId="57E572CB" w14:textId="2668E512" w:rsidR="72898F8A" w:rsidRPr="00F57FFA" w:rsidRDefault="72898F8A" w:rsidP="6C33EFC2">
            <w:pPr>
              <w:jc w:val="center"/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 xml:space="preserve">1.5 </w:t>
            </w:r>
            <w:proofErr w:type="spellStart"/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3615" w:type="dxa"/>
          </w:tcPr>
          <w:p w14:paraId="56DF8320" w14:textId="0170F23D" w:rsidR="72898F8A" w:rsidRPr="00F57FFA" w:rsidRDefault="008A1081" w:rsidP="6C33EFC2">
            <w:pPr>
              <w:jc w:val="center"/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</w:pPr>
            <w:r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3</w:t>
            </w:r>
            <w:r w:rsidR="72898F8A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72898F8A" w:rsidRPr="00F57FFA">
              <w:rPr>
                <w:rFonts w:ascii="Open Sans" w:eastAsia="Aldhabi" w:hAnsi="Open Sans" w:cstheme="minorHAnsi"/>
                <w:color w:val="000000" w:themeColor="text1"/>
                <w:sz w:val="24"/>
                <w:szCs w:val="24"/>
              </w:rPr>
              <w:t>metres</w:t>
            </w:r>
            <w:proofErr w:type="spellEnd"/>
          </w:p>
        </w:tc>
      </w:tr>
    </w:tbl>
    <w:p w14:paraId="3CD868AA" w14:textId="4491DF50" w:rsidR="43F8A286" w:rsidRPr="00F57FFA" w:rsidRDefault="43F8A286" w:rsidP="43F8A28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</w:p>
    <w:p w14:paraId="598374CE" w14:textId="580E3BB1" w:rsidR="43F8A286" w:rsidRPr="00F57FFA" w:rsidRDefault="43F8A286" w:rsidP="43F8A28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</w:p>
    <w:p w14:paraId="294F13EB" w14:textId="20AB3392" w:rsidR="43F8A286" w:rsidRPr="00F57FFA" w:rsidRDefault="43F8A286" w:rsidP="43F8A28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</w:p>
    <w:p w14:paraId="22140EF6" w14:textId="23270423" w:rsidR="43F8A286" w:rsidRPr="00F57FFA" w:rsidRDefault="43F8A286" w:rsidP="43F8A28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</w:p>
    <w:p w14:paraId="1C78B01B" w14:textId="0287DFC2" w:rsidR="43F8A286" w:rsidRPr="00F57FFA" w:rsidRDefault="43F8A286" w:rsidP="43F8A286">
      <w:pPr>
        <w:rPr>
          <w:rFonts w:ascii="Open Sans" w:eastAsia="Calibri" w:hAnsi="Open Sans" w:cstheme="minorHAnsi"/>
          <w:color w:val="000000" w:themeColor="text1"/>
          <w:sz w:val="24"/>
          <w:szCs w:val="24"/>
        </w:rPr>
      </w:pPr>
    </w:p>
    <w:sectPr w:rsidR="43F8A286" w:rsidRPr="00F57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7279F"/>
    <w:rsid w:val="002B43B6"/>
    <w:rsid w:val="008A1081"/>
    <w:rsid w:val="008D239B"/>
    <w:rsid w:val="0090461C"/>
    <w:rsid w:val="00AF132B"/>
    <w:rsid w:val="00DC7755"/>
    <w:rsid w:val="00DE1CC0"/>
    <w:rsid w:val="00E74B8E"/>
    <w:rsid w:val="00F02DD8"/>
    <w:rsid w:val="00F57FFA"/>
    <w:rsid w:val="01219AED"/>
    <w:rsid w:val="018350A6"/>
    <w:rsid w:val="01EEDD11"/>
    <w:rsid w:val="020D705A"/>
    <w:rsid w:val="033956A2"/>
    <w:rsid w:val="0430D1B4"/>
    <w:rsid w:val="07517876"/>
    <w:rsid w:val="0A86EADB"/>
    <w:rsid w:val="0AAC9BDC"/>
    <w:rsid w:val="0AC090A8"/>
    <w:rsid w:val="0C05541C"/>
    <w:rsid w:val="0C2B0C51"/>
    <w:rsid w:val="0C3B98B0"/>
    <w:rsid w:val="0D141801"/>
    <w:rsid w:val="0E67047F"/>
    <w:rsid w:val="0FFB17A7"/>
    <w:rsid w:val="104206D4"/>
    <w:rsid w:val="10656153"/>
    <w:rsid w:val="121980D3"/>
    <w:rsid w:val="12D3AF0C"/>
    <w:rsid w:val="14C20180"/>
    <w:rsid w:val="154C8E0E"/>
    <w:rsid w:val="1695BF96"/>
    <w:rsid w:val="18C00E27"/>
    <w:rsid w:val="19580F73"/>
    <w:rsid w:val="1992AFD4"/>
    <w:rsid w:val="1C3A2E9E"/>
    <w:rsid w:val="1CCAEC40"/>
    <w:rsid w:val="1D57FBA8"/>
    <w:rsid w:val="1E847BD3"/>
    <w:rsid w:val="1EF0DC55"/>
    <w:rsid w:val="1FA0D749"/>
    <w:rsid w:val="2056F116"/>
    <w:rsid w:val="217050E5"/>
    <w:rsid w:val="21EB60D1"/>
    <w:rsid w:val="21FBE885"/>
    <w:rsid w:val="2200131C"/>
    <w:rsid w:val="2234B114"/>
    <w:rsid w:val="23206359"/>
    <w:rsid w:val="23C44D78"/>
    <w:rsid w:val="2556FA9F"/>
    <w:rsid w:val="27743FE8"/>
    <w:rsid w:val="2A834090"/>
    <w:rsid w:val="2B5006CF"/>
    <w:rsid w:val="2B5BDB9E"/>
    <w:rsid w:val="2C13275C"/>
    <w:rsid w:val="2D4A1AD6"/>
    <w:rsid w:val="2E6B7D18"/>
    <w:rsid w:val="2E7A5403"/>
    <w:rsid w:val="2EBA6F6A"/>
    <w:rsid w:val="30E8D0D9"/>
    <w:rsid w:val="311E5FB6"/>
    <w:rsid w:val="313C8D85"/>
    <w:rsid w:val="31C6D2F2"/>
    <w:rsid w:val="32752A18"/>
    <w:rsid w:val="328F1BC3"/>
    <w:rsid w:val="335F5A0C"/>
    <w:rsid w:val="342AEC24"/>
    <w:rsid w:val="353C9CD1"/>
    <w:rsid w:val="368125A1"/>
    <w:rsid w:val="372689F1"/>
    <w:rsid w:val="37419F3C"/>
    <w:rsid w:val="374F673D"/>
    <w:rsid w:val="37A06692"/>
    <w:rsid w:val="39DD3C19"/>
    <w:rsid w:val="3A123C51"/>
    <w:rsid w:val="3BAE0CB2"/>
    <w:rsid w:val="3C93892B"/>
    <w:rsid w:val="3D8B76B5"/>
    <w:rsid w:val="406A9D2D"/>
    <w:rsid w:val="42B63637"/>
    <w:rsid w:val="436483CC"/>
    <w:rsid w:val="43A18683"/>
    <w:rsid w:val="43F8A286"/>
    <w:rsid w:val="45733E0B"/>
    <w:rsid w:val="461A6F4E"/>
    <w:rsid w:val="466CDBD7"/>
    <w:rsid w:val="4778892F"/>
    <w:rsid w:val="47D3F060"/>
    <w:rsid w:val="48F1AA21"/>
    <w:rsid w:val="4930B6AB"/>
    <w:rsid w:val="49BD5A43"/>
    <w:rsid w:val="4C30FBC2"/>
    <w:rsid w:val="4C49956B"/>
    <w:rsid w:val="4D887222"/>
    <w:rsid w:val="4E11D2CC"/>
    <w:rsid w:val="4FAB63A2"/>
    <w:rsid w:val="505086A8"/>
    <w:rsid w:val="505E5D2B"/>
    <w:rsid w:val="51723C35"/>
    <w:rsid w:val="525BE345"/>
    <w:rsid w:val="548E863D"/>
    <w:rsid w:val="5577279F"/>
    <w:rsid w:val="5645AD58"/>
    <w:rsid w:val="566BE8F6"/>
    <w:rsid w:val="569EAEB9"/>
    <w:rsid w:val="5778D446"/>
    <w:rsid w:val="578055FF"/>
    <w:rsid w:val="57965A17"/>
    <w:rsid w:val="57C626FF"/>
    <w:rsid w:val="57D450FF"/>
    <w:rsid w:val="57EA1B49"/>
    <w:rsid w:val="57FFCCCC"/>
    <w:rsid w:val="58261708"/>
    <w:rsid w:val="59702160"/>
    <w:rsid w:val="5B58A26A"/>
    <w:rsid w:val="5F9F477D"/>
    <w:rsid w:val="5FD78211"/>
    <w:rsid w:val="6056933B"/>
    <w:rsid w:val="618D86B5"/>
    <w:rsid w:val="61FE4D31"/>
    <w:rsid w:val="62905DB9"/>
    <w:rsid w:val="63FC9C99"/>
    <w:rsid w:val="64C52777"/>
    <w:rsid w:val="64C7EE47"/>
    <w:rsid w:val="65698456"/>
    <w:rsid w:val="65C7FE7B"/>
    <w:rsid w:val="664EADAD"/>
    <w:rsid w:val="67280E75"/>
    <w:rsid w:val="6829AB9B"/>
    <w:rsid w:val="692FFDC5"/>
    <w:rsid w:val="694AE9DA"/>
    <w:rsid w:val="6A0A2864"/>
    <w:rsid w:val="6A28538C"/>
    <w:rsid w:val="6AD9C49D"/>
    <w:rsid w:val="6C07AE7E"/>
    <w:rsid w:val="6C33EFC2"/>
    <w:rsid w:val="6C77187F"/>
    <w:rsid w:val="6D12841B"/>
    <w:rsid w:val="6D417B6B"/>
    <w:rsid w:val="6FFCB0E9"/>
    <w:rsid w:val="70DB1FA1"/>
    <w:rsid w:val="72898F8A"/>
    <w:rsid w:val="737919AA"/>
    <w:rsid w:val="73C7A69F"/>
    <w:rsid w:val="74200D7B"/>
    <w:rsid w:val="74B37C0C"/>
    <w:rsid w:val="75085A5E"/>
    <w:rsid w:val="75AE90C4"/>
    <w:rsid w:val="77BEDF3F"/>
    <w:rsid w:val="791460D3"/>
    <w:rsid w:val="79DCF426"/>
    <w:rsid w:val="7B60B7A8"/>
    <w:rsid w:val="7C81D304"/>
    <w:rsid w:val="7DA14381"/>
    <w:rsid w:val="7EE6C6B6"/>
    <w:rsid w:val="7F0A5946"/>
    <w:rsid w:val="7F6E172B"/>
    <w:rsid w:val="7FB973C6"/>
    <w:rsid w:val="7FE78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7A58"/>
  <w15:chartTrackingRefBased/>
  <w15:docId w15:val="{11D6838A-09C3-47EB-A79C-51FAF022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nfasigrassetto">
    <w:name w:val="Strong"/>
    <w:basedOn w:val="Carpredefinitoparagrafo"/>
    <w:uiPriority w:val="22"/>
    <w:qFormat/>
    <w:rsid w:val="008D239B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8D239B"/>
    <w:rPr>
      <w:color w:val="0000FF"/>
      <w:u w:val="single"/>
    </w:rPr>
  </w:style>
  <w:style w:type="paragraph" w:styleId="Nessunaspaziatura">
    <w:name w:val="No Spacing"/>
    <w:uiPriority w:val="1"/>
    <w:qFormat/>
    <w:rsid w:val="00F57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Artific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9</cp:revision>
  <dcterms:created xsi:type="dcterms:W3CDTF">2020-12-05T19:07:00Z</dcterms:created>
  <dcterms:modified xsi:type="dcterms:W3CDTF">2020-12-19T16:44:00Z</dcterms:modified>
</cp:coreProperties>
</file>