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AA81" w14:textId="2ADBD7D5" w:rsidR="000A4E28" w:rsidRPr="003261B6" w:rsidRDefault="00FE4684">
      <w:pPr>
        <w:rPr>
          <w:rFonts w:ascii="Open Sans" w:hAnsi="Open Sans"/>
          <w:b/>
          <w:bCs/>
          <w:sz w:val="26"/>
          <w:szCs w:val="28"/>
        </w:rPr>
      </w:pPr>
      <w:r w:rsidRPr="003261B6">
        <w:rPr>
          <w:rFonts w:ascii="Open Sans" w:hAnsi="Open Sans"/>
          <w:b/>
          <w:bCs/>
          <w:sz w:val="26"/>
          <w:szCs w:val="28"/>
        </w:rPr>
        <w:t>VISUALS</w:t>
      </w:r>
    </w:p>
    <w:p w14:paraId="15710ABD" w14:textId="5228AD65" w:rsidR="00FE4684" w:rsidRPr="003261B6" w:rsidRDefault="00FE4684">
      <w:pPr>
        <w:rPr>
          <w:rFonts w:ascii="Open Sans" w:hAnsi="Open Sans"/>
          <w:sz w:val="24"/>
          <w:szCs w:val="24"/>
        </w:rPr>
      </w:pPr>
      <w:bookmarkStart w:id="0" w:name="_Hlk58950326"/>
      <w:bookmarkEnd w:id="0"/>
      <w:r w:rsidRPr="003261B6">
        <w:rPr>
          <w:rFonts w:ascii="Open Sans" w:hAnsi="Open Sans"/>
          <w:sz w:val="24"/>
          <w:szCs w:val="24"/>
        </w:rPr>
        <w:t xml:space="preserve">The Legal </w:t>
      </w:r>
      <w:proofErr w:type="spellStart"/>
      <w:r w:rsidRPr="003261B6">
        <w:rPr>
          <w:rFonts w:ascii="Open Sans" w:hAnsi="Open Sans"/>
          <w:sz w:val="24"/>
          <w:szCs w:val="24"/>
        </w:rPr>
        <w:t>Section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similar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to a </w:t>
      </w:r>
      <w:proofErr w:type="spellStart"/>
      <w:r w:rsidRPr="003261B6">
        <w:rPr>
          <w:rFonts w:ascii="Open Sans" w:hAnsi="Open Sans"/>
          <w:sz w:val="24"/>
          <w:szCs w:val="24"/>
        </w:rPr>
        <w:t>courtroom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with a </w:t>
      </w:r>
      <w:proofErr w:type="spellStart"/>
      <w:r w:rsidRPr="003261B6">
        <w:rPr>
          <w:rFonts w:ascii="Open Sans" w:hAnsi="Open Sans"/>
          <w:sz w:val="24"/>
          <w:szCs w:val="24"/>
        </w:rPr>
        <w:t>circular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shape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. The </w:t>
      </w:r>
      <w:proofErr w:type="spellStart"/>
      <w:r w:rsidRPr="003261B6">
        <w:rPr>
          <w:rFonts w:ascii="Open Sans" w:hAnsi="Open Sans"/>
          <w:sz w:val="24"/>
          <w:szCs w:val="24"/>
        </w:rPr>
        <w:t>predominant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element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in </w:t>
      </w:r>
      <w:proofErr w:type="spellStart"/>
      <w:r w:rsidRPr="003261B6">
        <w:rPr>
          <w:rFonts w:ascii="Open Sans" w:hAnsi="Open Sans"/>
          <w:sz w:val="24"/>
          <w:szCs w:val="24"/>
        </w:rPr>
        <w:t>this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section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an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amphitheater</w:t>
      </w:r>
      <w:proofErr w:type="spellEnd"/>
      <w:r w:rsidRPr="003261B6">
        <w:rPr>
          <w:rFonts w:ascii="Open Sans" w:hAnsi="Open Sans"/>
          <w:b/>
          <w:bCs/>
          <w:sz w:val="24"/>
          <w:szCs w:val="24"/>
        </w:rPr>
        <w:t xml:space="preserve">-like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structure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with </w:t>
      </w:r>
      <w:proofErr w:type="spellStart"/>
      <w:r w:rsidRPr="003261B6">
        <w:rPr>
          <w:rFonts w:ascii="Open Sans" w:hAnsi="Open Sans"/>
          <w:sz w:val="24"/>
          <w:szCs w:val="24"/>
        </w:rPr>
        <w:t>bookcases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on top </w:t>
      </w:r>
      <w:proofErr w:type="spellStart"/>
      <w:r w:rsidRPr="003261B6">
        <w:rPr>
          <w:rFonts w:ascii="Open Sans" w:hAnsi="Open Sans"/>
          <w:sz w:val="24"/>
          <w:szCs w:val="24"/>
        </w:rPr>
        <w:t>that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contain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books </w:t>
      </w:r>
      <w:proofErr w:type="spellStart"/>
      <w:r w:rsidRPr="003261B6">
        <w:rPr>
          <w:rFonts w:ascii="Open Sans" w:hAnsi="Open Sans"/>
          <w:sz w:val="24"/>
          <w:szCs w:val="24"/>
        </w:rPr>
        <w:t>discussing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legal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issues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with the ghost of one of the </w:t>
      </w:r>
      <w:proofErr w:type="spellStart"/>
      <w:r w:rsidRPr="003261B6">
        <w:rPr>
          <w:rFonts w:ascii="Open Sans" w:hAnsi="Open Sans"/>
          <w:sz w:val="24"/>
          <w:szCs w:val="24"/>
        </w:rPr>
        <w:t>school's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legal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advisor </w:t>
      </w:r>
      <w:proofErr w:type="spellStart"/>
      <w:r w:rsidRPr="003261B6">
        <w:rPr>
          <w:rFonts w:ascii="Open Sans" w:hAnsi="Open Sans"/>
          <w:sz w:val="24"/>
          <w:szCs w:val="24"/>
        </w:rPr>
        <w:t>called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Barnabs</w:t>
      </w:r>
      <w:proofErr w:type="spellEnd"/>
      <w:r w:rsidRPr="003261B6">
        <w:rPr>
          <w:rFonts w:ascii="Open Sans" w:hAnsi="Open Sans"/>
          <w:b/>
          <w:bCs/>
          <w:sz w:val="24"/>
          <w:szCs w:val="24"/>
        </w:rPr>
        <w:t xml:space="preserve"> Van Weber</w:t>
      </w:r>
      <w:r w:rsidRPr="003261B6">
        <w:rPr>
          <w:rFonts w:ascii="Open Sans" w:hAnsi="Open Sans"/>
          <w:sz w:val="24"/>
          <w:szCs w:val="24"/>
        </w:rPr>
        <w:t xml:space="preserve">. In the middle of the room </w:t>
      </w:r>
      <w:proofErr w:type="spellStart"/>
      <w:r w:rsidR="00E870B4" w:rsidRPr="003261B6">
        <w:rPr>
          <w:rFonts w:ascii="Open Sans" w:hAnsi="Open Sans"/>
          <w:sz w:val="24"/>
          <w:szCs w:val="24"/>
        </w:rPr>
        <w:t>there</w:t>
      </w:r>
      <w:proofErr w:type="spellEnd"/>
      <w:r w:rsidR="00E870B4"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an antique desk with a </w:t>
      </w:r>
      <w:r w:rsidRPr="003261B6">
        <w:rPr>
          <w:rFonts w:ascii="Open Sans" w:hAnsi="Open Sans"/>
          <w:b/>
          <w:bCs/>
          <w:sz w:val="24"/>
          <w:szCs w:val="24"/>
        </w:rPr>
        <w:t xml:space="preserve">balance and a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gavel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on </w:t>
      </w:r>
      <w:proofErr w:type="spellStart"/>
      <w:r w:rsidRPr="003261B6">
        <w:rPr>
          <w:rFonts w:ascii="Open Sans" w:hAnsi="Open Sans"/>
          <w:sz w:val="24"/>
          <w:szCs w:val="24"/>
        </w:rPr>
        <w:t>it</w:t>
      </w:r>
      <w:proofErr w:type="spellEnd"/>
      <w:r w:rsidRPr="003261B6">
        <w:rPr>
          <w:rFonts w:ascii="Open Sans" w:hAnsi="Open Sans"/>
          <w:sz w:val="24"/>
          <w:szCs w:val="24"/>
        </w:rPr>
        <w:t>.</w:t>
      </w:r>
    </w:p>
    <w:p w14:paraId="762B4BD1" w14:textId="19057443" w:rsidR="00E870B4" w:rsidRPr="003261B6" w:rsidRDefault="00E870B4">
      <w:pPr>
        <w:rPr>
          <w:rFonts w:ascii="Open Sans" w:hAnsi="Open Sans"/>
          <w:sz w:val="24"/>
          <w:szCs w:val="24"/>
        </w:rPr>
      </w:pPr>
      <w:r w:rsidRPr="003261B6">
        <w:rPr>
          <w:rFonts w:ascii="Open Sans" w:hAnsi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34F8D5" wp14:editId="0CBEC5B4">
            <wp:simplePos x="0" y="0"/>
            <wp:positionH relativeFrom="column">
              <wp:posOffset>-41910</wp:posOffset>
            </wp:positionH>
            <wp:positionV relativeFrom="paragraph">
              <wp:posOffset>171450</wp:posOffset>
            </wp:positionV>
            <wp:extent cx="2956560" cy="2956560"/>
            <wp:effectExtent l="76200" t="76200" r="129540" b="129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61B6">
        <w:rPr>
          <w:rFonts w:ascii="Open Sans" w:hAnsi="Open Sans"/>
          <w:sz w:val="24"/>
          <w:szCs w:val="24"/>
        </w:rPr>
        <w:tab/>
      </w:r>
    </w:p>
    <w:p w14:paraId="6720327D" w14:textId="0EB65DCD" w:rsidR="00E870B4" w:rsidRPr="003261B6" w:rsidRDefault="00E870B4">
      <w:pPr>
        <w:rPr>
          <w:rFonts w:ascii="Open Sans" w:hAnsi="Open Sans"/>
          <w:sz w:val="24"/>
          <w:szCs w:val="24"/>
        </w:rPr>
      </w:pP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Amphitheater</w:t>
      </w:r>
      <w:proofErr w:type="spellEnd"/>
      <w:r w:rsidRPr="003261B6">
        <w:rPr>
          <w:rFonts w:ascii="Open Sans" w:hAnsi="Open Sans"/>
          <w:b/>
          <w:bCs/>
          <w:sz w:val="24"/>
          <w:szCs w:val="24"/>
        </w:rPr>
        <w:t xml:space="preserve">-like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structure</w:t>
      </w:r>
      <w:proofErr w:type="spellEnd"/>
      <w:r w:rsidRPr="003261B6">
        <w:rPr>
          <w:rFonts w:ascii="Open Sans" w:hAnsi="Open Sans"/>
          <w:b/>
          <w:bCs/>
          <w:sz w:val="24"/>
          <w:szCs w:val="24"/>
        </w:rPr>
        <w:t>:</w:t>
      </w:r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This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structure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in </w:t>
      </w:r>
      <w:proofErr w:type="spellStart"/>
      <w:r w:rsidRPr="003261B6">
        <w:rPr>
          <w:rFonts w:ascii="Open Sans" w:hAnsi="Open Sans"/>
          <w:sz w:val="24"/>
          <w:szCs w:val="24"/>
        </w:rPr>
        <w:t>addition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to </w:t>
      </w:r>
      <w:proofErr w:type="spellStart"/>
      <w:r w:rsidRPr="003261B6">
        <w:rPr>
          <w:rFonts w:ascii="Open Sans" w:hAnsi="Open Sans"/>
          <w:sz w:val="24"/>
          <w:szCs w:val="24"/>
        </w:rPr>
        <w:t>having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 </w:t>
      </w:r>
      <w:proofErr w:type="spellStart"/>
      <w:r w:rsidRPr="003261B6">
        <w:rPr>
          <w:rFonts w:ascii="Open Sans" w:hAnsi="Open Sans"/>
          <w:sz w:val="24"/>
          <w:szCs w:val="24"/>
        </w:rPr>
        <w:t>row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of </w:t>
      </w:r>
      <w:proofErr w:type="spellStart"/>
      <w:r w:rsidRPr="003261B6">
        <w:rPr>
          <w:rFonts w:ascii="Open Sans" w:hAnsi="Open Sans"/>
          <w:sz w:val="24"/>
          <w:szCs w:val="24"/>
        </w:rPr>
        <w:t>bookcases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on </w:t>
      </w:r>
      <w:proofErr w:type="spellStart"/>
      <w:r w:rsidRPr="003261B6">
        <w:rPr>
          <w:rFonts w:ascii="Open Sans" w:hAnsi="Open Sans"/>
          <w:sz w:val="24"/>
          <w:szCs w:val="24"/>
        </w:rPr>
        <w:t>it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can be </w:t>
      </w:r>
      <w:proofErr w:type="spellStart"/>
      <w:r w:rsidRPr="003261B6">
        <w:rPr>
          <w:rFonts w:ascii="Open Sans" w:hAnsi="Open Sans"/>
          <w:sz w:val="24"/>
          <w:szCs w:val="24"/>
        </w:rPr>
        <w:t>crossed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to go up to the top </w:t>
      </w:r>
      <w:proofErr w:type="spellStart"/>
      <w:r w:rsidRPr="003261B6">
        <w:rPr>
          <w:rFonts w:ascii="Open Sans" w:hAnsi="Open Sans"/>
          <w:sz w:val="24"/>
          <w:szCs w:val="24"/>
        </w:rPr>
        <w:t>floor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of </w:t>
      </w:r>
      <w:proofErr w:type="spellStart"/>
      <w:r w:rsidRPr="003261B6">
        <w:rPr>
          <w:rFonts w:ascii="Open Sans" w:hAnsi="Open Sans"/>
          <w:sz w:val="24"/>
          <w:szCs w:val="24"/>
        </w:rPr>
        <w:t>it</w:t>
      </w:r>
      <w:proofErr w:type="spellEnd"/>
      <w:r w:rsidRPr="003261B6">
        <w:rPr>
          <w:rFonts w:ascii="Open Sans" w:hAnsi="Open Sans"/>
          <w:sz w:val="24"/>
          <w:szCs w:val="24"/>
        </w:rPr>
        <w:t>.</w:t>
      </w:r>
    </w:p>
    <w:p w14:paraId="0622B07D" w14:textId="621056F9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5E368F55" w14:textId="02554C06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332C51FB" w14:textId="2F9FE248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4B69B119" w14:textId="73FB2A12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33032552" w14:textId="150FF161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29A93182" w14:textId="7BBF6158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4DA594B3" w14:textId="75A546FE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7DC3A20D" w14:textId="7CFA4877" w:rsidR="00E870B4" w:rsidRPr="003261B6" w:rsidRDefault="00E870B4">
      <w:pPr>
        <w:rPr>
          <w:rFonts w:ascii="Open Sans" w:hAnsi="Open Sans"/>
          <w:sz w:val="24"/>
          <w:szCs w:val="24"/>
        </w:rPr>
      </w:pPr>
    </w:p>
    <w:p w14:paraId="0290BE32" w14:textId="0A0E178A" w:rsidR="003261B6" w:rsidRDefault="00E870B4">
      <w:pPr>
        <w:rPr>
          <w:rFonts w:ascii="Open Sans" w:hAnsi="Open Sans"/>
          <w:sz w:val="24"/>
          <w:szCs w:val="24"/>
        </w:rPr>
      </w:pPr>
      <w:r w:rsidRPr="003261B6">
        <w:rPr>
          <w:rFonts w:ascii="Open Sans" w:hAnsi="Open Sans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2BC8E4" wp14:editId="62B21BF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920835" cy="2628265"/>
            <wp:effectExtent l="76200" t="76200" r="127635" b="13398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35" cy="2628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61B6">
        <w:rPr>
          <w:rFonts w:ascii="Open Sans" w:hAnsi="Open Sans"/>
          <w:b/>
          <w:bCs/>
          <w:sz w:val="24"/>
          <w:szCs w:val="24"/>
        </w:rPr>
        <w:t xml:space="preserve">Balance and </w:t>
      </w:r>
      <w:proofErr w:type="spellStart"/>
      <w:r w:rsidRPr="003261B6">
        <w:rPr>
          <w:rFonts w:ascii="Open Sans" w:hAnsi="Open Sans"/>
          <w:b/>
          <w:bCs/>
          <w:sz w:val="24"/>
          <w:szCs w:val="24"/>
        </w:rPr>
        <w:t>gravel</w:t>
      </w:r>
      <w:proofErr w:type="spellEnd"/>
      <w:r w:rsidRPr="003261B6">
        <w:rPr>
          <w:rFonts w:ascii="Open Sans" w:hAnsi="Open Sans"/>
          <w:b/>
          <w:bCs/>
          <w:sz w:val="24"/>
          <w:szCs w:val="24"/>
        </w:rPr>
        <w:t>:</w:t>
      </w:r>
      <w:r w:rsidRPr="003261B6">
        <w:rPr>
          <w:rFonts w:ascii="Open Sans" w:hAnsi="Open Sans"/>
          <w:sz w:val="24"/>
          <w:szCs w:val="24"/>
        </w:rPr>
        <w:t xml:space="preserve"> T</w:t>
      </w:r>
      <w:r w:rsidRPr="003261B6">
        <w:rPr>
          <w:rFonts w:ascii="Open Sans" w:hAnsi="Open Sans"/>
          <w:sz w:val="24"/>
          <w:szCs w:val="24"/>
        </w:rPr>
        <w:t xml:space="preserve">he balance </w:t>
      </w:r>
      <w:proofErr w:type="spellStart"/>
      <w:r w:rsidRPr="003261B6">
        <w:rPr>
          <w:rFonts w:ascii="Open Sans" w:hAnsi="Open Sans"/>
          <w:sz w:val="24"/>
          <w:szCs w:val="24"/>
        </w:rPr>
        <w:t>is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the symbol of </w:t>
      </w:r>
      <w:proofErr w:type="spellStart"/>
      <w:r w:rsidRPr="003261B6">
        <w:rPr>
          <w:rFonts w:ascii="Open Sans" w:hAnsi="Open Sans"/>
          <w:sz w:val="24"/>
          <w:szCs w:val="24"/>
        </w:rPr>
        <w:t>justice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and </w:t>
      </w:r>
      <w:proofErr w:type="spellStart"/>
      <w:r w:rsidRPr="003261B6">
        <w:rPr>
          <w:rFonts w:ascii="Open Sans" w:hAnsi="Open Sans"/>
          <w:sz w:val="24"/>
          <w:szCs w:val="24"/>
        </w:rPr>
        <w:t>civil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behavior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and, in </w:t>
      </w:r>
      <w:proofErr w:type="spellStart"/>
      <w:r w:rsidRPr="003261B6">
        <w:rPr>
          <w:rFonts w:ascii="Open Sans" w:hAnsi="Open Sans"/>
          <w:sz w:val="24"/>
          <w:szCs w:val="24"/>
        </w:rPr>
        <w:t>particular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of </w:t>
      </w:r>
      <w:proofErr w:type="spellStart"/>
      <w:r w:rsidRPr="003261B6">
        <w:rPr>
          <w:rFonts w:ascii="Open Sans" w:hAnsi="Open Sans"/>
          <w:sz w:val="24"/>
          <w:szCs w:val="24"/>
        </w:rPr>
        <w:t>measure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</w:t>
      </w:r>
      <w:proofErr w:type="spellStart"/>
      <w:r w:rsidRPr="003261B6">
        <w:rPr>
          <w:rFonts w:ascii="Open Sans" w:hAnsi="Open Sans"/>
          <w:sz w:val="24"/>
          <w:szCs w:val="24"/>
        </w:rPr>
        <w:t>prudence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, balance, the </w:t>
      </w:r>
      <w:proofErr w:type="spellStart"/>
      <w:r w:rsidRPr="003261B6">
        <w:rPr>
          <w:rFonts w:ascii="Open Sans" w:hAnsi="Open Sans"/>
          <w:sz w:val="24"/>
          <w:szCs w:val="24"/>
        </w:rPr>
        <w:t>comparison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Pr="003261B6">
        <w:rPr>
          <w:rFonts w:ascii="Open Sans" w:hAnsi="Open Sans"/>
          <w:sz w:val="24"/>
          <w:szCs w:val="24"/>
        </w:rPr>
        <w:t>between</w:t>
      </w:r>
      <w:proofErr w:type="spellEnd"/>
      <w:r w:rsidRPr="003261B6">
        <w:rPr>
          <w:rFonts w:ascii="Open Sans" w:hAnsi="Open Sans"/>
          <w:sz w:val="24"/>
          <w:szCs w:val="24"/>
        </w:rPr>
        <w:t xml:space="preserve"> actions and </w:t>
      </w:r>
      <w:proofErr w:type="spellStart"/>
      <w:r w:rsidRPr="003261B6">
        <w:rPr>
          <w:rFonts w:ascii="Open Sans" w:hAnsi="Open Sans"/>
          <w:sz w:val="24"/>
          <w:szCs w:val="24"/>
        </w:rPr>
        <w:t>obligations</w:t>
      </w:r>
      <w:proofErr w:type="spellEnd"/>
      <w:r w:rsidRPr="003261B6">
        <w:rPr>
          <w:rFonts w:ascii="Open Sans" w:hAnsi="Open Sans"/>
          <w:sz w:val="24"/>
          <w:szCs w:val="24"/>
        </w:rPr>
        <w:t>.</w:t>
      </w:r>
      <w:r w:rsidR="003261B6" w:rsidRPr="003261B6">
        <w:rPr>
          <w:rFonts w:ascii="Open Sans" w:hAnsi="Open Sans"/>
          <w:sz w:val="24"/>
          <w:szCs w:val="24"/>
        </w:rPr>
        <w:t xml:space="preserve"> The </w:t>
      </w:r>
      <w:proofErr w:type="spellStart"/>
      <w:r w:rsidR="003261B6" w:rsidRPr="003261B6">
        <w:rPr>
          <w:rFonts w:ascii="Open Sans" w:hAnsi="Open Sans"/>
          <w:sz w:val="24"/>
          <w:szCs w:val="24"/>
        </w:rPr>
        <w:t>gravel</w:t>
      </w:r>
      <w:proofErr w:type="spellEnd"/>
      <w:r w:rsidR="003261B6" w:rsidRPr="003261B6">
        <w:rPr>
          <w:rFonts w:ascii="Open Sans" w:hAnsi="Open Sans"/>
          <w:sz w:val="24"/>
          <w:szCs w:val="24"/>
        </w:rPr>
        <w:t xml:space="preserve"> </w:t>
      </w:r>
      <w:proofErr w:type="spellStart"/>
      <w:r w:rsidR="003261B6" w:rsidRPr="003261B6">
        <w:rPr>
          <w:rFonts w:ascii="Open Sans" w:hAnsi="Open Sans"/>
          <w:sz w:val="24"/>
          <w:szCs w:val="24"/>
        </w:rPr>
        <w:t>represents</w:t>
      </w:r>
      <w:proofErr w:type="spellEnd"/>
      <w:r w:rsidR="003261B6" w:rsidRPr="003261B6">
        <w:rPr>
          <w:rFonts w:ascii="Open Sans" w:hAnsi="Open Sans"/>
          <w:sz w:val="24"/>
          <w:szCs w:val="24"/>
        </w:rPr>
        <w:t xml:space="preserve"> the power to </w:t>
      </w:r>
      <w:proofErr w:type="spellStart"/>
      <w:r w:rsidR="003261B6" w:rsidRPr="003261B6">
        <w:rPr>
          <w:rFonts w:ascii="Open Sans" w:hAnsi="Open Sans"/>
          <w:sz w:val="24"/>
          <w:szCs w:val="24"/>
        </w:rPr>
        <w:t>direct</w:t>
      </w:r>
      <w:proofErr w:type="spellEnd"/>
      <w:r w:rsidR="003261B6" w:rsidRPr="003261B6">
        <w:rPr>
          <w:rFonts w:ascii="Open Sans" w:hAnsi="Open Sans"/>
          <w:sz w:val="24"/>
          <w:szCs w:val="24"/>
        </w:rPr>
        <w:t xml:space="preserve"> and conclude a business.</w:t>
      </w:r>
    </w:p>
    <w:p w14:paraId="777201BE" w14:textId="77777777" w:rsidR="003261B6" w:rsidRDefault="003261B6">
      <w:pPr>
        <w:rPr>
          <w:rFonts w:ascii="Open Sans" w:hAnsi="Open Sans"/>
          <w:noProof/>
          <w:sz w:val="24"/>
          <w:szCs w:val="24"/>
        </w:rPr>
      </w:pPr>
    </w:p>
    <w:p w14:paraId="31EACCDB" w14:textId="77777777" w:rsidR="003261B6" w:rsidRPr="003261B6" w:rsidRDefault="003261B6" w:rsidP="003261B6">
      <w:pPr>
        <w:pStyle w:val="NormaleWeb"/>
        <w:rPr>
          <w:rFonts w:ascii="Open Sans" w:hAnsi="Open Sans"/>
        </w:rPr>
      </w:pPr>
      <w:r>
        <w:rPr>
          <w:rFonts w:ascii="Open Sans" w:hAnsi="Open San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A5142F" wp14:editId="4D916B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9650" cy="4053205"/>
            <wp:effectExtent l="76200" t="76200" r="139700" b="13779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05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61B6">
        <w:rPr>
          <w:rFonts w:ascii="Open Sans" w:hAnsi="Open Sans"/>
          <w:noProof/>
        </w:rPr>
        <w:t xml:space="preserve"> </w:t>
      </w:r>
      <w:proofErr w:type="spellStart"/>
      <w:r w:rsidRPr="003261B6">
        <w:rPr>
          <w:rFonts w:ascii="Open Sans" w:hAnsi="Open Sans"/>
          <w:b/>
          <w:bCs/>
        </w:rPr>
        <w:t>Barnabs</w:t>
      </w:r>
      <w:proofErr w:type="spellEnd"/>
      <w:r w:rsidRPr="003261B6">
        <w:rPr>
          <w:rFonts w:ascii="Open Sans" w:hAnsi="Open Sans"/>
          <w:b/>
          <w:bCs/>
        </w:rPr>
        <w:t xml:space="preserve"> Van Weber</w:t>
      </w:r>
      <w:r w:rsidRPr="003261B6">
        <w:rPr>
          <w:rFonts w:ascii="Open Sans" w:hAnsi="Open Sans"/>
          <w:b/>
          <w:bCs/>
        </w:rPr>
        <w:t xml:space="preserve">: </w:t>
      </w:r>
      <w:proofErr w:type="spellStart"/>
      <w:r w:rsidRPr="003261B6">
        <w:rPr>
          <w:rFonts w:ascii="Open Sans" w:hAnsi="Open Sans"/>
        </w:rPr>
        <w:t>Barnabs</w:t>
      </w:r>
      <w:proofErr w:type="spellEnd"/>
      <w:r w:rsidRPr="003261B6">
        <w:rPr>
          <w:rFonts w:ascii="Open Sans" w:hAnsi="Open Sans"/>
        </w:rPr>
        <w:t xml:space="preserve"> Van Weber </w:t>
      </w:r>
      <w:proofErr w:type="spellStart"/>
      <w:r w:rsidRPr="003261B6">
        <w:rPr>
          <w:rFonts w:ascii="Open Sans" w:hAnsi="Open Sans"/>
        </w:rPr>
        <w:t>was</w:t>
      </w:r>
      <w:proofErr w:type="spellEnd"/>
      <w:r w:rsidRPr="003261B6">
        <w:rPr>
          <w:rFonts w:ascii="Open Sans" w:hAnsi="Open Sans"/>
        </w:rPr>
        <w:t xml:space="preserve"> a </w:t>
      </w:r>
      <w:proofErr w:type="spellStart"/>
      <w:r w:rsidRPr="003261B6">
        <w:rPr>
          <w:rFonts w:ascii="Open Sans" w:hAnsi="Open Sans"/>
        </w:rPr>
        <w:t>German</w:t>
      </w:r>
      <w:proofErr w:type="spellEnd"/>
      <w:r w:rsidRPr="003261B6">
        <w:rPr>
          <w:rFonts w:ascii="Open Sans" w:hAnsi="Open Sans"/>
        </w:rPr>
        <w:t xml:space="preserve"> </w:t>
      </w:r>
      <w:proofErr w:type="spellStart"/>
      <w:r w:rsidRPr="003261B6">
        <w:rPr>
          <w:rFonts w:ascii="Open Sans" w:hAnsi="Open Sans"/>
        </w:rPr>
        <w:t>judge</w:t>
      </w:r>
      <w:proofErr w:type="spellEnd"/>
      <w:r w:rsidRPr="003261B6">
        <w:rPr>
          <w:rFonts w:ascii="Open Sans" w:hAnsi="Open Sans"/>
        </w:rPr>
        <w:t>.</w:t>
      </w:r>
      <w:r w:rsidRPr="003261B6">
        <w:rPr>
          <w:rFonts w:ascii="Open Sans" w:hAnsi="Open Sans"/>
        </w:rPr>
        <w:t xml:space="preserve"> </w:t>
      </w:r>
      <w:r w:rsidRPr="003261B6">
        <w:rPr>
          <w:rFonts w:ascii="Open Sans" w:hAnsi="Open Sans"/>
        </w:rPr>
        <w:t xml:space="preserve">He </w:t>
      </w:r>
      <w:proofErr w:type="spellStart"/>
      <w:r w:rsidRPr="003261B6">
        <w:rPr>
          <w:rFonts w:ascii="Open Sans" w:hAnsi="Open Sans"/>
        </w:rPr>
        <w:t>spends</w:t>
      </w:r>
      <w:proofErr w:type="spellEnd"/>
      <w:r w:rsidRPr="003261B6">
        <w:rPr>
          <w:rFonts w:ascii="Open Sans" w:hAnsi="Open Sans"/>
        </w:rPr>
        <w:t xml:space="preserve"> </w:t>
      </w:r>
      <w:proofErr w:type="spellStart"/>
      <w:r w:rsidRPr="003261B6">
        <w:rPr>
          <w:rFonts w:ascii="Open Sans" w:hAnsi="Open Sans"/>
        </w:rPr>
        <w:t>most</w:t>
      </w:r>
      <w:proofErr w:type="spellEnd"/>
      <w:r w:rsidRPr="003261B6">
        <w:rPr>
          <w:rFonts w:ascii="Open Sans" w:hAnsi="Open Sans"/>
        </w:rPr>
        <w:t xml:space="preserve"> of </w:t>
      </w:r>
      <w:proofErr w:type="spellStart"/>
      <w:r w:rsidRPr="003261B6">
        <w:rPr>
          <w:rFonts w:ascii="Open Sans" w:hAnsi="Open Sans"/>
        </w:rPr>
        <w:t>his</w:t>
      </w:r>
      <w:proofErr w:type="spellEnd"/>
      <w:r w:rsidRPr="003261B6">
        <w:rPr>
          <w:rFonts w:ascii="Open Sans" w:hAnsi="Open Sans"/>
        </w:rPr>
        <w:t xml:space="preserve"> time </w:t>
      </w:r>
      <w:proofErr w:type="spellStart"/>
      <w:r w:rsidRPr="003261B6">
        <w:rPr>
          <w:rFonts w:ascii="Open Sans" w:hAnsi="Open Sans"/>
        </w:rPr>
        <w:t>as</w:t>
      </w:r>
      <w:proofErr w:type="spellEnd"/>
      <w:r w:rsidRPr="003261B6">
        <w:rPr>
          <w:rFonts w:ascii="Open Sans" w:hAnsi="Open Sans"/>
        </w:rPr>
        <w:t xml:space="preserve"> a ghost in the </w:t>
      </w:r>
      <w:proofErr w:type="spellStart"/>
      <w:r w:rsidRPr="003261B6">
        <w:rPr>
          <w:rFonts w:ascii="Open Sans" w:hAnsi="Open Sans"/>
        </w:rPr>
        <w:t>legal</w:t>
      </w:r>
      <w:proofErr w:type="spellEnd"/>
      <w:r w:rsidRPr="003261B6">
        <w:rPr>
          <w:rFonts w:ascii="Open Sans" w:hAnsi="Open Sans"/>
        </w:rPr>
        <w:t xml:space="preserve"> </w:t>
      </w:r>
      <w:proofErr w:type="spellStart"/>
      <w:r w:rsidRPr="003261B6">
        <w:rPr>
          <w:rFonts w:ascii="Open Sans" w:hAnsi="Open Sans"/>
        </w:rPr>
        <w:t>section</w:t>
      </w:r>
      <w:proofErr w:type="spellEnd"/>
      <w:r w:rsidRPr="003261B6">
        <w:rPr>
          <w:rFonts w:ascii="Open Sans" w:hAnsi="Open Sans"/>
        </w:rPr>
        <w:t xml:space="preserve">, </w:t>
      </w:r>
      <w:proofErr w:type="spellStart"/>
      <w:r w:rsidRPr="003261B6">
        <w:rPr>
          <w:rFonts w:ascii="Open Sans" w:hAnsi="Open Sans"/>
        </w:rPr>
        <w:t>arguing</w:t>
      </w:r>
      <w:proofErr w:type="spellEnd"/>
      <w:r w:rsidRPr="003261B6">
        <w:rPr>
          <w:rFonts w:ascii="Open Sans" w:hAnsi="Open Sans"/>
        </w:rPr>
        <w:t xml:space="preserve"> with the books. </w:t>
      </w:r>
      <w:proofErr w:type="spellStart"/>
      <w:r w:rsidRPr="003261B6">
        <w:rPr>
          <w:rFonts w:ascii="Open Sans" w:hAnsi="Open Sans"/>
        </w:rPr>
        <w:t>Every</w:t>
      </w:r>
      <w:proofErr w:type="spellEnd"/>
      <w:r w:rsidRPr="003261B6">
        <w:rPr>
          <w:rFonts w:ascii="Open Sans" w:hAnsi="Open Sans"/>
        </w:rPr>
        <w:t xml:space="preserve"> dispute </w:t>
      </w:r>
      <w:proofErr w:type="spellStart"/>
      <w:r w:rsidRPr="003261B6">
        <w:rPr>
          <w:rFonts w:ascii="Open Sans" w:hAnsi="Open Sans"/>
        </w:rPr>
        <w:t>ends</w:t>
      </w:r>
      <w:proofErr w:type="spellEnd"/>
      <w:r w:rsidRPr="003261B6">
        <w:rPr>
          <w:rFonts w:ascii="Open Sans" w:hAnsi="Open Sans"/>
        </w:rPr>
        <w:t xml:space="preserve"> with the books making </w:t>
      </w:r>
      <w:proofErr w:type="spellStart"/>
      <w:r w:rsidRPr="003261B6">
        <w:rPr>
          <w:rFonts w:ascii="Open Sans" w:hAnsi="Open Sans"/>
        </w:rPr>
        <w:t>fun</w:t>
      </w:r>
      <w:proofErr w:type="spellEnd"/>
      <w:r w:rsidRPr="003261B6">
        <w:rPr>
          <w:rFonts w:ascii="Open Sans" w:hAnsi="Open Sans"/>
        </w:rPr>
        <w:t xml:space="preserve"> of </w:t>
      </w:r>
      <w:proofErr w:type="spellStart"/>
      <w:r w:rsidRPr="003261B6">
        <w:rPr>
          <w:rFonts w:ascii="Open Sans" w:hAnsi="Open Sans"/>
        </w:rPr>
        <w:t>him</w:t>
      </w:r>
      <w:proofErr w:type="spellEnd"/>
      <w:r w:rsidRPr="003261B6">
        <w:rPr>
          <w:rFonts w:ascii="Open Sans" w:hAnsi="Open Sans"/>
        </w:rPr>
        <w:t xml:space="preserve"> for </w:t>
      </w:r>
      <w:proofErr w:type="spellStart"/>
      <w:r w:rsidRPr="003261B6">
        <w:rPr>
          <w:rFonts w:ascii="Open Sans" w:hAnsi="Open Sans"/>
        </w:rPr>
        <w:t>his</w:t>
      </w:r>
      <w:proofErr w:type="spellEnd"/>
      <w:r w:rsidRPr="003261B6">
        <w:rPr>
          <w:rFonts w:ascii="Open Sans" w:hAnsi="Open Sans"/>
        </w:rPr>
        <w:t xml:space="preserve"> </w:t>
      </w:r>
      <w:proofErr w:type="spellStart"/>
      <w:r w:rsidRPr="003261B6">
        <w:rPr>
          <w:rFonts w:ascii="Open Sans" w:hAnsi="Open Sans"/>
        </w:rPr>
        <w:t>very</w:t>
      </w:r>
      <w:proofErr w:type="spellEnd"/>
      <w:r w:rsidRPr="003261B6">
        <w:rPr>
          <w:rFonts w:ascii="Open Sans" w:hAnsi="Open Sans"/>
        </w:rPr>
        <w:t xml:space="preserve"> long </w:t>
      </w:r>
      <w:proofErr w:type="spellStart"/>
      <w:r w:rsidRPr="003261B6">
        <w:rPr>
          <w:rFonts w:ascii="Open Sans" w:hAnsi="Open Sans"/>
        </w:rPr>
        <w:t>nose</w:t>
      </w:r>
      <w:proofErr w:type="spellEnd"/>
      <w:r w:rsidRPr="003261B6">
        <w:rPr>
          <w:rFonts w:ascii="Open Sans" w:hAnsi="Open Sans"/>
        </w:rPr>
        <w:t>.</w:t>
      </w:r>
    </w:p>
    <w:p w14:paraId="0ACA95F1" w14:textId="17C1BF15" w:rsidR="003261B6" w:rsidRDefault="003261B6" w:rsidP="003261B6">
      <w:pPr>
        <w:pStyle w:val="NormaleWeb"/>
      </w:pPr>
    </w:p>
    <w:p w14:paraId="6B63320B" w14:textId="18E70343" w:rsidR="00E870B4" w:rsidRPr="003261B6" w:rsidRDefault="00E870B4">
      <w:pPr>
        <w:rPr>
          <w:rFonts w:ascii="Open Sans" w:hAnsi="Open Sans"/>
          <w:sz w:val="24"/>
          <w:szCs w:val="24"/>
        </w:rPr>
      </w:pPr>
    </w:p>
    <w:sectPr w:rsidR="00E870B4" w:rsidRPr="003261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D3"/>
    <w:rsid w:val="003261B6"/>
    <w:rsid w:val="00C72BD3"/>
    <w:rsid w:val="00E870B4"/>
    <w:rsid w:val="00ED5431"/>
    <w:rsid w:val="00F51503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FB55"/>
  <w15:chartTrackingRefBased/>
  <w15:docId w15:val="{8EFF33CD-9425-4AA6-A898-C82E0C1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261B6"/>
    <w:pPr>
      <w:spacing w:before="100" w:beforeAutospacing="1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2</cp:revision>
  <dcterms:created xsi:type="dcterms:W3CDTF">2020-12-15T17:20:00Z</dcterms:created>
  <dcterms:modified xsi:type="dcterms:W3CDTF">2020-12-15T17:47:00Z</dcterms:modified>
</cp:coreProperties>
</file>