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picmsn6z6vf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Manual de administración corta de Sequence-filter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5nzmbnf88bt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Subir nueva base FASTA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Reemplaza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api/sequences/BD_FINAL.fasta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build api &amp;&amp; docker compose up -d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Verifica logs: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logs -f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qnb7nna70bb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Activar solo MySQL (sin FASTA)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api/.env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FORCE_FASTA_ONLY=false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Configura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(Opcional) fija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HEADER_COLUMN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SEQUENCE_COLUMN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vhaibz51b9y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Healthchecks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Frontend: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/health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ok\n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/api/health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ok: true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kn2rv6l04mh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Logs</w:t>
      </w:r>
    </w:p>
    <w:p w:rsidR="00000000" w:rsidDel="00000000" w:rsidP="00000000" w:rsidRDefault="00000000" w:rsidRPr="00000000" w14:paraId="0000000F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logs -f api</w:t>
      </w:r>
    </w:p>
    <w:p w:rsidR="00000000" w:rsidDel="00000000" w:rsidP="00000000" w:rsidRDefault="00000000" w:rsidRPr="00000000" w14:paraId="00000010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logs -f frontend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jc w:val="both"/>
        <w:rPr/>
      </w:pPr>
      <w:bookmarkStart w:colFirst="0" w:colLast="0" w:name="_cni49pfs3xk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Autores y créditos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Autora principal: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Hinara Pastora Sánchez Mata.</w:t>
      </w:r>
      <w:r w:rsidDel="00000000" w:rsidR="00000000" w:rsidRPr="00000000">
        <w:rPr>
          <w:rtl w:val="0"/>
        </w:rPr>
        <w:t xml:space="preserve"> Información de contacto: 3044822338, hisanchezm@unal.edu.co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Crédito institucional:</w:t>
      </w:r>
      <w:r w:rsidDel="00000000" w:rsidR="00000000" w:rsidRPr="00000000">
        <w:rPr>
          <w:rtl w:val="0"/>
        </w:rPr>
        <w:t xml:space="preserve"> “Desarrollado por la línea de interacciones moleculares — </w:t>
      </w:r>
      <w:r w:rsidDel="00000000" w:rsidR="00000000" w:rsidRPr="00000000">
        <w:rPr>
          <w:b w:val="1"/>
          <w:bCs w:val="1"/>
          <w:rtl w:val="0"/>
        </w:rPr>
        <w:t xml:space="preserve">Biología Funcional</w:t>
      </w:r>
      <w:r w:rsidDel="00000000" w:rsidR="00000000" w:rsidRPr="00000000">
        <w:rPr>
          <w:rtl w:val="0"/>
        </w:rPr>
        <w:t xml:space="preserve">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