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m7znsaoj14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DE ADMINISTRACIÓN CORTA DE TYPE-PEPTIDE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8fhee2msan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Alcance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resume las tareas básicas para: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Desplegar Type-Peptide con Docker.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Verificar el estado de los servicios.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logs y hacer cambios mínimos en la configuración.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a4m5asq4va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Arquitectura de despliegue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Type-Peptide se ejecuta como </w:t>
      </w:r>
      <w:r w:rsidDel="00000000" w:rsidR="00000000" w:rsidRPr="00000000">
        <w:rPr>
          <w:rtl w:val="0"/>
        </w:rPr>
        <w:t xml:space="preserve">dos contenedores </w:t>
      </w:r>
      <w:r w:rsidDel="00000000" w:rsidR="00000000" w:rsidRPr="00000000">
        <w:rPr>
          <w:rtl w:val="0"/>
        </w:rPr>
        <w:t xml:space="preserve">coordinados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Servicio api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Imagen Node.js construida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Expone internamente el puerto </w:t>
      </w:r>
      <w:r w:rsidDel="00000000" w:rsidR="00000000" w:rsidRPr="00000000">
        <w:rPr>
          <w:b w:val="1"/>
          <w:bCs w:val="1"/>
          <w:rtl w:val="0"/>
        </w:rPr>
        <w:t xml:space="preserve">8052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Ofrece endpoints:</w:t>
      </w:r>
    </w:p>
    <w:p w:rsidR="00000000" w:rsidDel="00000000" w:rsidP="00000000" w:rsidRDefault="00000000" w:rsidRPr="00000000" w14:paraId="0000000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/api/info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expone puerto directamente al host; se comunica por red Docker.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Servicio frontend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Imagen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nginx:alpine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Sirve el contenido estático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./frontend</w:t>
      </w:r>
      <w:r w:rsidDel="00000000" w:rsidR="00000000" w:rsidRPr="00000000">
        <w:rPr>
          <w:rtl w:val="0"/>
        </w:rPr>
        <w:t xml:space="preserve"> en el puerto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Hace de proxy inverso hacia 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Ambos servicios se conectan a la red externa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inverpep_default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56khvejlj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Archivos relevantes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  <w:br w:type="textWrapping"/>
      </w:r>
      <w:r w:rsidDel="00000000" w:rsidR="00000000" w:rsidRPr="00000000">
        <w:rPr>
          <w:rtl w:val="0"/>
        </w:rPr>
        <w:t xml:space="preserve"> Orquesta los servicios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define env vars y healthchecks.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  <w:br w:type="textWrapping"/>
      </w:r>
      <w:r w:rsidDel="00000000" w:rsidR="00000000" w:rsidRPr="00000000">
        <w:rPr>
          <w:rtl w:val="0"/>
        </w:rPr>
        <w:t xml:space="preserve"> Configuración del servidor Nginx: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 /usr/share/nginx/html;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Proxy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http://api:8052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Health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“ok\n”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Políticas de caché (no-cache para HTML/JS/CSS; caché prolongada para imágenes).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 (opcional en desarrollo)</w:t>
        <w:br w:type="textWrapping"/>
        <w:t xml:space="preserve"> Variables de entorno para la API. En producción es recomendable usar variables o secretos de Docker/Swarm.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  <w:br w:type="textWrapping"/>
      </w:r>
      <w:r w:rsidDel="00000000" w:rsidR="00000000" w:rsidRPr="00000000">
        <w:rPr>
          <w:rtl w:val="0"/>
        </w:rPr>
        <w:t xml:space="preserve"> Archivo FASTA cuya existencia se comprueba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para monitoreo.</w:t>
        <w:br w:type="textWrapping"/>
        <w:t xml:space="preserve"> Type-Peptide no depende funcionalmente de este archivo para la visualización, pero el healthcheck lo reporta.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wjs2o5mimn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Variables de entorno principales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PORT=8052</w:t>
        <w:br w:type="textWrapping"/>
      </w:r>
      <w:r w:rsidDel="00000000" w:rsidR="00000000" w:rsidRPr="00000000">
        <w:rPr>
          <w:rtl w:val="0"/>
        </w:rPr>
        <w:t xml:space="preserve"> Puerto interno de la API.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FASTA_PATH=/app/sequences/BD_FINAL.fasta</w:t>
        <w:br w:type="textWrapping"/>
      </w:r>
      <w:r w:rsidDel="00000000" w:rsidR="00000000" w:rsidRPr="00000000">
        <w:rPr>
          <w:rtl w:val="0"/>
        </w:rPr>
        <w:t xml:space="preserve"> Ruta esperada del FASTA dentro del contenedor.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FORCE_FASTA_ONLY=false</w:t>
        <w:br w:type="textWrapping"/>
      </w:r>
      <w:r w:rsidDel="00000000" w:rsidR="00000000" w:rsidRPr="00000000">
        <w:rPr>
          <w:rtl w:val="0"/>
        </w:rPr>
        <w:t xml:space="preserve"> Reservado para usos futuros; permite indicar si se trabajará solo con FASTA.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Variables de 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DB_*</w:t>
      </w:r>
      <w:r w:rsidDel="00000000" w:rsidR="00000000" w:rsidRPr="00000000">
        <w:rPr>
          <w:rtl w:val="0"/>
        </w:rPr>
        <w:t xml:space="preserve">) heredadas del proyecto base, </w:t>
      </w:r>
      <w:r w:rsidDel="00000000" w:rsidR="00000000" w:rsidRPr="00000000">
        <w:rPr>
          <w:b w:val="1"/>
          <w:bCs w:val="1"/>
          <w:rtl w:val="0"/>
        </w:rPr>
        <w:t xml:space="preserve">actualmente no utilizadas</w:t>
      </w:r>
      <w:r w:rsidDel="00000000" w:rsidR="00000000" w:rsidRPr="00000000">
        <w:rPr>
          <w:rtl w:val="0"/>
        </w:rPr>
        <w:t xml:space="preserve"> por Type-Peptide, pero se mantienen por compatibilidad.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LETSENCRYPT_HOST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LETSENCRYPT_EMAIL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VIRTUAL_PORT</w:t>
        <w:br w:type="textWrapping"/>
      </w:r>
      <w:r w:rsidDel="00000000" w:rsidR="00000000" w:rsidRPr="00000000">
        <w:rPr>
          <w:rtl w:val="0"/>
        </w:rPr>
        <w:t xml:space="preserve"> Se utilizan cuando la app está detrás de un proxy automático (nginx-proxy + Let’s Encrypt).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t6m8tc3ra2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Despliegue inicial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Posicionarse en la carpeta donde está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de Type-Peptide.</w:t>
        <w:br w:type="textWrapping"/>
        <w:t xml:space="preserve">Construir la imagen de la API:</w:t>
        <w:br w:type="textWrapping"/>
        <w:t xml:space="preserve"> docker compose build --no-cache api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Levantar servicios en segundo plano:</w:t>
        <w:br w:type="textWrapping"/>
        <w:t xml:space="preserve"> docker compose up -d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contenedores:</w:t>
        <w:br w:type="textWrapping"/>
        <w:t xml:space="preserve"> docker compose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ydkxxyg6gb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Healthchecks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dkq4mmj5rw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Frontend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Respuesta esperada: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ok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bgptovv27j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API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Dentro de la red Docker (o usando port-forward):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  <w:br w:type="textWrapping"/>
      </w:r>
      <w:r w:rsidDel="00000000" w:rsidR="00000000" w:rsidRPr="00000000">
        <w:rPr>
          <w:rtl w:val="0"/>
        </w:rPr>
        <w:t xml:space="preserve"> Devuelve JSON indicando si existe el archivo FASTA configurado: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"fastaPath": "/app/sequences/BD_FINAL.fasta",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"fastaExists": true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/api/info</w:t>
        <w:br w:type="textWrapping"/>
      </w:r>
      <w:r w:rsidDel="00000000" w:rsidR="00000000" w:rsidRPr="00000000">
        <w:rPr>
          <w:rtl w:val="0"/>
        </w:rPr>
        <w:t xml:space="preserve"> Devuelve información básica de versión y entorno.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endpoints se usan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healthcheck</w:t>
      </w:r>
      <w:r w:rsidDel="00000000" w:rsidR="00000000" w:rsidRPr="00000000">
        <w:rPr>
          <w:rtl w:val="0"/>
        </w:rPr>
        <w:t xml:space="preserve"> de Docker para reinicio automático si algo falla.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dd7jcfkdy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Logs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revisar registros en tiempo real: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Logs de API:</w:t>
        <w:br w:type="textWrapping"/>
        <w:t xml:space="preserve"> docker compose logs -f api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Logs de frontend (Nginx):</w:t>
        <w:br w:type="textWrapping"/>
        <w:t xml:space="preserve"> docker compose logs -f frontend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cortar la visualización de logs,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tuaxtr36ep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Actualización de la aplicación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arceep00h1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Cambios en el frontend (HTML/CSS/JS)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Modificar archivos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peptide-utils.js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, etc.).</w:t>
        <w:br w:type="textWrapping"/>
        <w:t xml:space="preserve">Reiniciar solo el servicio frontend:</w:t>
        <w:br w:type="textWrapping"/>
        <w:t xml:space="preserve"> docker compose restart frontend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Si los cambios no se reflejan por caché del navegador, hacer recarga forzada (Ctrl+F5).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Como el frontend se monta como volumen de solo lectura, los cambios en los archivos del host se reflejan directamente en el contenedor.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8t1ltqr4k8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Cambios en la API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Actualizar código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api/server.js</w:t>
      </w:r>
      <w:r w:rsidDel="00000000" w:rsidR="00000000" w:rsidRPr="00000000">
        <w:rPr>
          <w:rtl w:val="0"/>
        </w:rPr>
        <w:t xml:space="preserve"> u otros archivos. Reconstruir la imagen:</w:t>
        <w:br w:type="textWrapping"/>
        <w:br w:type="textWrapping"/>
        <w:t xml:space="preserve"> docker compose build api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docker compose up -d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uthp2qqyrp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Respaldo y restauración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Código y configuración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Mantener un repositorio (ej. Git) con la carpeta del proyecto.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FASTA</w:t>
      </w:r>
      <w:r w:rsidDel="00000000" w:rsidR="00000000" w:rsidRPr="00000000">
        <w:rPr>
          <w:rtl w:val="0"/>
        </w:rPr>
        <w:t xml:space="preserve"> (si se usa para monitoreo o futuras funciones):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Respaldar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 copia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restaurar en un nuevo servidor: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Clonar o copiar el proyecto.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Restaurar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BD_FINAL.fasta</w:t>
      </w:r>
      <w:r w:rsidDel="00000000" w:rsidR="00000000" w:rsidRPr="00000000">
        <w:rPr>
          <w:rtl w:val="0"/>
        </w:rPr>
        <w:t xml:space="preserve"> si aplica.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omim9civdg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Problemas frecuentes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healthcheck de la API falla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FASTA_PATH</w:t>
      </w:r>
      <w:r w:rsidDel="00000000" w:rsidR="00000000" w:rsidRPr="00000000">
        <w:rPr>
          <w:rtl w:val="0"/>
        </w:rPr>
        <w:t xml:space="preserve"> apunte a un archivo existente (o aceptar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fastaExists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 no se requiere).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Error 502 / Bad Gateway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Nginx no puede comunicarse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Verificar que 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está corriendo y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proxy_pass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http://api:8052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bjdl34m4vt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Autores y créditos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</w:t>
      </w:r>
      <w:r w:rsidDel="00000000" w:rsidR="00000000" w:rsidRPr="00000000">
        <w:rPr>
          <w:rtl w:val="0"/>
        </w:rPr>
        <w:t xml:space="preserve">: Hinara Pastora Sánchez Mata.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</w:t>
      </w:r>
      <w:r w:rsidDel="00000000" w:rsidR="00000000" w:rsidRPr="00000000">
        <w:rPr>
          <w:rtl w:val="0"/>
        </w:rPr>
        <w:t xml:space="preserve">: “Desarrollado por la línea de interacciones moleculares — Biología Funcional”.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