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72FB" w14:textId="77777777" w:rsidR="007451FA" w:rsidRDefault="00FA2822">
      <w:pPr>
        <w:pStyle w:val="Ttulo"/>
        <w:spacing w:before="600" w:after="80" w:line="259" w:lineRule="auto"/>
        <w:jc w:val="center"/>
        <w:rPr>
          <w:color w:val="1F4D78"/>
        </w:rPr>
      </w:pPr>
      <w:bookmarkStart w:id="0" w:name="_heading=h.ujwr7jj8v5fi" w:colFirst="0" w:colLast="0"/>
      <w:bookmarkEnd w:id="0"/>
      <w:r>
        <w:rPr>
          <w:color w:val="1F4D78"/>
        </w:rPr>
        <w:t>Entregable 3 – Paso Definir</w:t>
      </w:r>
    </w:p>
    <w:p w14:paraId="534BF3C1" w14:textId="77777777" w:rsidR="007451FA" w:rsidRDefault="007451FA">
      <w:pPr>
        <w:spacing w:before="300" w:after="80" w:line="259" w:lineRule="auto"/>
        <w:jc w:val="center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23D31486" w14:textId="77777777" w:rsidR="007451FA" w:rsidRDefault="007451FA">
      <w:pPr>
        <w:spacing w:before="300" w:after="80" w:line="259" w:lineRule="auto"/>
        <w:jc w:val="center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73C7113F" w14:textId="77777777" w:rsidR="007451FA" w:rsidRDefault="007451FA">
      <w:pPr>
        <w:spacing w:before="300" w:after="80" w:line="259" w:lineRule="auto"/>
        <w:jc w:val="center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36EDA369" w14:textId="77777777" w:rsidR="007451FA" w:rsidRDefault="007451FA">
      <w:pPr>
        <w:spacing w:before="300" w:after="80" w:line="259" w:lineRule="auto"/>
        <w:jc w:val="center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55A2C0FE" w14:textId="77777777" w:rsidR="007451FA" w:rsidRDefault="007451FA">
      <w:pPr>
        <w:spacing w:before="300" w:after="80" w:line="259" w:lineRule="auto"/>
        <w:jc w:val="center"/>
        <w:rPr>
          <w:rFonts w:ascii="Calibri" w:eastAsia="Calibri" w:hAnsi="Calibri" w:cs="Calibri"/>
          <w:b/>
          <w:bCs/>
          <w:color w:val="2E74B5"/>
          <w:sz w:val="22"/>
          <w:szCs w:val="22"/>
        </w:rPr>
      </w:pPr>
    </w:p>
    <w:p w14:paraId="5FD2C5E9" w14:textId="77777777" w:rsidR="007451FA" w:rsidRDefault="00FA2822">
      <w:pPr>
        <w:spacing w:before="300" w:after="80" w:line="259" w:lineRule="auto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>Grupo #7</w:t>
      </w:r>
    </w:p>
    <w:p w14:paraId="33FF5C3A" w14:textId="77777777" w:rsidR="007451FA" w:rsidRDefault="00FA2822">
      <w:pPr>
        <w:spacing w:after="80" w:line="259" w:lineRule="auto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Integrantes</w:t>
      </w:r>
    </w:p>
    <w:p w14:paraId="6681FC14" w14:textId="77777777" w:rsidR="007451FA" w:rsidRDefault="00FA2822">
      <w:pPr>
        <w:spacing w:after="80" w:line="259" w:lineRule="auto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Edgar Fernando Vega Morales</w:t>
      </w:r>
      <w:r>
        <w:rPr>
          <w:rFonts w:ascii="Calibri" w:eastAsia="Calibri" w:hAnsi="Calibri" w:cs="Calibri"/>
          <w:sz w:val="22"/>
          <w:szCs w:val="22"/>
        </w:rPr>
        <w:br/>
      </w:r>
      <w:proofErr w:type="spellStart"/>
      <w:r>
        <w:rPr>
          <w:rFonts w:ascii="Calibri" w:eastAsia="Calibri" w:hAnsi="Calibri" w:cs="Calibri"/>
          <w:sz w:val="22"/>
          <w:szCs w:val="22"/>
        </w:rPr>
        <w:t>Hinara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Pastora </w:t>
      </w:r>
      <w:proofErr w:type="spellStart"/>
      <w:r>
        <w:rPr>
          <w:rFonts w:ascii="Calibri" w:eastAsia="Calibri" w:hAnsi="Calibri" w:cs="Calibri"/>
          <w:sz w:val="22"/>
          <w:szCs w:val="22"/>
        </w:rPr>
        <w:t>Sanchez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Mata</w:t>
      </w:r>
      <w:r>
        <w:rPr>
          <w:rFonts w:ascii="Calibri" w:eastAsia="Calibri" w:hAnsi="Calibri" w:cs="Calibri"/>
          <w:sz w:val="22"/>
          <w:szCs w:val="22"/>
        </w:rPr>
        <w:br/>
        <w:t>Jacobo Zapata Rojas</w:t>
      </w:r>
      <w:r>
        <w:rPr>
          <w:rFonts w:ascii="Calibri" w:eastAsia="Calibri" w:hAnsi="Calibri" w:cs="Calibri"/>
          <w:sz w:val="22"/>
          <w:szCs w:val="22"/>
        </w:rPr>
        <w:br/>
        <w:t>Vincent David Restrepo Tangarife</w:t>
      </w:r>
    </w:p>
    <w:p w14:paraId="23B07165" w14:textId="77777777" w:rsidR="007451FA" w:rsidRDefault="00FA2822">
      <w:pPr>
        <w:spacing w:after="80" w:line="259" w:lineRule="auto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Proceso de pensamiento de diseño – Fase Definir</w:t>
      </w:r>
    </w:p>
    <w:p w14:paraId="42FAF945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3139B425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0DC0AE62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33EEAF42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66C63FA8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5E84F136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2D269503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3C2F5940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7F7FB8D3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61E268EB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45DFD95C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37A27E08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6FC9CA0D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2B594A10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1B7B0CAD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5AA1F98D" w14:textId="77777777" w:rsidR="007451FA" w:rsidRDefault="00FA2822">
      <w:pPr>
        <w:pStyle w:val="Ttulo1"/>
        <w:keepNext/>
      </w:pPr>
      <w:r>
        <w:lastRenderedPageBreak/>
        <w:t>1. Persona</w:t>
      </w:r>
    </w:p>
    <w:p w14:paraId="12EF729D" w14:textId="77777777" w:rsidR="007451FA" w:rsidRDefault="00FA2822">
      <w:pPr>
        <w:pStyle w:val="Ttulo2"/>
        <w:keepNext/>
      </w:pPr>
      <w:r>
        <w:t>1.1 Insumos previos</w:t>
      </w:r>
    </w:p>
    <w:p w14:paraId="070CA317" w14:textId="77777777" w:rsidR="007451FA" w:rsidRDefault="00FA2822">
      <w:pPr>
        <w:numPr>
          <w:ilvl w:val="0"/>
          <w:numId w:val="1"/>
        </w:numPr>
        <w:spacing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Cuestionario exploratorio en línea aplicado a 16 profesionales con trabajo 100 % remoto.</w:t>
      </w:r>
    </w:p>
    <w:p w14:paraId="0AD969B9" w14:textId="77777777" w:rsidR="007451FA" w:rsidRDefault="00FA2822">
      <w:pPr>
        <w:numPr>
          <w:ilvl w:val="0"/>
          <w:numId w:val="1"/>
        </w:numPr>
        <w:spacing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Mapa de afinidad elaborado a partir de las respuestas abiertas del cuestionario y de los patrones identificados en la investigación.</w:t>
      </w:r>
    </w:p>
    <w:p w14:paraId="51B992CE" w14:textId="77777777" w:rsidR="007451FA" w:rsidRDefault="00FA2822">
      <w:pPr>
        <w:numPr>
          <w:ilvl w:val="0"/>
          <w:numId w:val="1"/>
        </w:num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Declaraciones en primera persona g</w:t>
      </w:r>
      <w:r>
        <w:rPr>
          <w:rFonts w:ascii="Calibri" w:eastAsia="Calibri" w:hAnsi="Calibri" w:cs="Calibri"/>
          <w:sz w:val="22"/>
          <w:szCs w:val="22"/>
        </w:rPr>
        <w:t>eneradas a partir del mapa de afinidad y de las respuestas abiertas sobre frustraciones y espacios ideales.</w:t>
      </w:r>
    </w:p>
    <w:p w14:paraId="5741D64E" w14:textId="77777777" w:rsidR="007451FA" w:rsidRDefault="00FA2822">
      <w:pPr>
        <w:pStyle w:val="Ttulo3"/>
      </w:pPr>
      <w:r>
        <w:t>1.1.1 Mapa de afinidad (síntesis visual)</w:t>
      </w:r>
    </w:p>
    <w:p w14:paraId="13C756A4" w14:textId="77777777" w:rsidR="007451FA" w:rsidRDefault="00FA2822">
      <w:pPr>
        <w:spacing w:after="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El siguiente mapa de afinidad agrupa las respuestas abiertas del cuestionario en temas recurrentes que lueg</w:t>
      </w:r>
      <w:r>
        <w:rPr>
          <w:rFonts w:ascii="Calibri" w:eastAsia="Calibri" w:hAnsi="Calibri" w:cs="Calibri"/>
          <w:sz w:val="22"/>
          <w:szCs w:val="22"/>
        </w:rPr>
        <w:t>o se retoman en la persona, el mapa de experiencia y la formulación del problema.</w:t>
      </w:r>
    </w:p>
    <w:p w14:paraId="61537F0F" w14:textId="77777777" w:rsidR="007451FA" w:rsidRDefault="00FA2822">
      <w:pPr>
        <w:spacing w:after="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114300" distR="114300" wp14:anchorId="3EF3ACEA" wp14:editId="253D5684">
            <wp:extent cx="6126480" cy="408432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E461A" w14:textId="77777777" w:rsidR="007451FA" w:rsidRDefault="00FA2822">
      <w:pPr>
        <w:spacing w:after="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i/>
          <w:iCs/>
          <w:sz w:val="22"/>
          <w:szCs w:val="22"/>
        </w:rPr>
        <w:t>Figura 1. Mapa de afinidad construido a partir de los hallazgos del Entregable 2.</w:t>
      </w:r>
    </w:p>
    <w:p w14:paraId="7F14439C" w14:textId="77777777" w:rsidR="007451FA" w:rsidRDefault="00FA2822">
      <w:pPr>
        <w:pStyle w:val="Ttulo3"/>
      </w:pPr>
      <w:r>
        <w:t>1.1.2 Declaraciones en primera persona derivadas del mapa de afinidad</w:t>
      </w:r>
    </w:p>
    <w:p w14:paraId="4772B4A7" w14:textId="77777777" w:rsidR="007451FA" w:rsidRDefault="00FA2822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“Quiero conocer mejor a mis compañeros, pero no quiero sumar otra reunión obligatoria a mi agenda.”</w:t>
      </w:r>
    </w:p>
    <w:p w14:paraId="1689439C" w14:textId="77777777" w:rsidR="007451FA" w:rsidRDefault="00FA2822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“Cuando todo gira alrededor de tareas, me cuesta construir vínculos reales con el equi</w:t>
      </w:r>
      <w:r>
        <w:rPr>
          <w:rFonts w:ascii="Calibri" w:eastAsia="Calibri" w:hAnsi="Calibri" w:cs="Calibri"/>
          <w:sz w:val="22"/>
          <w:szCs w:val="22"/>
        </w:rPr>
        <w:t>po.”</w:t>
      </w:r>
    </w:p>
    <w:p w14:paraId="2AF38274" w14:textId="77777777" w:rsidR="007451FA" w:rsidRDefault="00FA2822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“Si supiera qué intereses comparto con otras personas, me sería más fácil iniciar una conversación.”</w:t>
      </w:r>
    </w:p>
    <w:p w14:paraId="5AE05A41" w14:textId="77777777" w:rsidR="007451FA" w:rsidRDefault="00FA2822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“Prefiero espacios opcionales, breves y de baja fricción, que incluso puedan funcionar de forma asíncrona.”</w:t>
      </w:r>
    </w:p>
    <w:p w14:paraId="6BF35FB4" w14:textId="77777777" w:rsidR="007451FA" w:rsidRDefault="00FA2822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“Una actividad compartida —como cine, lect</w:t>
      </w:r>
      <w:r>
        <w:rPr>
          <w:rFonts w:ascii="Calibri" w:eastAsia="Calibri" w:hAnsi="Calibri" w:cs="Calibri"/>
          <w:sz w:val="22"/>
          <w:szCs w:val="22"/>
        </w:rPr>
        <w:t>ura, deporte o un juego— puede ayudar a que la conversación surja más natural.”</w:t>
      </w:r>
    </w:p>
    <w:p w14:paraId="72AB7266" w14:textId="77777777" w:rsidR="007451FA" w:rsidRDefault="00FA2822">
      <w:pPr>
        <w:numPr>
          <w:ilvl w:val="0"/>
          <w:numId w:val="2"/>
        </w:numPr>
        <w:spacing w:after="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“Me interesa conectar con el equipo, pero necesito autonomía para decidir cuándo y cómo participar.”</w:t>
      </w:r>
    </w:p>
    <w:p w14:paraId="3650B68E" w14:textId="77777777" w:rsidR="007451FA" w:rsidRDefault="00FA2822">
      <w:pPr>
        <w:pStyle w:val="Ttulo2"/>
      </w:pPr>
      <w:r>
        <w:t>1.2 Nombre y foto</w:t>
      </w:r>
    </w:p>
    <w:p w14:paraId="51783708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Nombre de la persona: </w:t>
      </w:r>
      <w:r>
        <w:rPr>
          <w:rFonts w:ascii="Calibri" w:eastAsia="Calibri" w:hAnsi="Calibri" w:cs="Calibri"/>
          <w:sz w:val="22"/>
          <w:szCs w:val="22"/>
        </w:rPr>
        <w:t>Juliana Ospina (persona arquetípica</w:t>
      </w:r>
      <w:r>
        <w:rPr>
          <w:rFonts w:ascii="Calibri" w:eastAsia="Calibri" w:hAnsi="Calibri" w:cs="Calibri"/>
          <w:sz w:val="22"/>
          <w:szCs w:val="22"/>
        </w:rPr>
        <w:t>).</w:t>
      </w:r>
    </w:p>
    <w:p w14:paraId="0BE418C2" w14:textId="77777777" w:rsidR="007451FA" w:rsidRDefault="00FA2822">
      <w:pPr>
        <w:spacing w:after="80" w:line="259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Foto o ícono representativo: </w:t>
      </w:r>
      <w:r>
        <w:rPr>
          <w:rFonts w:ascii="Calibri" w:eastAsia="Calibri" w:hAnsi="Calibri" w:cs="Calibri"/>
          <w:sz w:val="22"/>
          <w:szCs w:val="22"/>
        </w:rPr>
        <w:t>imagen representativa del arquetipo de profesional remota.</w:t>
      </w:r>
    </w:p>
    <w:p w14:paraId="48967EB4" w14:textId="77777777" w:rsidR="007451FA" w:rsidRDefault="00FA2822">
      <w:pPr>
        <w:spacing w:after="80" w:line="259" w:lineRule="auto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114300" distR="114300" wp14:anchorId="3D2CC0B3" wp14:editId="78E95616">
            <wp:extent cx="4937760" cy="2695515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95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78A05" w14:textId="77777777" w:rsidR="007451FA" w:rsidRDefault="00FA2822">
      <w:pPr>
        <w:spacing w:after="80" w:line="259" w:lineRule="auto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Nota: la imagen es representativa del arquetipo y no corresponde a una participante identificable de la encuesta.</w:t>
      </w:r>
    </w:p>
    <w:p w14:paraId="7AC6B85B" w14:textId="77777777" w:rsidR="007451FA" w:rsidRDefault="00FA2822">
      <w:pPr>
        <w:pStyle w:val="Ttulo2"/>
      </w:pPr>
      <w:r>
        <w:t>1.3 Panorama general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6552"/>
      </w:tblGrid>
      <w:tr w:rsidR="007451FA" w14:paraId="790A1CB3" w14:textId="77777777">
        <w:trPr>
          <w:cantSplit/>
          <w:tblHeader/>
        </w:trPr>
        <w:tc>
          <w:tcPr>
            <w:tcW w:w="2808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B7365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655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6B8B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</w:tr>
      <w:tr w:rsidR="007451FA" w14:paraId="65AF6376" w14:textId="77777777">
        <w:trPr>
          <w:cantSplit/>
        </w:trPr>
        <w:tc>
          <w:tcPr>
            <w:tcW w:w="28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BEA6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Profesión / ocupación</w:t>
            </w:r>
          </w:p>
        </w:tc>
        <w:tc>
          <w:tcPr>
            <w:tcW w:w="6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C3022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Desarrolladora de software en una empresa con modalidad 100 % remota.</w:t>
            </w:r>
          </w:p>
        </w:tc>
      </w:tr>
      <w:tr w:rsidR="007451FA" w14:paraId="49C4C201" w14:textId="77777777">
        <w:trPr>
          <w:cantSplit/>
        </w:trPr>
        <w:tc>
          <w:tcPr>
            <w:tcW w:w="28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7A14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Edad</w:t>
            </w:r>
          </w:p>
        </w:tc>
        <w:tc>
          <w:tcPr>
            <w:tcW w:w="6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2DA7D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34 años, como representación del segmento predominante de participantes entre 25 y 44 años.</w:t>
            </w:r>
          </w:p>
        </w:tc>
      </w:tr>
      <w:tr w:rsidR="007451FA" w14:paraId="559131A8" w14:textId="77777777">
        <w:trPr>
          <w:cantSplit/>
        </w:trPr>
        <w:tc>
          <w:tcPr>
            <w:tcW w:w="28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37CFA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Intereses / juegos / marcas afines</w:t>
            </w:r>
          </w:p>
        </w:tc>
        <w:tc>
          <w:tcPr>
            <w:tcW w:w="6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E49C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Series, películas, videojuegos y música. Utiliza diariamente portátil, monitor externo, audífonos y plataformas de colaboración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como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Teams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Zoom 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Slack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3E2AD61E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0C651FCF" w14:textId="77777777" w:rsidR="007451FA" w:rsidRDefault="007451FA">
      <w:pPr>
        <w:pStyle w:val="Ttulo2"/>
      </w:pPr>
    </w:p>
    <w:p w14:paraId="1E81F2B0" w14:textId="77777777" w:rsidR="007451FA" w:rsidRDefault="007451FA">
      <w:pPr>
        <w:pStyle w:val="Ttulo2"/>
      </w:pPr>
    </w:p>
    <w:p w14:paraId="7A47FD09" w14:textId="77777777" w:rsidR="007451FA" w:rsidRDefault="007451FA"/>
    <w:p w14:paraId="36C33DD4" w14:textId="77777777" w:rsidR="007451FA" w:rsidRDefault="00FA2822">
      <w:pPr>
        <w:pStyle w:val="Ttulo2"/>
      </w:pPr>
      <w:r>
        <w:lastRenderedPageBreak/>
        <w:t>1.4 Antecedentes y biografía</w:t>
      </w:r>
    </w:p>
    <w:p w14:paraId="7B27B5B8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0B720D49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3D734D8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Juliana es una profesional acostumbrada a comunicarse eficientemente mediante herramientas digitales para cumplir sus objetivos laborales, pero dispone de pocas oportunidades para conversaciones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espontáneas. Sus interacciones suelen concentrarse en tareas, pendientes y reuniones formales, lo que limita la construcción de vínculos personales. Valora la flexibilidad del trabajo remoto, aunque evita dinámicas sociales extensas o forzadas porque puede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 sentirse como otra obligación dentro de una jornada ya cargada.</w:t>
            </w:r>
          </w:p>
        </w:tc>
      </w:tr>
    </w:tbl>
    <w:p w14:paraId="317469CF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5A0BFE31" w14:textId="77777777" w:rsidR="007451FA" w:rsidRDefault="00FA2822">
      <w:pPr>
        <w:pStyle w:val="Ttulo2"/>
      </w:pPr>
      <w:r>
        <w:t>1.5 Gustos y metas</w:t>
      </w:r>
    </w:p>
    <w:p w14:paraId="19238F65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Sus metas combinan el deseo de construir vínculos auténticos con la necesidad de conservar autonomía sobre su tiempo y nivel de participación.</w:t>
      </w:r>
    </w:p>
    <w:p w14:paraId="0440D742" w14:textId="77777777" w:rsidR="007451FA" w:rsidRDefault="00FA2822">
      <w:pPr>
        <w:numPr>
          <w:ilvl w:val="0"/>
          <w:numId w:val="4"/>
        </w:numPr>
        <w:spacing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Meta 1 (motivación interna): Descubrir intereses o hobbies compartidos con sus compañeros para encontrar temas de</w:t>
      </w:r>
      <w:r>
        <w:rPr>
          <w:rFonts w:ascii="Calibri" w:eastAsia="Calibri" w:hAnsi="Calibri" w:cs="Calibri"/>
          <w:sz w:val="22"/>
          <w:szCs w:val="22"/>
        </w:rPr>
        <w:t xml:space="preserve"> conversación naturales más allá de las responsabilidades laborales.</w:t>
      </w:r>
    </w:p>
    <w:p w14:paraId="468EAFFB" w14:textId="77777777" w:rsidR="007451FA" w:rsidRDefault="00FA2822">
      <w:pPr>
        <w:numPr>
          <w:ilvl w:val="0"/>
          <w:numId w:val="4"/>
        </w:numPr>
        <w:spacing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Meta 2 (motivación interna): Sentir conexión interpersonal real con el equipo, reduciendo la sensación de aislamiento y las interacciones estrictamente transaccionales.</w:t>
      </w:r>
    </w:p>
    <w:p w14:paraId="6B020214" w14:textId="77777777" w:rsidR="007451FA" w:rsidRDefault="00FA2822">
      <w:pPr>
        <w:numPr>
          <w:ilvl w:val="0"/>
          <w:numId w:val="4"/>
        </w:num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Meta 3 (motivación</w:t>
      </w:r>
      <w:r>
        <w:rPr>
          <w:rFonts w:ascii="Calibri" w:eastAsia="Calibri" w:hAnsi="Calibri" w:cs="Calibri"/>
          <w:sz w:val="22"/>
          <w:szCs w:val="22"/>
        </w:rPr>
        <w:t xml:space="preserve"> externa): Participar en dinámicas breves, opcionales y de baja fricción que encajen en su jornada sin sobrecargar la agenda.</w:t>
      </w:r>
    </w:p>
    <w:p w14:paraId="4716A78F" w14:textId="77777777" w:rsidR="007451FA" w:rsidRDefault="00FA2822">
      <w:pPr>
        <w:pStyle w:val="Ttulo2"/>
      </w:pPr>
      <w:r>
        <w:t>1.6 Disgustos y frustraciones</w:t>
      </w:r>
    </w:p>
    <w:p w14:paraId="4B27012D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Las principales barreras observadas en la investigación se relacionan con la escasez de tiempo, la f</w:t>
      </w:r>
      <w:r>
        <w:rPr>
          <w:rFonts w:ascii="Calibri" w:eastAsia="Calibri" w:hAnsi="Calibri" w:cs="Calibri"/>
          <w:sz w:val="22"/>
          <w:szCs w:val="22"/>
        </w:rPr>
        <w:t>alta de temas espontáneos y el cansancio frente a más interacciones sincrónicas.</w:t>
      </w:r>
    </w:p>
    <w:p w14:paraId="3264E83A" w14:textId="77777777" w:rsidR="007451FA" w:rsidRDefault="00FA2822">
      <w:pPr>
        <w:numPr>
          <w:ilvl w:val="0"/>
          <w:numId w:val="5"/>
        </w:numPr>
        <w:spacing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Frustración 1: La escasez de tiempo; las reuniones están dedicadas a revisar pendientes y la premura corta las oportunidades de compartir tiempo de calidad.</w:t>
      </w:r>
    </w:p>
    <w:p w14:paraId="642DBA7B" w14:textId="77777777" w:rsidR="007451FA" w:rsidRDefault="00FA2822">
      <w:pPr>
        <w:numPr>
          <w:ilvl w:val="0"/>
          <w:numId w:val="5"/>
        </w:numPr>
        <w:spacing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Frustración 2: La </w:t>
      </w:r>
      <w:r>
        <w:rPr>
          <w:rFonts w:ascii="Calibri" w:eastAsia="Calibri" w:hAnsi="Calibri" w:cs="Calibri"/>
          <w:sz w:val="22"/>
          <w:szCs w:val="22"/>
        </w:rPr>
        <w:t>falta de naturalidad; no sabe de qué temas hablar y percibe algunas interacciones informales mediadas por plataformas como forzadas o impersonales.</w:t>
      </w:r>
    </w:p>
    <w:p w14:paraId="4957F07A" w14:textId="77777777" w:rsidR="007451FA" w:rsidRDefault="00FA2822">
      <w:pPr>
        <w:numPr>
          <w:ilvl w:val="0"/>
          <w:numId w:val="5"/>
        </w:num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Frustración 3: La sobrecarga y la fatiga por videollamadas, que reducen su disposición a participar en activ</w:t>
      </w:r>
      <w:r>
        <w:rPr>
          <w:rFonts w:ascii="Calibri" w:eastAsia="Calibri" w:hAnsi="Calibri" w:cs="Calibri"/>
          <w:sz w:val="22"/>
          <w:szCs w:val="22"/>
        </w:rPr>
        <w:t>idades sociales que se perciban como otra reunión u obligación laboral.</w:t>
      </w:r>
    </w:p>
    <w:p w14:paraId="4DB15275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26B5400D" w14:textId="77777777" w:rsidR="007451FA" w:rsidRDefault="00FA2822">
      <w:pPr>
        <w:pStyle w:val="Ttulo1"/>
      </w:pPr>
      <w:r>
        <w:t>2. Mapa de experiencia del usuario</w:t>
      </w:r>
    </w:p>
    <w:p w14:paraId="1266FBA2" w14:textId="77777777" w:rsidR="007451FA" w:rsidRDefault="00FA2822">
      <w:pPr>
        <w:pStyle w:val="Ttulo2"/>
      </w:pPr>
      <w:r>
        <w:t>2.1 Persona y antecedentes del recorrido</w:t>
      </w:r>
    </w:p>
    <w:p w14:paraId="13D01F37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Persona que protagoniza el recorrido: </w:t>
      </w:r>
      <w:r>
        <w:rPr>
          <w:rFonts w:ascii="Calibri" w:eastAsia="Calibri" w:hAnsi="Calibri" w:cs="Calibri"/>
          <w:sz w:val="22"/>
          <w:szCs w:val="22"/>
        </w:rPr>
        <w:t>Juliana Ospina, arquetipo de profesional remota digitalmente conectada, pero socialmente limitada.</w:t>
      </w:r>
    </w:p>
    <w:p w14:paraId="324A3EA6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Cita o frase que resume por qué realiza este recorrido: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1C855EDF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65522C96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“Me imagino canales o espacios opcionales por gustos en común… con dinámicas breves para participar 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ólo cuando se pueda y sin que se sienta como otra reunión de trabajo”.</w:t>
            </w:r>
          </w:p>
        </w:tc>
      </w:tr>
    </w:tbl>
    <w:p w14:paraId="50969F66" w14:textId="77777777" w:rsidR="007451FA" w:rsidRDefault="00FA2822">
      <w:pPr>
        <w:pStyle w:val="Ttulo2"/>
        <w:rPr>
          <w:sz w:val="22"/>
          <w:szCs w:val="22"/>
        </w:rPr>
      </w:pPr>
      <w:r>
        <w:lastRenderedPageBreak/>
        <w:t>2.2 Fases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"/>
        <w:gridCol w:w="2808"/>
        <w:gridCol w:w="5616"/>
      </w:tblGrid>
      <w:tr w:rsidR="007451FA" w14:paraId="03FF8E84" w14:textId="77777777">
        <w:trPr>
          <w:cantSplit/>
          <w:tblHeader/>
        </w:trPr>
        <w:tc>
          <w:tcPr>
            <w:tcW w:w="936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DFC99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808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04CA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Fase</w:t>
            </w:r>
          </w:p>
        </w:tc>
        <w:tc>
          <w:tcPr>
            <w:tcW w:w="5616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A738C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 breve</w:t>
            </w:r>
          </w:p>
        </w:tc>
      </w:tr>
      <w:tr w:rsidR="007451FA" w14:paraId="44F63FC3" w14:textId="77777777">
        <w:trPr>
          <w:cantSplit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B0A75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D26AA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Inicio de jornada (coordinación)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0FA7D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Revisa canales corporativos escritos, principalmente orientados a tareas y seguimiento de pendientes.</w:t>
            </w:r>
          </w:p>
        </w:tc>
      </w:tr>
      <w:tr w:rsidR="007451FA" w14:paraId="73EDFE7C" w14:textId="77777777">
        <w:trPr>
          <w:cantSplit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8F814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1E1BF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Reuniones sincrónicas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E24FD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Asiste a videollamadas laborales e intenta aprovechar los minutos previos o posteriores para conversar.</w:t>
            </w:r>
          </w:p>
        </w:tc>
      </w:tr>
      <w:tr w:rsidR="007451FA" w14:paraId="20690E1D" w14:textId="77777777">
        <w:trPr>
          <w:cantSplit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8CF90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F8C2C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Pausas / intentos de conexión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14B0D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Busca pequeños espacios entre responsabilidades para interactuar informalmente con compañeros.</w:t>
            </w:r>
          </w:p>
        </w:tc>
      </w:tr>
      <w:tr w:rsidR="007451FA" w14:paraId="751D29C0" w14:textId="77777777">
        <w:trPr>
          <w:cantSplit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F2096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2013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Eventos virtuales (RR. HH.)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59C62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Recibe invitaciones a actividades de conexión organizadas por la empresa o por su equipo.</w:t>
            </w:r>
          </w:p>
        </w:tc>
      </w:tr>
      <w:tr w:rsidR="007451FA" w14:paraId="4ED9DD0A" w14:textId="77777777">
        <w:trPr>
          <w:cantSplit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795E5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E68C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Cierre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 jornada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76EF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Finaliza el trabajo y se desconecta de las plataformas corporativas.</w:t>
            </w:r>
          </w:p>
        </w:tc>
      </w:tr>
    </w:tbl>
    <w:p w14:paraId="1701AF83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36B6F721" w14:textId="77777777" w:rsidR="007451FA" w:rsidRDefault="00FA2822">
      <w:pPr>
        <w:pStyle w:val="Ttulo2"/>
        <w:rPr>
          <w:sz w:val="22"/>
          <w:szCs w:val="22"/>
        </w:rPr>
      </w:pPr>
      <w:r>
        <w:t>2.3 Acciones, problemas y emociones por fase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805"/>
        <w:gridCol w:w="2806"/>
        <w:gridCol w:w="1879"/>
      </w:tblGrid>
      <w:tr w:rsidR="007451FA" w14:paraId="3BF5D0F0" w14:textId="77777777">
        <w:trPr>
          <w:cantSplit/>
          <w:tblHeader/>
        </w:trPr>
        <w:tc>
          <w:tcPr>
            <w:tcW w:w="1870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36BDB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Fase</w:t>
            </w:r>
          </w:p>
        </w:tc>
        <w:tc>
          <w:tcPr>
            <w:tcW w:w="2805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D733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Acciones (decisiones)</w:t>
            </w:r>
          </w:p>
        </w:tc>
        <w:tc>
          <w:tcPr>
            <w:tcW w:w="2806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B04AF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Problemas encontrados</w:t>
            </w:r>
          </w:p>
        </w:tc>
        <w:tc>
          <w:tcPr>
            <w:tcW w:w="1879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FB4BF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Satisfacción (Baja/Media/Alta)</w:t>
            </w:r>
          </w:p>
        </w:tc>
      </w:tr>
      <w:tr w:rsidR="007451FA" w14:paraId="24597F0C" w14:textId="77777777">
        <w:trPr>
          <w:cantSplit/>
        </w:trPr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D60F3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Inicio de jornada</w:t>
            </w:r>
          </w:p>
        </w:tc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D3B5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Responde mensajes y revisa pendientes.</w:t>
            </w:r>
          </w:p>
        </w:tc>
        <w:tc>
          <w:tcPr>
            <w:tcW w:w="28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A7C7C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Las interacciones se concentran en tareas y existe poco espacio para temas personales.</w:t>
            </w:r>
          </w:p>
        </w:tc>
        <w:tc>
          <w:tcPr>
            <w:tcW w:w="18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6488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Media</w:t>
            </w:r>
          </w:p>
        </w:tc>
      </w:tr>
      <w:tr w:rsidR="007451FA" w14:paraId="16489F3B" w14:textId="77777777">
        <w:trPr>
          <w:cantSplit/>
        </w:trPr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BA9BB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Reuniones sincrónicas</w:t>
            </w:r>
          </w:p>
        </w:tc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B3183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Enciende la cámara e intenta socializar antes o después de la agenda.</w:t>
            </w:r>
          </w:p>
        </w:tc>
        <w:tc>
          <w:tcPr>
            <w:tcW w:w="28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772D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 premura y el foco laboral cortan la conversación; además puede aparecer cansancio por videollamadas.</w:t>
            </w:r>
          </w:p>
        </w:tc>
        <w:tc>
          <w:tcPr>
            <w:tcW w:w="18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D6C82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Media</w:t>
            </w:r>
          </w:p>
        </w:tc>
      </w:tr>
      <w:tr w:rsidR="007451FA" w14:paraId="03ACF6D8" w14:textId="77777777">
        <w:trPr>
          <w:cantSplit/>
        </w:trPr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1526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Pausas / intentos</w:t>
            </w:r>
          </w:p>
        </w:tc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32D8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Intenta iniciar una charla casual.</w:t>
            </w:r>
          </w:p>
        </w:tc>
        <w:tc>
          <w:tcPr>
            <w:tcW w:w="28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78F6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 sabe de qué temas 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ablar ni tiene certeza de qué intereses comparte con otras personas.</w:t>
            </w:r>
          </w:p>
        </w:tc>
        <w:tc>
          <w:tcPr>
            <w:tcW w:w="18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5550F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Baja</w:t>
            </w:r>
          </w:p>
        </w:tc>
      </w:tr>
      <w:tr w:rsidR="007451FA" w14:paraId="3239FDD1" w14:textId="77777777">
        <w:trPr>
          <w:cantSplit/>
        </w:trPr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68082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Eventos virtuales</w:t>
            </w:r>
          </w:p>
        </w:tc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CAC01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Decide si participa o no.</w:t>
            </w:r>
          </w:p>
        </w:tc>
        <w:tc>
          <w:tcPr>
            <w:tcW w:w="28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F85B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 actividad puede percibirse como otra obligación y competir con el tiempo disponible.</w:t>
            </w:r>
          </w:p>
        </w:tc>
        <w:tc>
          <w:tcPr>
            <w:tcW w:w="18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9B823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Baja</w:t>
            </w:r>
          </w:p>
        </w:tc>
      </w:tr>
      <w:tr w:rsidR="007451FA" w14:paraId="636D06AF" w14:textId="77777777">
        <w:trPr>
          <w:cantSplit/>
        </w:trPr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B125D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Cierre de jornada</w:t>
            </w:r>
          </w:p>
        </w:tc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C7904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Apaga su equipo y termina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la jornada.</w:t>
            </w:r>
          </w:p>
        </w:tc>
        <w:tc>
          <w:tcPr>
            <w:tcW w:w="28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B526A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Mantiene conexión funcional con el equipo, pero puede persistir una sensación de aislamiento interpersonal.</w:t>
            </w:r>
          </w:p>
        </w:tc>
        <w:tc>
          <w:tcPr>
            <w:tcW w:w="18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57CAF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Baja</w:t>
            </w:r>
          </w:p>
        </w:tc>
      </w:tr>
    </w:tbl>
    <w:p w14:paraId="68A661DB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5204F92E" w14:textId="77777777" w:rsidR="007451FA" w:rsidRDefault="00FA2822">
      <w:pPr>
        <w:pStyle w:val="Ttulo2"/>
        <w:rPr>
          <w:sz w:val="22"/>
          <w:szCs w:val="22"/>
        </w:rPr>
      </w:pPr>
      <w:r>
        <w:lastRenderedPageBreak/>
        <w:t>2.4 Pensamientos y sentimientos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7488"/>
      </w:tblGrid>
      <w:tr w:rsidR="007451FA" w14:paraId="7CADA302" w14:textId="77777777">
        <w:trPr>
          <w:cantSplit/>
          <w:tblHeader/>
        </w:trPr>
        <w:tc>
          <w:tcPr>
            <w:tcW w:w="187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845C2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Fase</w:t>
            </w:r>
          </w:p>
        </w:tc>
        <w:tc>
          <w:tcPr>
            <w:tcW w:w="7488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8FA7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Cita o hallazgo</w:t>
            </w:r>
          </w:p>
        </w:tc>
      </w:tr>
      <w:tr w:rsidR="007451FA" w14:paraId="62499CAC" w14:textId="77777777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386A1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Inicio de jornada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08E8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“Las reuniones son netamente laborales, por lo cual se siente que siempre se tiene que estar laborando”.</w:t>
            </w:r>
          </w:p>
        </w:tc>
      </w:tr>
      <w:tr w:rsidR="007451FA" w14:paraId="0A562058" w14:textId="77777777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C7070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Reuniones sincrónicas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25F7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“A veces la premura en tiempos por las responsabilidades corta la oportunidad de compartir tiempo de calidad con los demás”.</w:t>
            </w:r>
          </w:p>
        </w:tc>
      </w:tr>
      <w:tr w:rsidR="007451FA" w14:paraId="2DBF8AC0" w14:textId="77777777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392F5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Pa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usas / intentos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98350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“No sé de qué temas hablar más allá de las tareas del trabajo”.</w:t>
            </w:r>
          </w:p>
        </w:tc>
      </w:tr>
      <w:tr w:rsidR="007451FA" w14:paraId="27F0772E" w14:textId="77777777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AB6CD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Eventos virtuales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3A226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“Es difícil que no se sienta como una obligación”.</w:t>
            </w:r>
          </w:p>
        </w:tc>
      </w:tr>
      <w:tr w:rsidR="007451FA" w14:paraId="624ED929" w14:textId="77777777">
        <w:trPr>
          <w:cantSplit/>
        </w:trPr>
        <w:tc>
          <w:tcPr>
            <w:tcW w:w="1872" w:type="dxa"/>
            <w:tcMar>
              <w:top w:w="80" w:type="dxa"/>
              <w:bottom w:w="80" w:type="dxa"/>
            </w:tcMar>
          </w:tcPr>
          <w:p w14:paraId="4F18DE6D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Cierre de jornada</w:t>
            </w:r>
          </w:p>
        </w:tc>
        <w:tc>
          <w:tcPr>
            <w:tcW w:w="7488" w:type="dxa"/>
            <w:tcMar>
              <w:top w:w="80" w:type="dxa"/>
              <w:bottom w:w="80" w:type="dxa"/>
            </w:tcMar>
          </w:tcPr>
          <w:p w14:paraId="0819D6B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“La impersonalidad que dan los espacios virtuales… dificulta mucho un cultivo real de cualquier vínculo”.</w:t>
            </w:r>
          </w:p>
        </w:tc>
      </w:tr>
    </w:tbl>
    <w:p w14:paraId="05EDD9F5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10CF3A3D" w14:textId="77777777" w:rsidR="007451FA" w:rsidRDefault="00FA2822">
      <w:pPr>
        <w:pStyle w:val="Ttulo2"/>
        <w:rPr>
          <w:sz w:val="22"/>
          <w:szCs w:val="22"/>
        </w:rPr>
      </w:pPr>
      <w:r>
        <w:t>2.5 Hallazgos y oportunidades (opcional)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7488"/>
      </w:tblGrid>
      <w:tr w:rsidR="007451FA" w14:paraId="4354A2E2" w14:textId="77777777">
        <w:trPr>
          <w:cantSplit/>
          <w:tblHeader/>
        </w:trPr>
        <w:tc>
          <w:tcPr>
            <w:tcW w:w="187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9EC6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Fase</w:t>
            </w:r>
          </w:p>
        </w:tc>
        <w:tc>
          <w:tcPr>
            <w:tcW w:w="7488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F3F1A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Hallazgo u oportunidad detectada</w:t>
            </w:r>
          </w:p>
        </w:tc>
      </w:tr>
      <w:tr w:rsidR="007451FA" w14:paraId="0E2AF0A7" w14:textId="77777777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99B29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Inicio de jornada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22C51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Separar claramente la interacción social de los espacios centrados en tareas.</w:t>
            </w:r>
          </w:p>
        </w:tc>
      </w:tr>
      <w:tr w:rsidR="007451FA" w14:paraId="5785329C" w14:textId="77777777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EE640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Reuniones sincrónicas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3E5D6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Ofrecer interacciones breves y opcionales, sin convertirlas en reuniones adicionales.</w:t>
            </w:r>
          </w:p>
        </w:tc>
      </w:tr>
      <w:tr w:rsidR="007451FA" w14:paraId="4CD4B804" w14:textId="77777777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36BDB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Pausas / intentos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D7A9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Facilitar temas rompehielos y el descubrimiento de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coincidencias o intereses compartidos.</w:t>
            </w:r>
          </w:p>
        </w:tc>
      </w:tr>
      <w:tr w:rsidR="007451FA" w14:paraId="16AFD31E" w14:textId="77777777">
        <w:trPr>
          <w:cantSplit/>
        </w:trPr>
        <w:tc>
          <w:tcPr>
            <w:tcW w:w="1872" w:type="dxa"/>
            <w:tcMar>
              <w:top w:w="80" w:type="dxa"/>
              <w:bottom w:w="80" w:type="dxa"/>
            </w:tcMar>
          </w:tcPr>
          <w:p w14:paraId="17A43E0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Eventos virtuales</w:t>
            </w:r>
          </w:p>
        </w:tc>
        <w:tc>
          <w:tcPr>
            <w:tcW w:w="7488" w:type="dxa"/>
            <w:tcMar>
              <w:top w:w="80" w:type="dxa"/>
              <w:bottom w:w="80" w:type="dxa"/>
            </w:tcMar>
          </w:tcPr>
          <w:p w14:paraId="12EC84D0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Incorporar alternativas asíncronas y voluntarias que no dependan de videollamadas.</w:t>
            </w:r>
          </w:p>
        </w:tc>
      </w:tr>
      <w:tr w:rsidR="007451FA" w14:paraId="11067B27" w14:textId="77777777">
        <w:trPr>
          <w:cantSplit/>
        </w:trPr>
        <w:tc>
          <w:tcPr>
            <w:tcW w:w="1872" w:type="dxa"/>
            <w:tcMar>
              <w:top w:w="80" w:type="dxa"/>
              <w:bottom w:w="80" w:type="dxa"/>
            </w:tcMar>
          </w:tcPr>
          <w:p w14:paraId="7242D82C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Cierre de jornada</w:t>
            </w:r>
          </w:p>
        </w:tc>
        <w:tc>
          <w:tcPr>
            <w:tcW w:w="7488" w:type="dxa"/>
            <w:tcMar>
              <w:top w:w="80" w:type="dxa"/>
              <w:bottom w:w="80" w:type="dxa"/>
            </w:tcMar>
          </w:tcPr>
          <w:p w14:paraId="096C0B9F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Permitir distintos niveles de participación y facilitar la continuidad de vínculos más allá de un encuentro aislado.</w:t>
            </w:r>
          </w:p>
        </w:tc>
      </w:tr>
    </w:tbl>
    <w:p w14:paraId="40AF36F9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4A525953" w14:textId="77777777" w:rsidR="007451FA" w:rsidRDefault="00FA2822">
      <w:pPr>
        <w:pStyle w:val="Ttulo1"/>
      </w:pPr>
      <w:r>
        <w:t>3. Declaración del problema</w:t>
      </w:r>
    </w:p>
    <w:p w14:paraId="54399D7E" w14:textId="77777777" w:rsidR="007451FA" w:rsidRDefault="00FA2822">
      <w:pPr>
        <w:pStyle w:val="Ttulo2"/>
      </w:pPr>
      <w:r>
        <w:t>3.1 Primer borrador (fórmula base)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7975A27D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415BCA8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Como profesional que trabaja 100 % remoto, necesito encontrar formas naturales de relacionarme informalmente con mis compañeros para poder construir vínculos personales sin afectar mis responsabilidades laborales.</w:t>
            </w:r>
          </w:p>
        </w:tc>
      </w:tr>
    </w:tbl>
    <w:p w14:paraId="30E78282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3C867AB0" w14:textId="77777777" w:rsidR="007451FA" w:rsidRDefault="00FA2822">
      <w:pPr>
        <w:pStyle w:val="Ttulo2"/>
        <w:keepNext/>
        <w:rPr>
          <w:sz w:val="22"/>
          <w:szCs w:val="22"/>
        </w:rPr>
      </w:pPr>
      <w:r>
        <w:rPr>
          <w:sz w:val="22"/>
          <w:szCs w:val="22"/>
        </w:rPr>
        <w:t>3.2 Iteraciones</w:t>
      </w:r>
    </w:p>
    <w:p w14:paraId="0E1D7407" w14:textId="77777777" w:rsidR="007451FA" w:rsidRDefault="00FA2822">
      <w:pPr>
        <w:pStyle w:val="Ttulo3"/>
      </w:pPr>
      <w:r>
        <w:t>Iteración 1 — Primer int</w:t>
      </w:r>
      <w:r>
        <w:t>ento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5A8117C7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1AF8EBF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Como profesional remoto, quiero tener más oportunidades para hablar con mis compañeros sobre temas no laborales y sentirme más conectado con ellos.</w:t>
            </w:r>
          </w:p>
        </w:tc>
      </w:tr>
    </w:tbl>
    <w:p w14:paraId="257A1E36" w14:textId="77777777" w:rsidR="007451FA" w:rsidRDefault="007451FA">
      <w:pPr>
        <w:pStyle w:val="Ttulo3"/>
      </w:pPr>
    </w:p>
    <w:p w14:paraId="58E5CD31" w14:textId="77777777" w:rsidR="007451FA" w:rsidRDefault="00FA2822">
      <w:pPr>
        <w:pStyle w:val="Ttulo3"/>
      </w:pPr>
      <w:r>
        <w:t>Iteración 2 — Aplicando “ser específico”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57F86DB7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02FDA6E6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Como profesional remoto con una jornada cargada y pocas oportunidades espontáneas, quiero identificar compañeros con intereses compartidos y momentos adecuados para conversar brevemente, para conocerlos mejor sin sumar reuniones extensas.</w:t>
            </w:r>
          </w:p>
        </w:tc>
      </w:tr>
    </w:tbl>
    <w:p w14:paraId="7095ED1B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i/>
          <w:iCs/>
          <w:sz w:val="22"/>
          <w:szCs w:val="22"/>
        </w:rPr>
        <w:t>¿Es demasiado es</w:t>
      </w:r>
      <w:r>
        <w:rPr>
          <w:rFonts w:ascii="Calibri" w:eastAsia="Calibri" w:hAnsi="Calibri" w:cs="Calibri"/>
          <w:i/>
          <w:iCs/>
          <w:sz w:val="22"/>
          <w:szCs w:val="22"/>
        </w:rPr>
        <w:t>pecífica? ¿Ya incluye una solución dentro del problema? Justificar: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5F9D0282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42B61DAB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Esta formulación es más específica porque incorpora intereses compartidos, disponibilidad y brevedad. No impone una plataforma concreta, pero puede restringir la exploración si se asume 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la afinidad por intereses debe ser el único mecanismo para generar conexión.</w:t>
            </w:r>
          </w:p>
        </w:tc>
      </w:tr>
    </w:tbl>
    <w:p w14:paraId="257629D1" w14:textId="77777777" w:rsidR="007451FA" w:rsidRDefault="007451FA">
      <w:pPr>
        <w:pStyle w:val="Ttulo3"/>
      </w:pPr>
    </w:p>
    <w:p w14:paraId="412F02AE" w14:textId="77777777" w:rsidR="007451FA" w:rsidRDefault="00FA2822">
      <w:pPr>
        <w:pStyle w:val="Ttulo3"/>
      </w:pPr>
      <w:r>
        <w:t>Iteración 3 — Aplicando “dejar espacio para explorar” y “no asumir una solución”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1DAFA752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43869930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Como profesional remoto con pocas oportunidades de interacción espontánea, quiero relacionarme de manera voluntaria y natural con mis compañeros para construir vínculos interpersonales sin sentir que agrego otra obligación a mi jornada.</w:t>
            </w:r>
          </w:p>
        </w:tc>
      </w:tr>
    </w:tbl>
    <w:p w14:paraId="76B2C94E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Verificación: la n</w:t>
      </w:r>
      <w:r>
        <w:rPr>
          <w:rFonts w:ascii="Calibri" w:eastAsia="Calibri" w:hAnsi="Calibri" w:cs="Calibri"/>
          <w:sz w:val="22"/>
          <w:szCs w:val="22"/>
        </w:rPr>
        <w:t>ecesidad se expresa mediante verbos —relacionarme y construir vínculos— y no mediante el nombre de una solución específica. Esto deja espacio para explorar distintas formas de interacción.</w:t>
      </w:r>
    </w:p>
    <w:p w14:paraId="43E1B158" w14:textId="77777777" w:rsidR="007451FA" w:rsidRDefault="007451FA">
      <w:pPr>
        <w:pStyle w:val="Ttulo3"/>
      </w:pPr>
    </w:p>
    <w:p w14:paraId="445D481F" w14:textId="77777777" w:rsidR="007451FA" w:rsidRDefault="00FA2822">
      <w:pPr>
        <w:pStyle w:val="Ttulo3"/>
      </w:pPr>
      <w:r>
        <w:t>Iteración final — Aplicando “escribir con empatía”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4DBC75D5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49A4AE3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Como Juliana, profesional que trabaja 100 % remoto y valora su tiempo y autonomía, quiero encontrar oportunidades breves, voluntarias y naturales para conocer mejor a mis compañeros, para sentirme más conectada con ellos sin forzar ni convertir la socializ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ación en otra reunión u obligación laboral.</w:t>
            </w:r>
          </w:p>
        </w:tc>
      </w:tr>
    </w:tbl>
    <w:p w14:paraId="52013DE6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14B09260" w14:textId="77777777" w:rsidR="007451FA" w:rsidRDefault="00FA2822">
      <w:pPr>
        <w:pStyle w:val="Ttulo2"/>
        <w:rPr>
          <w:sz w:val="22"/>
          <w:szCs w:val="22"/>
        </w:rPr>
      </w:pPr>
      <w:r>
        <w:t>3.3 Declaración de posibilidades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01209431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54EC1CFA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¿Cómo podríamos ayudar a profesionales remotos como Juliana a crear conexiones interpersonales auténticas y espontáneas con sus compañeros, de manera voluntaria y de baja fricci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ón, sin añadir carga a su jornada?</w:t>
            </w:r>
          </w:p>
        </w:tc>
      </w:tr>
    </w:tbl>
    <w:p w14:paraId="59E1C875" w14:textId="77777777" w:rsidR="007451FA" w:rsidRDefault="007451FA">
      <w:pPr>
        <w:pStyle w:val="Ttulo3"/>
      </w:pPr>
    </w:p>
    <w:p w14:paraId="45D4143C" w14:textId="77777777" w:rsidR="007451FA" w:rsidRDefault="00FA2822">
      <w:pPr>
        <w:pStyle w:val="Ttulo3"/>
      </w:pPr>
      <w:r>
        <w:lastRenderedPageBreak/>
        <w:t>Variante 1 (usando el nombre de la persona en lugar de “usuarios”)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02A209C1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74191E0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¿Cómo podríamos ayudar a Juliana Ospina a descubrir afinidades con sus compañeros y aprovechar pequeños momentos disponibles para iniciar conversaciones naturales?</w:t>
            </w:r>
          </w:p>
        </w:tc>
      </w:tr>
    </w:tbl>
    <w:p w14:paraId="1D5CD382" w14:textId="77777777" w:rsidR="007451FA" w:rsidRDefault="007451FA">
      <w:pPr>
        <w:pStyle w:val="Ttulo3"/>
      </w:pPr>
    </w:p>
    <w:p w14:paraId="0D2AE405" w14:textId="77777777" w:rsidR="007451FA" w:rsidRDefault="00FA2822">
      <w:pPr>
        <w:pStyle w:val="Ttulo3"/>
      </w:pPr>
      <w:r>
        <w:t>Variante 2 (explorando otro ángulo del mismo problema)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0B83B49E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417A4A5D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¿Cómo podríamos facilitar distintos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niveles de interacción —incluyendo opciones asíncronas— que reduzcan la sensación de aislamiento sin depender de videollamadas adicionales?</w:t>
            </w:r>
          </w:p>
        </w:tc>
      </w:tr>
    </w:tbl>
    <w:p w14:paraId="56B4DB47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734D1060" w14:textId="77777777" w:rsidR="007451FA" w:rsidRDefault="00FA2822">
      <w:pPr>
        <w:pStyle w:val="Ttulo1"/>
      </w:pPr>
      <w:r>
        <w:t>4. Investigación competitiva</w:t>
      </w:r>
    </w:p>
    <w:p w14:paraId="6E7A2E0E" w14:textId="77777777" w:rsidR="007451FA" w:rsidRDefault="00FA2822">
      <w:pPr>
        <w:pStyle w:val="Ttulo2"/>
      </w:pPr>
      <w:r>
        <w:t>4.1 Definir el objetivo de la investigación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6EFAB4FA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6045C09A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Objetivo de la investigación competitiva: comprender cómo las alternativas actuales facilitan la conexión informal entre personas de equipos remotos, comparar sus mecanismos de afinidad, fricción y modalidad de 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nteracción, e identificar oportunidades que todavía no estén cubiertas por las herramientas de trabajo existentes.</w:t>
            </w:r>
          </w:p>
        </w:tc>
      </w:tr>
    </w:tbl>
    <w:p w14:paraId="22FDBD47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i/>
          <w:iCs/>
          <w:color w:val="595959"/>
          <w:sz w:val="22"/>
          <w:szCs w:val="22"/>
        </w:rPr>
      </w:pPr>
    </w:p>
    <w:p w14:paraId="7B531A57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Técnica(s) seleccionada(s):</w:t>
      </w:r>
    </w:p>
    <w:p w14:paraId="3E267BBC" w14:textId="77777777" w:rsidR="007451FA" w:rsidRDefault="00FA2822">
      <w:pPr>
        <w:numPr>
          <w:ilvl w:val="0"/>
          <w:numId w:val="3"/>
        </w:numPr>
        <w:spacing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Análisis de fortalezas, oportunidades, debilidades y amenazas</w:t>
      </w:r>
    </w:p>
    <w:p w14:paraId="6565A626" w14:textId="77777777" w:rsidR="007451FA" w:rsidRDefault="00FA2822">
      <w:pPr>
        <w:numPr>
          <w:ilvl w:val="0"/>
          <w:numId w:val="3"/>
        </w:numPr>
        <w:spacing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Demostración relámpago</w:t>
      </w:r>
    </w:p>
    <w:p w14:paraId="07A3EB41" w14:textId="77777777" w:rsidR="007451FA" w:rsidRDefault="00FA2822">
      <w:pPr>
        <w:numPr>
          <w:ilvl w:val="0"/>
          <w:numId w:val="3"/>
        </w:num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Análisis competitivo</w:t>
      </w:r>
    </w:p>
    <w:p w14:paraId="3684E239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22E774BC" w14:textId="77777777" w:rsidR="007451FA" w:rsidRDefault="00FA2822">
      <w:pPr>
        <w:pStyle w:val="Ttulo2"/>
      </w:pPr>
      <w:r>
        <w:t>4.2 Análisis de fortalezas, oportunidades, debilidades y amenazas</w:t>
      </w:r>
    </w:p>
    <w:tbl>
      <w:tblPr>
        <w:tblStyle w:val="af0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1"/>
        <w:gridCol w:w="3744"/>
        <w:gridCol w:w="3744"/>
      </w:tblGrid>
      <w:tr w:rsidR="007451FA" w14:paraId="166EBDA9" w14:textId="77777777">
        <w:trPr>
          <w:cantSplit/>
        </w:trPr>
        <w:tc>
          <w:tcPr>
            <w:tcW w:w="187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6037A" w14:textId="77777777" w:rsidR="007451FA" w:rsidRDefault="007451F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44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0151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Factores internos</w:t>
            </w:r>
          </w:p>
        </w:tc>
        <w:tc>
          <w:tcPr>
            <w:tcW w:w="3744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709C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Factores externos</w:t>
            </w:r>
          </w:p>
        </w:tc>
      </w:tr>
      <w:tr w:rsidR="007451FA" w14:paraId="2F89E308" w14:textId="77777777">
        <w:trPr>
          <w:cantSplit/>
        </w:trPr>
        <w:tc>
          <w:tcPr>
            <w:tcW w:w="18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EAFDF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Positivos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DCFA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Fortalezas: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>
              <w:rPr>
                <w:rFonts w:ascii="Calibri" w:eastAsia="Calibri" w:hAnsi="Calibri" w:cs="Calibri"/>
                <w:sz w:val="22"/>
                <w:szCs w:val="22"/>
              </w:rPr>
              <w:t>• Problema respaldado por investigación directa con usuarios.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• Enfoque en baja fricción, voluntariedad y afinidad.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• Considera interacción sincrónica y asíncrona.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545F6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Oportunidades: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• Las herramientas actuales cubren piezas aisladas del problema.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• Los intere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ses compartidos aparecen como un rompehielos natural.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 xml:space="preserve">• 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onboarding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remoto es un segmento especialmente sensible al aislamiento.</w:t>
            </w:r>
          </w:p>
        </w:tc>
      </w:tr>
      <w:tr w:rsidR="007451FA" w14:paraId="40B79346" w14:textId="77777777">
        <w:trPr>
          <w:cantSplit/>
        </w:trPr>
        <w:tc>
          <w:tcPr>
            <w:tcW w:w="18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77CB3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Negativos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7D43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Debilidades: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• Investigación exploratoria con 16 participantes.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• Alta concentración de perfiles tecnológicos.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• 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 propuesta depende de suficiente participación y perfiles actualizados.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51F1D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Amenazas: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Slack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Teams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u otros incumbentes pueden incorporar funciones similares.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>
              <w:rPr>
                <w:rFonts w:ascii="Calibri" w:eastAsia="Calibri" w:hAnsi="Calibri" w:cs="Calibri"/>
                <w:sz w:val="22"/>
                <w:szCs w:val="22"/>
              </w:rPr>
              <w:t>• Fatiga de herramientas y baja adopción de una plataforma adicional.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• Riesgos de privacidad al usar intereses o datos personales para conectar personas.</w:t>
            </w:r>
          </w:p>
        </w:tc>
      </w:tr>
    </w:tbl>
    <w:p w14:paraId="5D99AD7C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6BA14BB4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Ideas de producto derivadas del análisis:</w:t>
      </w:r>
    </w:p>
    <w:p w14:paraId="25E23A8B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Idea 1: Motor de descubrimiento voluntario que sugiera co</w:t>
      </w:r>
      <w:r>
        <w:rPr>
          <w:rFonts w:ascii="Calibri" w:eastAsia="Calibri" w:hAnsi="Calibri" w:cs="Calibri"/>
          <w:sz w:val="22"/>
          <w:szCs w:val="22"/>
        </w:rPr>
        <w:t>mpañeros o pequeños grupos a partir de afinidades declaradas, disponibilidad y nivel de interacción preferido.</w:t>
      </w:r>
    </w:p>
    <w:p w14:paraId="72ECAD9A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Idea 2: Microespacios sociales asíncronos con rompehielos, recomendaciones y actividades breves que puedan escalar a una conversación sincrónica </w:t>
      </w:r>
      <w:r>
        <w:rPr>
          <w:rFonts w:ascii="Calibri" w:eastAsia="Calibri" w:hAnsi="Calibri" w:cs="Calibri"/>
          <w:sz w:val="22"/>
          <w:szCs w:val="22"/>
        </w:rPr>
        <w:t>sólo cuando las personas lo deseen.</w:t>
      </w:r>
    </w:p>
    <w:p w14:paraId="7CCCD53E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591DA5BB" w14:textId="77777777" w:rsidR="007451FA" w:rsidRDefault="00FA2822">
      <w:pPr>
        <w:pStyle w:val="Ttulo2"/>
        <w:rPr>
          <w:sz w:val="22"/>
          <w:szCs w:val="22"/>
        </w:rPr>
      </w:pPr>
      <w:r>
        <w:t>4.3 Demostración relámpago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"/>
        <w:gridCol w:w="1508"/>
        <w:gridCol w:w="3602"/>
        <w:gridCol w:w="1544"/>
        <w:gridCol w:w="2042"/>
      </w:tblGrid>
      <w:tr w:rsidR="007451FA" w14:paraId="403E9C42" w14:textId="77777777">
        <w:trPr>
          <w:cantSplit/>
          <w:tblHeader/>
        </w:trPr>
        <w:tc>
          <w:tcPr>
            <w:tcW w:w="664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BDAA9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508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07C89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Producto o ejemplo</w:t>
            </w:r>
          </w:p>
        </w:tc>
        <w:tc>
          <w:tcPr>
            <w:tcW w:w="360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63FE6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1544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E5A3D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Evidencia / referencia</w:t>
            </w:r>
          </w:p>
        </w:tc>
        <w:tc>
          <w:tcPr>
            <w:tcW w:w="204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88E10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¿Qué inspira de este ejemplo?</w:t>
            </w:r>
          </w:p>
        </w:tc>
      </w:tr>
      <w:tr w:rsidR="007451FA" w14:paraId="415A56B2" w14:textId="77777777">
        <w:trPr>
          <w:cantSplit/>
        </w:trPr>
        <w:tc>
          <w:tcPr>
            <w:tcW w:w="6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D5C6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ECB36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Donut</w:t>
            </w:r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6B0C2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Competidor directo</w:t>
            </w:r>
          </w:p>
        </w:tc>
        <w:tc>
          <w:tcPr>
            <w:tcW w:w="15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7C9A9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Sitio oficial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https://www.donut.com/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>
              <w:rPr>
                <w:rFonts w:ascii="Calibri" w:eastAsia="Calibri" w:hAnsi="Calibri" w:cs="Calibri"/>
                <w:sz w:val="22"/>
                <w:szCs w:val="22"/>
              </w:rPr>
              <w:t>Consulta y evidencia visual adjunta en la sección 4.4.1.</w:t>
            </w:r>
          </w:p>
        </w:tc>
        <w:tc>
          <w:tcPr>
            <w:tcW w:w="20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0214C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Automatiza presentaciones y conexiones dentro de herramientas de trabajo; inspira emparejamientos ligeros, perfiles con intereses y rompehielos.</w:t>
            </w:r>
          </w:p>
        </w:tc>
      </w:tr>
      <w:tr w:rsidR="007451FA" w14:paraId="23E043FE" w14:textId="77777777">
        <w:trPr>
          <w:cantSplit/>
        </w:trPr>
        <w:tc>
          <w:tcPr>
            <w:tcW w:w="6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CCEB2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5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248F3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Together</w:t>
            </w:r>
            <w:proofErr w:type="spellEnd"/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5544B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Competidor directo</w:t>
            </w:r>
          </w:p>
        </w:tc>
        <w:tc>
          <w:tcPr>
            <w:tcW w:w="15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F75B2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Sitio oficial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https://www.togetherplatform.com/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Consulta y evidencia visual adjunta en la sección 4.4.1.</w:t>
            </w:r>
          </w:p>
        </w:tc>
        <w:tc>
          <w:tcPr>
            <w:tcW w:w="20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32431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emparejamiento configurable y la posibilidad de elección del usuario inspiran una conexión más intencional que el emparejamiento puramente aleatorio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E542B2" w14:paraId="3EF5F9D8" w14:textId="77777777">
        <w:trPr>
          <w:cantSplit/>
        </w:trPr>
        <w:tc>
          <w:tcPr>
            <w:tcW w:w="6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6A544" w14:textId="4E35878C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3</w:t>
            </w:r>
          </w:p>
        </w:tc>
        <w:tc>
          <w:tcPr>
            <w:tcW w:w="15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EF9AA" w14:textId="096F69A9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t>WorkAdventure</w:t>
            </w:r>
            <w:proofErr w:type="spellEnd"/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CF866" w14:textId="66988E33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Competidor directo</w:t>
            </w:r>
          </w:p>
        </w:tc>
        <w:tc>
          <w:tcPr>
            <w:tcW w:w="15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254D1" w14:textId="1FF83582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Sitio oficial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 w:rsidRPr="00E542B2">
              <w:rPr>
                <w:rFonts w:ascii="Calibri" w:eastAsia="Calibri" w:hAnsi="Calibri" w:cs="Calibri"/>
                <w:sz w:val="22"/>
                <w:szCs w:val="22"/>
              </w:rPr>
              <w:t>https://www.kumospace.com/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Consulta y evidencia visual adjunta en la sección 4.4.1.</w:t>
            </w:r>
          </w:p>
        </w:tc>
        <w:tc>
          <w:tcPr>
            <w:tcW w:w="20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CC81D" w14:textId="524E9665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542B2">
              <w:rPr>
                <w:rFonts w:ascii="Calibri" w:eastAsia="Calibri" w:hAnsi="Calibri" w:cs="Calibri"/>
                <w:sz w:val="22"/>
                <w:szCs w:val="22"/>
              </w:rPr>
              <w:t>Inspira la utilización de espacios virtuales y audio espacial para reproducir situaciones informales como conversaciones de pasillo, encuentros espontáneos o reuniones alrededor de un espacio común.</w:t>
            </w:r>
          </w:p>
        </w:tc>
      </w:tr>
      <w:tr w:rsidR="00E542B2" w14:paraId="0D854F07" w14:textId="77777777">
        <w:trPr>
          <w:cantSplit/>
        </w:trPr>
        <w:tc>
          <w:tcPr>
            <w:tcW w:w="6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277D9" w14:textId="769DF50D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5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CCC2C" w14:textId="777EDAC5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t>Kumospace</w:t>
            </w:r>
            <w:proofErr w:type="spellEnd"/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19611" w14:textId="065E23DF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Competidor directo</w:t>
            </w:r>
          </w:p>
        </w:tc>
        <w:tc>
          <w:tcPr>
            <w:tcW w:w="15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6DB19" w14:textId="50089204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Sitio oficial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 w:rsidRPr="00E542B2">
              <w:rPr>
                <w:rFonts w:ascii="Calibri" w:eastAsia="Calibri" w:hAnsi="Calibri" w:cs="Calibri"/>
                <w:sz w:val="22"/>
                <w:szCs w:val="22"/>
              </w:rPr>
              <w:t>https://workadventu.re/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Consulta y evidencia visual adjunta en la sección 4.4.1.</w:t>
            </w:r>
          </w:p>
        </w:tc>
        <w:tc>
          <w:tcPr>
            <w:tcW w:w="20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02E83" w14:textId="286C27CF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Inspira la interacción similar a la de una oficina, el avatar de la p</w:t>
            </w:r>
            <w:r w:rsidRPr="00E542B2">
              <w:rPr>
                <w:rFonts w:ascii="Calibri" w:eastAsia="Calibri" w:hAnsi="Calibri" w:cs="Calibri"/>
                <w:sz w:val="22"/>
                <w:szCs w:val="22"/>
              </w:rPr>
              <w:t>ersona puede desplazarse por un espacio y acercarse a otra para iniciar una conversación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E542B2" w14:paraId="3306E224" w14:textId="77777777">
        <w:trPr>
          <w:cantSplit/>
        </w:trPr>
        <w:tc>
          <w:tcPr>
            <w:tcW w:w="6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D3918" w14:textId="2FE13A55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5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4350C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Gather</w:t>
            </w:r>
            <w:proofErr w:type="spellEnd"/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3D36C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Relacionado</w:t>
            </w:r>
          </w:p>
        </w:tc>
        <w:tc>
          <w:tcPr>
            <w:tcW w:w="15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28357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Sitio oficial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https://www.gather.town/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Consulta y evidencia visual adjunta en la sección 4.4.1.</w:t>
            </w:r>
          </w:p>
        </w:tc>
        <w:tc>
          <w:tcPr>
            <w:tcW w:w="20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587C7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 presencia espacial y el movimiento por una oficina virtual intentan recuperar la sensación de encuentro espontáneo de un espacio físico.</w:t>
            </w:r>
          </w:p>
        </w:tc>
      </w:tr>
      <w:tr w:rsidR="00E542B2" w14:paraId="19E365E1" w14:textId="77777777">
        <w:trPr>
          <w:cantSplit/>
        </w:trPr>
        <w:tc>
          <w:tcPr>
            <w:tcW w:w="6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E5ADE" w14:textId="636F22E3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5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0BDAE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Slack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Huddles</w:t>
            </w:r>
            <w:proofErr w:type="spellEnd"/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99D8A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Relacionado</w:t>
            </w:r>
          </w:p>
        </w:tc>
        <w:tc>
          <w:tcPr>
            <w:tcW w:w="15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DB577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Sitio oficial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https://slack.com/features/huddles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Consulta y evidencia visual adjunta en la sección 4.4.1.</w:t>
            </w:r>
          </w:p>
        </w:tc>
        <w:tc>
          <w:tcPr>
            <w:tcW w:w="20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7534D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Permite pasar rápidamente de un canal o mensaje a una conversación en tiempo real; inspira una transición de baja fricción entre sincronía y asincronía.</w:t>
            </w:r>
          </w:p>
        </w:tc>
      </w:tr>
      <w:tr w:rsidR="00E542B2" w14:paraId="3CC67891" w14:textId="77777777">
        <w:trPr>
          <w:cantSplit/>
        </w:trPr>
        <w:tc>
          <w:tcPr>
            <w:tcW w:w="6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815FD" w14:textId="6FBBF3FC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7</w:t>
            </w:r>
          </w:p>
        </w:tc>
        <w:tc>
          <w:tcPr>
            <w:tcW w:w="15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06F0D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Microsoft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Teams</w:t>
            </w:r>
            <w:proofErr w:type="spellEnd"/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129AE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Relacionado</w:t>
            </w:r>
          </w:p>
        </w:tc>
        <w:tc>
          <w:tcPr>
            <w:tcW w:w="15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8B7AD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Sitio oficial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https://www.microsoft.com/microsoft-teams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Consulta y evidencia visual adjunta en la sección 4.4.1.</w:t>
            </w:r>
          </w:p>
        </w:tc>
        <w:tc>
          <w:tcPr>
            <w:tcW w:w="20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B3BEC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Los canales agrupan conversaciones y reuniones en un mismo contexto; muestra la conveniencia de integrarse al flujo existente, aunque puede mezclar lo social con lo laboral.</w:t>
            </w:r>
          </w:p>
        </w:tc>
      </w:tr>
      <w:tr w:rsidR="00E542B2" w14:paraId="7D2DBDA2" w14:textId="77777777">
        <w:trPr>
          <w:cantSplit/>
        </w:trPr>
        <w:tc>
          <w:tcPr>
            <w:tcW w:w="6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C367B" w14:textId="4C1B60D0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5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2E46C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Discord</w:t>
            </w:r>
            <w:proofErr w:type="spellEnd"/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1F7F8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Inspirador</w:t>
            </w:r>
          </w:p>
        </w:tc>
        <w:tc>
          <w:tcPr>
            <w:tcW w:w="15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2E526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Sitio oficial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https://discord.com/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Consulta y evidencia visual adjunta en la sección 4.4.1.</w:t>
            </w:r>
          </w:p>
        </w:tc>
        <w:tc>
          <w:tcPr>
            <w:tcW w:w="20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DA69D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Los canales persistentes de texto y voz organizados por temas inspiran comunidades de interés con participación opcional y distintos niveles de presencia.</w:t>
            </w:r>
          </w:p>
        </w:tc>
      </w:tr>
      <w:tr w:rsidR="00E542B2" w14:paraId="1B57D1EC" w14:textId="77777777">
        <w:trPr>
          <w:cantSplit/>
        </w:trPr>
        <w:tc>
          <w:tcPr>
            <w:tcW w:w="6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0DF91" w14:textId="19369D9A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5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DB74A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Meetup</w:t>
            </w:r>
            <w:proofErr w:type="spellEnd"/>
          </w:p>
        </w:tc>
        <w:tc>
          <w:tcPr>
            <w:tcW w:w="36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D3DCB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Inspirador</w:t>
            </w:r>
          </w:p>
        </w:tc>
        <w:tc>
          <w:tcPr>
            <w:tcW w:w="15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85929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Sitio oficial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https://www.meetup.com/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Consulta y evidencia visual adjunta en la sección 4.4.1.</w:t>
            </w:r>
          </w:p>
        </w:tc>
        <w:tc>
          <w:tcPr>
            <w:tcW w:w="20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12727" w14:textId="77777777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Prioriza el descubrimiento de personas y grupos a partir de intereses compartidos; la afinidad funciona como punto de entrada a la relación.</w:t>
            </w:r>
          </w:p>
        </w:tc>
      </w:tr>
    </w:tbl>
    <w:p w14:paraId="2348F3F4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40C3989B" w14:textId="77777777" w:rsidR="007451FA" w:rsidRDefault="00FA2822">
      <w:pPr>
        <w:pStyle w:val="Ttulo2"/>
      </w:pPr>
      <w:r>
        <w:t>4.4 Análisis competitivo (si aplica)</w:t>
      </w:r>
    </w:p>
    <w:p w14:paraId="2AC2384B" w14:textId="77777777" w:rsidR="007451FA" w:rsidRDefault="00FA2822">
      <w:pPr>
        <w:pStyle w:val="Ttulo3"/>
      </w:pPr>
      <w:r>
        <w:t>Paso 1 — Objetivo del análisis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4210C7AF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438A3021" w14:textId="77777777" w:rsidR="00E542B2" w:rsidRP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542B2">
              <w:rPr>
                <w:rFonts w:ascii="Calibri" w:eastAsia="Calibri" w:hAnsi="Calibri" w:cs="Calibri"/>
                <w:sz w:val="22"/>
                <w:szCs w:val="22"/>
              </w:rPr>
              <w:t>El objetivo del análisis competitivo es identificar las principales características, mecanismos de interacción y estrategias utilizadas por diferentes plataformas para facilitar la comunicación informal y el acercamiento entre integrantes de equipos remotos.</w:t>
            </w:r>
          </w:p>
          <w:p w14:paraId="27653CF4" w14:textId="77777777" w:rsidR="00E542B2" w:rsidRP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7F661BF" w14:textId="7C8E8407" w:rsidR="007451FA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</w:t>
            </w:r>
            <w:r w:rsidRPr="00E542B2">
              <w:rPr>
                <w:rFonts w:ascii="Calibri" w:eastAsia="Calibri" w:hAnsi="Calibri" w:cs="Calibri"/>
                <w:sz w:val="22"/>
                <w:szCs w:val="22"/>
              </w:rPr>
              <w:t xml:space="preserve"> busca identificar oportunidades de diseño a partir de los elementos que utilizan estas soluciones para reducir el aislamiento, facilitar conversaciones espontáneas, crear conexiones entre compañeros y fortalecer el sentido de comunidad.</w:t>
            </w:r>
          </w:p>
        </w:tc>
      </w:tr>
    </w:tbl>
    <w:p w14:paraId="18C9629D" w14:textId="77777777" w:rsidR="007451FA" w:rsidRDefault="007451FA">
      <w:pPr>
        <w:pStyle w:val="Ttulo3"/>
      </w:pPr>
    </w:p>
    <w:p w14:paraId="00D8D2F1" w14:textId="77777777" w:rsidR="007451FA" w:rsidRDefault="007451FA"/>
    <w:p w14:paraId="192119FB" w14:textId="77777777" w:rsidR="007451FA" w:rsidRDefault="00FA2822">
      <w:pPr>
        <w:pStyle w:val="Ttulo3"/>
      </w:pPr>
      <w:r>
        <w:t>Paso 2 — Criterios de comparación establecidos</w:t>
      </w:r>
    </w:p>
    <w:p w14:paraId="25EE6F07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Criterio 1: Afinidad y calidad del emparejamiento.</w:t>
      </w:r>
    </w:p>
    <w:p w14:paraId="47263167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Criterio 2: Fricción y modalidad de interacción.</w:t>
      </w:r>
    </w:p>
    <w:p w14:paraId="1F42140D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Criterio 3: Autonomía y voluntariedad.</w:t>
      </w:r>
    </w:p>
    <w:p w14:paraId="4507E76D" w14:textId="77777777" w:rsidR="007451FA" w:rsidRDefault="007451FA">
      <w:pPr>
        <w:pStyle w:val="Ttulo3"/>
      </w:pPr>
    </w:p>
    <w:p w14:paraId="5B461CFC" w14:textId="77777777" w:rsidR="007451FA" w:rsidRDefault="00FA2822">
      <w:pPr>
        <w:pStyle w:val="Ttulo3"/>
      </w:pPr>
      <w:r>
        <w:t>Paso 3 — Compañías a analizar (directas e indirectas)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0"/>
        <w:gridCol w:w="3092"/>
        <w:gridCol w:w="2566"/>
        <w:gridCol w:w="1852"/>
      </w:tblGrid>
      <w:tr w:rsidR="007451FA" w14:paraId="5E619182" w14:textId="77777777">
        <w:trPr>
          <w:cantSplit/>
          <w:tblHeader/>
        </w:trPr>
        <w:tc>
          <w:tcPr>
            <w:tcW w:w="1850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2C7F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Compañía</w:t>
            </w:r>
          </w:p>
        </w:tc>
        <w:tc>
          <w:tcPr>
            <w:tcW w:w="309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E0F1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(directa/indirecta/comparador)</w:t>
            </w:r>
          </w:p>
        </w:tc>
        <w:tc>
          <w:tcPr>
            <w:tcW w:w="2566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5E6A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Enlace / acceso</w:t>
            </w:r>
          </w:p>
        </w:tc>
        <w:tc>
          <w:tcPr>
            <w:tcW w:w="185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F8EA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¿Requiere inicio de sesión?</w:t>
            </w:r>
          </w:p>
        </w:tc>
      </w:tr>
      <w:tr w:rsidR="007451FA" w14:paraId="4ECE44FB" w14:textId="77777777">
        <w:trPr>
          <w:cantSplit/>
        </w:trPr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8226F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Donut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DDFFB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Directa</w:t>
            </w:r>
          </w:p>
        </w:tc>
        <w:tc>
          <w:tcPr>
            <w:tcW w:w="25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669FC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https://www.donut.com/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 xml:space="preserve">Integración con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Slack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Teams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8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CE58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Sí, para uso dentro de la organización.</w:t>
            </w:r>
          </w:p>
        </w:tc>
      </w:tr>
      <w:tr w:rsidR="007451FA" w14:paraId="4A757C5B" w14:textId="77777777">
        <w:trPr>
          <w:cantSplit/>
        </w:trPr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94253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Together</w:t>
            </w:r>
            <w:proofErr w:type="spellEnd"/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24EA1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Directa / comparador</w:t>
            </w:r>
          </w:p>
        </w:tc>
        <w:tc>
          <w:tcPr>
            <w:tcW w:w="25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F6696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https://www.togetherplatform.com/</w:t>
            </w:r>
          </w:p>
        </w:tc>
        <w:tc>
          <w:tcPr>
            <w:tcW w:w="18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F31C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Sí, para participar en programas y emparejamientos.</w:t>
            </w:r>
          </w:p>
        </w:tc>
      </w:tr>
      <w:tr w:rsidR="007451FA" w14:paraId="25DF7CB6" w14:textId="77777777">
        <w:trPr>
          <w:cantSplit/>
        </w:trPr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0797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Gather</w:t>
            </w:r>
            <w:proofErr w:type="spellEnd"/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0A2E0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Indirecta</w:t>
            </w:r>
          </w:p>
        </w:tc>
        <w:tc>
          <w:tcPr>
            <w:tcW w:w="25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51A49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https://www.gather.town/</w:t>
            </w:r>
          </w:p>
        </w:tc>
        <w:tc>
          <w:tcPr>
            <w:tcW w:w="18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E0AC1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Sí, para operar dentro de un espacio virtual.</w:t>
            </w:r>
          </w:p>
        </w:tc>
      </w:tr>
      <w:tr w:rsidR="00E542B2" w14:paraId="6D537CBE" w14:textId="77777777">
        <w:trPr>
          <w:cantSplit/>
        </w:trPr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1D896" w14:textId="52C75A5B" w:rsidR="00E542B2" w:rsidRPr="00E542B2" w:rsidRDefault="00E542B2" w:rsidP="00E542B2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542B2">
              <w:rPr>
                <w:b/>
                <w:bCs/>
              </w:rPr>
              <w:t>WorkAdventure</w:t>
            </w:r>
            <w:proofErr w:type="spellEnd"/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EB8ED" w14:textId="70DCC9ED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Directa</w:t>
            </w:r>
          </w:p>
        </w:tc>
        <w:tc>
          <w:tcPr>
            <w:tcW w:w="25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92C0C" w14:textId="30C7D1A3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542B2">
              <w:rPr>
                <w:rFonts w:ascii="Calibri" w:eastAsia="Calibri" w:hAnsi="Calibri" w:cs="Calibri"/>
                <w:sz w:val="22"/>
                <w:szCs w:val="22"/>
              </w:rPr>
              <w:t>https://workadventu.re/</w:t>
            </w:r>
          </w:p>
        </w:tc>
        <w:tc>
          <w:tcPr>
            <w:tcW w:w="18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B9AED" w14:textId="1926932F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Sí, para operar dentro de un espacio virtual.</w:t>
            </w:r>
          </w:p>
        </w:tc>
      </w:tr>
      <w:tr w:rsidR="00E542B2" w14:paraId="016F13E2" w14:textId="77777777">
        <w:trPr>
          <w:cantSplit/>
        </w:trPr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EA7D1" w14:textId="44E229E1" w:rsidR="00E542B2" w:rsidRPr="00E542B2" w:rsidRDefault="00E542B2" w:rsidP="00E542B2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542B2">
              <w:rPr>
                <w:b/>
                <w:bCs/>
              </w:rPr>
              <w:t>Kumospace</w:t>
            </w:r>
            <w:proofErr w:type="spellEnd"/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8CD53" w14:textId="0A5014D3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Directa</w:t>
            </w:r>
          </w:p>
        </w:tc>
        <w:tc>
          <w:tcPr>
            <w:tcW w:w="25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9BF2C" w14:textId="0D47151F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https://www.kumospace.com/</w:t>
            </w:r>
          </w:p>
        </w:tc>
        <w:tc>
          <w:tcPr>
            <w:tcW w:w="18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7C28B" w14:textId="382AD4BE" w:rsidR="00E542B2" w:rsidRDefault="00E542B2" w:rsidP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Sí, para operar dentro de un espacio virtual.</w:t>
            </w:r>
          </w:p>
        </w:tc>
      </w:tr>
    </w:tbl>
    <w:p w14:paraId="09C0097E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2738E32B" w14:textId="77777777" w:rsidR="007451FA" w:rsidRDefault="00FA2822">
      <w:pPr>
        <w:pStyle w:val="Ttulo3"/>
      </w:pPr>
      <w:r>
        <w:t>Paso 4 — Recolección de datos</w:t>
      </w: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451FA" w14:paraId="39E2F4A4" w14:textId="77777777">
        <w:trPr>
          <w:cantSplit/>
          <w:tblHeader/>
        </w:trPr>
        <w:tc>
          <w:tcPr>
            <w:tcW w:w="187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FAB8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Compañía</w:t>
            </w:r>
          </w:p>
        </w:tc>
        <w:tc>
          <w:tcPr>
            <w:tcW w:w="187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4621C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Afinidad / emparejamiento</w:t>
            </w:r>
          </w:p>
        </w:tc>
        <w:tc>
          <w:tcPr>
            <w:tcW w:w="187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4C6FA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Fricción / mod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alidad</w:t>
            </w:r>
          </w:p>
        </w:tc>
        <w:tc>
          <w:tcPr>
            <w:tcW w:w="187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259F0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Autonomía / voluntariedad</w:t>
            </w:r>
          </w:p>
        </w:tc>
        <w:tc>
          <w:tcPr>
            <w:tcW w:w="1872" w:type="dxa"/>
            <w:shd w:val="clear" w:color="auto" w:fill="D9E4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0FC11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Evidencia</w:t>
            </w:r>
          </w:p>
        </w:tc>
      </w:tr>
      <w:tr w:rsidR="007451FA" w14:paraId="4A2C6C52" w14:textId="77777777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0079A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Donut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0787D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Presentaciones inteligentes o aleatorias; perfiles pueden incorporar intereses y contexto personal.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B0936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 integra al flujo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Slack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Teams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; facilita introducciones, aunque algunas dinámicas terminan 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coffee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chats programados.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D2021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Configuración y frecuencia ajustables; la participación puede organizarse por canales o programas.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65EB6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Captura/referencia visual adjunta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en 4.4.1 + sitio oficial de Donut.</w:t>
            </w:r>
          </w:p>
        </w:tc>
      </w:tr>
      <w:tr w:rsidR="007451FA" w14:paraId="692C7F3C" w14:textId="77777777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4578A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Together</w:t>
            </w:r>
            <w:proofErr w:type="spellEnd"/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F0321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Emparejamiento basado en perfiles, preferencias y reglas; permite modalidades dirigidas por usuario o administrador.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7D319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Más estructurado: programas, emparejamiento y programación de sesiones; útil para continuidad, pero con mayor formalidad.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A0BD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Ofrece opciones de elección y distintos procesos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matching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aunque suele operar dentro de un programa organizacional.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54C4A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Captura/referencia visual adjunta en 4.4.1 + sitio oficial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Together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7451FA" w14:paraId="24554AB7" w14:textId="77777777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9FE2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Gather</w:t>
            </w:r>
            <w:proofErr w:type="spellEnd"/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82ACF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 se centra 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matching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por afinidad; la conexión depen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 de coincidir dentro del espacio virtual.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F1ECB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Interacción principalmente sincrónica y espacial; recupera serendipia, pero requiere presencia y tiempo en un entorno adicional.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D1230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usuario controla su movimiento y presencia, pero la experiencia funciona mejor 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on adopción simultánea del equipo.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F7702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Captura/referencia visual adjunta en 4.4.1 + sitio oficial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Gather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E542B2" w14:paraId="6F528D00" w14:textId="77777777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8A30C" w14:textId="73D16644" w:rsidR="00E542B2" w:rsidRDefault="00E542B2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542B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WorkAdventure</w:t>
            </w:r>
            <w:proofErr w:type="spellEnd"/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3B8C9" w14:textId="51A474B5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542B2">
              <w:rPr>
                <w:rFonts w:ascii="Calibri" w:eastAsia="Calibri" w:hAnsi="Calibri" w:cs="Calibri"/>
                <w:sz w:val="22"/>
                <w:szCs w:val="22"/>
              </w:rPr>
              <w:t>La conversación comienza al acercarse a otro avatar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4BE0D" w14:textId="17A8F418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542B2">
              <w:rPr>
                <w:rFonts w:ascii="Calibri" w:eastAsia="Calibri" w:hAnsi="Calibri" w:cs="Calibri"/>
                <w:sz w:val="22"/>
                <w:szCs w:val="22"/>
              </w:rPr>
              <w:t>Proximidad virtual y espacios de conversación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BDA0E" w14:textId="49672C6F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542B2">
              <w:rPr>
                <w:rFonts w:ascii="Calibri" w:eastAsia="Calibri" w:hAnsi="Calibri" w:cs="Calibri"/>
                <w:sz w:val="22"/>
                <w:szCs w:val="22"/>
              </w:rPr>
              <w:t>Avatares, mapas, gamificación y espacios interactivos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9230D" w14:textId="7AC6D08A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Captura/referencia visual adjunta en 4.4.1 + sitio oficial de </w:t>
            </w:r>
            <w:proofErr w:type="spellStart"/>
            <w:r w:rsidRPr="00E542B2">
              <w:rPr>
                <w:rFonts w:ascii="Calibri" w:eastAsia="Calibri" w:hAnsi="Calibri" w:cs="Calibri"/>
                <w:sz w:val="22"/>
                <w:szCs w:val="22"/>
              </w:rPr>
              <w:t>WorkAdventure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E542B2" w14:paraId="5675A80D" w14:textId="77777777"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48F0C" w14:textId="2AAC3FD1" w:rsidR="00E542B2" w:rsidRDefault="00E542B2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542B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Kumospace</w:t>
            </w:r>
            <w:proofErr w:type="spellEnd"/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08796" w14:textId="48D87648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542B2">
              <w:rPr>
                <w:rFonts w:ascii="Calibri" w:eastAsia="Calibri" w:hAnsi="Calibri" w:cs="Calibri"/>
                <w:sz w:val="22"/>
                <w:szCs w:val="22"/>
              </w:rPr>
              <w:t>Facilita conversaciones espontáneas dentro del espacio virtual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E8998" w14:textId="45FF135D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542B2">
              <w:rPr>
                <w:rFonts w:ascii="Calibri" w:eastAsia="Calibri" w:hAnsi="Calibri" w:cs="Calibri"/>
                <w:sz w:val="22"/>
                <w:szCs w:val="22"/>
              </w:rPr>
              <w:t>Proximidad y espacios compartidos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148AF" w14:textId="71A1A936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542B2">
              <w:rPr>
                <w:rFonts w:ascii="Calibri" w:eastAsia="Calibri" w:hAnsi="Calibri" w:cs="Calibri"/>
                <w:sz w:val="22"/>
                <w:szCs w:val="22"/>
              </w:rPr>
              <w:t>Audio espacial, oficinas virtuales y espacios personalizables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E51D1" w14:textId="734E3185" w:rsidR="00E542B2" w:rsidRDefault="00E542B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Captura/referencia visual adjunta en 4.4.1 + sitio oficial de </w:t>
            </w:r>
            <w:proofErr w:type="spellStart"/>
            <w:r w:rsidRPr="00E542B2">
              <w:rPr>
                <w:rFonts w:ascii="Calibri" w:eastAsia="Calibri" w:hAnsi="Calibri" w:cs="Calibri"/>
                <w:sz w:val="22"/>
                <w:szCs w:val="22"/>
              </w:rPr>
              <w:t>Kumospace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772010CA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5C4941D9" w14:textId="77777777" w:rsidR="008E6D93" w:rsidRDefault="008E6D93">
      <w:pPr>
        <w:pStyle w:val="Ttulo3"/>
      </w:pPr>
    </w:p>
    <w:p w14:paraId="401C86E6" w14:textId="77777777" w:rsidR="008E6D93" w:rsidRDefault="008E6D93">
      <w:pPr>
        <w:pStyle w:val="Ttulo3"/>
      </w:pPr>
    </w:p>
    <w:p w14:paraId="5F5831D4" w14:textId="77777777" w:rsidR="008E6D93" w:rsidRDefault="008E6D93">
      <w:pPr>
        <w:pStyle w:val="Ttulo3"/>
      </w:pPr>
    </w:p>
    <w:p w14:paraId="22A41253" w14:textId="77777777" w:rsidR="008E6D93" w:rsidRDefault="008E6D93">
      <w:pPr>
        <w:pStyle w:val="Ttulo3"/>
      </w:pPr>
    </w:p>
    <w:p w14:paraId="7509F7D1" w14:textId="77777777" w:rsidR="008E6D93" w:rsidRDefault="008E6D93">
      <w:pPr>
        <w:pStyle w:val="Ttulo3"/>
      </w:pPr>
    </w:p>
    <w:p w14:paraId="13BCC865" w14:textId="77777777" w:rsidR="008E6D93" w:rsidRDefault="008E6D93">
      <w:pPr>
        <w:pStyle w:val="Ttulo3"/>
      </w:pPr>
    </w:p>
    <w:p w14:paraId="300284B2" w14:textId="77777777" w:rsidR="008E6D93" w:rsidRDefault="008E6D93">
      <w:pPr>
        <w:pStyle w:val="Ttulo3"/>
      </w:pPr>
    </w:p>
    <w:p w14:paraId="5D6EF3D2" w14:textId="77777777" w:rsidR="008E6D93" w:rsidRDefault="008E6D93">
      <w:pPr>
        <w:pStyle w:val="Ttulo3"/>
      </w:pPr>
    </w:p>
    <w:p w14:paraId="24A12D35" w14:textId="77777777" w:rsidR="008E6D93" w:rsidRDefault="008E6D93">
      <w:pPr>
        <w:pStyle w:val="Ttulo3"/>
      </w:pPr>
    </w:p>
    <w:p w14:paraId="5AEA455F" w14:textId="77777777" w:rsidR="008E6D93" w:rsidRDefault="008E6D93">
      <w:pPr>
        <w:pStyle w:val="Ttulo3"/>
      </w:pPr>
    </w:p>
    <w:p w14:paraId="4F9FC51E" w14:textId="77777777" w:rsidR="008E6D93" w:rsidRDefault="008E6D93">
      <w:pPr>
        <w:pStyle w:val="Ttulo3"/>
      </w:pPr>
    </w:p>
    <w:p w14:paraId="24310C12" w14:textId="6874459F" w:rsidR="007451FA" w:rsidRDefault="00FA2822">
      <w:pPr>
        <w:pStyle w:val="Ttulo3"/>
      </w:pPr>
      <w:r>
        <w:lastRenderedPageBreak/>
        <w:t xml:space="preserve">Paso </w:t>
      </w:r>
      <w:r w:rsidR="008E6D93">
        <w:t>4.4.1</w:t>
      </w:r>
      <w:r>
        <w:t xml:space="preserve"> — Resumen de resultados</w:t>
      </w:r>
    </w:p>
    <w:p w14:paraId="08A8DD98" w14:textId="77777777" w:rsidR="007451FA" w:rsidRDefault="00FA2822">
      <w:pPr>
        <w:pStyle w:val="Ttulo4"/>
      </w:pPr>
      <w:bookmarkStart w:id="1" w:name="_heading=h.e0yokz490tm6" w:colFirst="0" w:colLast="0"/>
      <w:bookmarkEnd w:id="1"/>
      <w:r>
        <w:t>Evidencias visuales adjuntas de la investigación competitiva</w:t>
      </w:r>
    </w:p>
    <w:p w14:paraId="5149B588" w14:textId="22352ABF" w:rsidR="007451FA" w:rsidRDefault="00FA2822">
      <w:pPr>
        <w:spacing w:after="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 </w:t>
      </w:r>
      <w:r w:rsidR="00E542B2">
        <w:rPr>
          <w:rFonts w:ascii="Calibri" w:eastAsia="Calibri" w:hAnsi="Calibri" w:cs="Calibri"/>
          <w:sz w:val="22"/>
          <w:szCs w:val="22"/>
        </w:rPr>
        <w:t>continuación,</w:t>
      </w:r>
      <w:r>
        <w:rPr>
          <w:rFonts w:ascii="Calibri" w:eastAsia="Calibri" w:hAnsi="Calibri" w:cs="Calibri"/>
          <w:sz w:val="22"/>
          <w:szCs w:val="22"/>
        </w:rPr>
        <w:t xml:space="preserve"> se adjuntan referencias visuales para los </w:t>
      </w:r>
      <w:r w:rsidR="00E542B2">
        <w:rPr>
          <w:rFonts w:ascii="Calibri" w:eastAsia="Calibri" w:hAnsi="Calibri" w:cs="Calibri"/>
          <w:sz w:val="22"/>
          <w:szCs w:val="22"/>
        </w:rPr>
        <w:t>nueve</w:t>
      </w:r>
      <w:r>
        <w:rPr>
          <w:rFonts w:ascii="Calibri" w:eastAsia="Calibri" w:hAnsi="Calibri" w:cs="Calibri"/>
          <w:sz w:val="22"/>
          <w:szCs w:val="22"/>
        </w:rPr>
        <w:t xml:space="preserve"> ejemplos incluidos en la demostración relámpago. </w:t>
      </w:r>
    </w:p>
    <w:tbl>
      <w:tblPr>
        <w:tblStyle w:val="af5"/>
        <w:tblW w:w="93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7451FA" w14:paraId="38CE7E8B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60DC8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Donut</w:t>
            </w:r>
          </w:p>
          <w:p w14:paraId="300B704C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114300" distR="114300" wp14:anchorId="2A9879A3" wp14:editId="367F2E91">
                  <wp:extent cx="2377440" cy="2241926"/>
                  <wp:effectExtent l="0" t="0" r="0" b="0"/>
                  <wp:docPr id="1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2419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DFE7C1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Captura referencial del producto Donut. Fuente consultada: https://www.donut.com/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AB04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Together</w:t>
            </w:r>
            <w:proofErr w:type="spellEnd"/>
          </w:p>
          <w:p w14:paraId="0BD9737B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114300" distR="114300" wp14:anchorId="482A4E09" wp14:editId="1A00958D">
                  <wp:extent cx="2377440" cy="2377440"/>
                  <wp:effectExtent l="0" t="0" r="0" b="0"/>
                  <wp:docPr id="1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02FE770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Captura referencial del producto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Together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 Fuente consultada: https://www.togetherplatform.com/</w:t>
            </w:r>
          </w:p>
        </w:tc>
      </w:tr>
      <w:tr w:rsidR="007451FA" w14:paraId="3D40564B" w14:textId="77777777">
        <w:trPr>
          <w:trHeight w:val="4925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95F94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Gather</w:t>
            </w:r>
            <w:proofErr w:type="spellEnd"/>
          </w:p>
          <w:p w14:paraId="02349CB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114300" distR="114300" wp14:anchorId="2375F361" wp14:editId="7F0689B4">
                  <wp:extent cx="2377440" cy="2377440"/>
                  <wp:effectExtent l="0" t="0" r="0" b="0"/>
                  <wp:docPr id="21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76DCEAF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Captura referencial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Gather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 Fuente consultada: https:/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/www.gather.town/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EE91F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Slack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Huddles</w:t>
            </w:r>
            <w:proofErr w:type="spellEnd"/>
          </w:p>
          <w:p w14:paraId="0D61F0B4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114300" distR="114300" wp14:anchorId="38DDCACF" wp14:editId="2FBA29F6">
                  <wp:extent cx="2377440" cy="2377440"/>
                  <wp:effectExtent l="0" t="0" r="0" b="0"/>
                  <wp:docPr id="1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15BE3D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Captura referencial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Slack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Huddles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 Fuente consultada: https://slack.com/features/huddles</w:t>
            </w:r>
          </w:p>
        </w:tc>
      </w:tr>
      <w:tr w:rsidR="00E542B2" w14:paraId="092DBC94" w14:textId="77777777">
        <w:trPr>
          <w:trHeight w:val="4925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0045A" w14:textId="77777777" w:rsidR="008E6D93" w:rsidRDefault="008E6D9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E542B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WorkAdventure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351F72CB" w14:textId="77777777" w:rsidR="008E6D93" w:rsidRDefault="008E6D9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0C0217D" w14:textId="39557CA4" w:rsidR="008E6D93" w:rsidRDefault="008E6D93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29C05D" wp14:editId="678A225F">
                  <wp:extent cx="2825750" cy="1667510"/>
                  <wp:effectExtent l="0" t="0" r="0" b="8890"/>
                  <wp:docPr id="1" name="Imagen 1" descr="WorkAdventure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orkAdventure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5750" cy="166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23B07A" w14:textId="09C3D230" w:rsidR="00E542B2" w:rsidRDefault="008E6D93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Captura referencial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Gather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. Fuente consultada: </w:t>
            </w:r>
            <w:r w:rsidRPr="008E6D93">
              <w:rPr>
                <w:rFonts w:ascii="Calibri" w:eastAsia="Calibri" w:hAnsi="Calibri" w:cs="Calibri"/>
                <w:sz w:val="22"/>
                <w:szCs w:val="22"/>
              </w:rPr>
              <w:t>https://workadventu.re/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89E98" w14:textId="77777777" w:rsidR="00E542B2" w:rsidRDefault="008E6D93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E542B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Kumospace</w:t>
            </w:r>
            <w:proofErr w:type="spellEnd"/>
          </w:p>
          <w:p w14:paraId="41AA3665" w14:textId="3863264C" w:rsidR="008E6D93" w:rsidRDefault="008E6D93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4EC1078D" w14:textId="0956D735" w:rsidR="008E6D93" w:rsidRDefault="008E6D93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C385243" wp14:editId="09F4A47C">
                  <wp:extent cx="2825750" cy="1853565"/>
                  <wp:effectExtent l="0" t="0" r="0" b="0"/>
                  <wp:docPr id="2" name="Imagen 2" descr="5 Virtual Workspaces for Remote Teams (Unbiased Reviews in 202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5 Virtual Workspaces for Remote Teams (Unbiased Reviews in 2024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5750" cy="185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35EF65" w14:textId="2889DAD6" w:rsidR="008E6D93" w:rsidRDefault="008E6D93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Captura referencial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Gather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. Fuente consultada: </w:t>
            </w:r>
            <w:r w:rsidRPr="008E6D93">
              <w:rPr>
                <w:rFonts w:ascii="Calibri" w:eastAsia="Calibri" w:hAnsi="Calibri" w:cs="Calibri"/>
                <w:sz w:val="22"/>
                <w:szCs w:val="22"/>
              </w:rPr>
              <w:t>https://www.kumospace.com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</w:p>
        </w:tc>
      </w:tr>
      <w:tr w:rsidR="007451FA" w14:paraId="153773EE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B5502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Microsoft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Teams</w:t>
            </w:r>
            <w:proofErr w:type="spellEnd"/>
          </w:p>
          <w:p w14:paraId="47392A42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114300" distR="114300" wp14:anchorId="13E89624" wp14:editId="5CD49966">
                  <wp:extent cx="2377440" cy="1545336"/>
                  <wp:effectExtent l="0" t="0" r="0" b="0"/>
                  <wp:docPr id="1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5453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716FB77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Captura referencial de Microsoft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Teams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 Fuente consultada: https://www.microsoft.com/microsoft-teams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A0E19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Discord</w:t>
            </w:r>
            <w:proofErr w:type="spellEnd"/>
          </w:p>
          <w:p w14:paraId="47BBB750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114300" distR="114300" wp14:anchorId="630DD257" wp14:editId="244B5037">
                  <wp:extent cx="2377440" cy="1545336"/>
                  <wp:effectExtent l="0" t="0" r="0" b="0"/>
                  <wp:docPr id="1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5453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7456ED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Captura referencial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Discord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 Fuente consultada: https://discord.com/</w:t>
            </w:r>
          </w:p>
        </w:tc>
      </w:tr>
      <w:tr w:rsidR="007451FA" w14:paraId="15EC5329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71CEC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Meetup</w:t>
            </w:r>
            <w:proofErr w:type="spellEnd"/>
          </w:p>
          <w:p w14:paraId="0DCD4AB3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114300" distR="114300" wp14:anchorId="78510413" wp14:editId="571652A6">
                  <wp:extent cx="2681288" cy="1981200"/>
                  <wp:effectExtent l="0" t="0" r="0" b="0"/>
                  <wp:docPr id="1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288" cy="1981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7B77B03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Captura referencial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Meetup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 Fuente consultada: https://www.meetup.com/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B7033" w14:textId="3F5A005E" w:rsidR="007451FA" w:rsidRDefault="007451F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263EFE79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17683AC7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59B532BC" w14:textId="2F7AFABB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El análisis muestra que las soluciones existentes resuelven partes importantes del problema, pero con enfoques distintos. Donut es la referencia más cercana para present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aciones ligeras dentro del flujo de trabajo y ofrece señales útiles sobre intereses y rompehielos.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Together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demuestra el valor de un emparejamiento configurable y con mayor continuidad, aunque su lógica es más programática.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Gather</w:t>
            </w:r>
            <w:proofErr w:type="spellEnd"/>
            <w:r w:rsidR="008E6D93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8E6D93" w:rsidRPr="008E6D93">
              <w:rPr>
                <w:rFonts w:ascii="Calibri" w:eastAsia="Calibri" w:hAnsi="Calibri" w:cs="Calibri"/>
                <w:sz w:val="22"/>
                <w:szCs w:val="22"/>
              </w:rPr>
              <w:t>WorkAdventure</w:t>
            </w:r>
            <w:proofErr w:type="spellEnd"/>
            <w:r w:rsidR="008E6D93">
              <w:rPr>
                <w:rFonts w:ascii="Calibri" w:eastAsia="Calibri" w:hAnsi="Calibri" w:cs="Calibri"/>
                <w:sz w:val="22"/>
                <w:szCs w:val="22"/>
              </w:rPr>
              <w:t xml:space="preserve"> y</w:t>
            </w:r>
            <w:r w:rsidR="008E6D9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E6D93" w:rsidRPr="008E6D93">
              <w:rPr>
                <w:rFonts w:ascii="Calibri" w:eastAsia="Calibri" w:hAnsi="Calibri" w:cs="Calibri"/>
                <w:sz w:val="22"/>
                <w:szCs w:val="22"/>
              </w:rPr>
              <w:t>Kumospace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intenta</w:t>
            </w:r>
            <w:r w:rsidR="008E6D93"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recuperar la espo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ntaneidad mediante presencia espacial, pero depende de interacción sincrónica y de una adopción activa del espacio virtual.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 xml:space="preserve">La oportunidad para el proyecto está en combinar descubrimiento por afinidad, participación voluntaria y </w:t>
            </w:r>
            <w:r w:rsidR="008E6D93">
              <w:rPr>
                <w:rFonts w:ascii="Calibri" w:eastAsia="Calibri" w:hAnsi="Calibri" w:cs="Calibri"/>
                <w:sz w:val="22"/>
                <w:szCs w:val="22"/>
              </w:rPr>
              <w:t>micro interacciones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baja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fricción, permitiendo que la relación comience de forma asíncrona y evolucione a una interacción sincrónica sólo cuando exista interés mutuo. También resulta importante separar la experiencia social de la presión de productividad y evitar que el mecanismo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se convierta en otra reunión obligatoria.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 xml:space="preserve">Fuentes de contraste: antecedentes del Entregable 2 y sitios oficiales de Donut,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Together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Gather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="008E6D9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E6D93" w:rsidRPr="008E6D93">
              <w:rPr>
                <w:rFonts w:ascii="Calibri" w:eastAsia="Calibri" w:hAnsi="Calibri" w:cs="Calibri"/>
                <w:sz w:val="22"/>
                <w:szCs w:val="22"/>
              </w:rPr>
              <w:t>WorkAdventure</w:t>
            </w:r>
            <w:proofErr w:type="spellEnd"/>
            <w:r w:rsidR="008E6D93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8E6D93" w:rsidRPr="008E6D93">
              <w:rPr>
                <w:rFonts w:ascii="Calibri" w:eastAsia="Calibri" w:hAnsi="Calibri" w:cs="Calibri"/>
                <w:sz w:val="22"/>
                <w:szCs w:val="22"/>
              </w:rPr>
              <w:t>Kumospace</w:t>
            </w:r>
            <w:proofErr w:type="spellEnd"/>
            <w:r w:rsidR="008E6D93"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="008E6D93" w:rsidRPr="008E6D9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Slack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Microsoft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Teams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Discord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Meetup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consultados el 17/09/2026.</w:t>
            </w:r>
          </w:p>
        </w:tc>
      </w:tr>
    </w:tbl>
    <w:p w14:paraId="14A3AE06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6657EBD4" w14:textId="77777777" w:rsidR="007451FA" w:rsidRDefault="00FA2822">
      <w:pPr>
        <w:pStyle w:val="Ttulo1"/>
        <w:rPr>
          <w:sz w:val="22"/>
          <w:szCs w:val="22"/>
        </w:rPr>
      </w:pPr>
      <w:r>
        <w:t>5. Consolidación del entregable — Paso Def</w:t>
      </w:r>
      <w:r>
        <w:t>inir</w:t>
      </w:r>
    </w:p>
    <w:p w14:paraId="55FF0113" w14:textId="77777777" w:rsidR="007451FA" w:rsidRDefault="00FA2822">
      <w:pPr>
        <w:pStyle w:val="Ttulo2"/>
      </w:pPr>
      <w:r>
        <w:t>5.1 Persona (resumen)</w:t>
      </w:r>
    </w:p>
    <w:p w14:paraId="32D926AC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Nombre: </w:t>
      </w:r>
      <w:r>
        <w:rPr>
          <w:rFonts w:ascii="Calibri" w:eastAsia="Calibri" w:hAnsi="Calibri" w:cs="Calibri"/>
          <w:sz w:val="22"/>
          <w:szCs w:val="22"/>
        </w:rPr>
        <w:t>Juliana Ospina.</w:t>
      </w:r>
    </w:p>
    <w:p w14:paraId="4FAD561F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Meta principal: </w:t>
      </w:r>
      <w:r>
        <w:rPr>
          <w:rFonts w:ascii="Calibri" w:eastAsia="Calibri" w:hAnsi="Calibri" w:cs="Calibri"/>
          <w:sz w:val="22"/>
          <w:szCs w:val="22"/>
        </w:rPr>
        <w:t>Descubrir afinidades con sus compañeros y generar interacciones informales naturales que fortalezcan la conexión interpersonal.</w:t>
      </w:r>
    </w:p>
    <w:p w14:paraId="47CDC199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Frustración principal: </w:t>
      </w:r>
      <w:r>
        <w:rPr>
          <w:rFonts w:ascii="Calibri" w:eastAsia="Calibri" w:hAnsi="Calibri" w:cs="Calibri"/>
          <w:sz w:val="22"/>
          <w:szCs w:val="22"/>
        </w:rPr>
        <w:t>La falta de tiempo y naturalidad, sumada al rechazo a actividades sociales que se sienten como otra reuni</w:t>
      </w:r>
      <w:r>
        <w:rPr>
          <w:rFonts w:ascii="Calibri" w:eastAsia="Calibri" w:hAnsi="Calibri" w:cs="Calibri"/>
          <w:sz w:val="22"/>
          <w:szCs w:val="22"/>
        </w:rPr>
        <w:t>ón u obligación laboral.</w:t>
      </w:r>
    </w:p>
    <w:p w14:paraId="3B88D85C" w14:textId="77777777" w:rsidR="007451FA" w:rsidRDefault="00FA2822">
      <w:pPr>
        <w:pStyle w:val="Ttulo2"/>
      </w:pPr>
      <w:r>
        <w:t>5.2 Mapa de experiencia del usuario (resumen)</w:t>
      </w:r>
    </w:p>
    <w:p w14:paraId="0BE109BB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Fases identificadas: </w:t>
      </w:r>
      <w:r>
        <w:rPr>
          <w:rFonts w:ascii="Calibri" w:eastAsia="Calibri" w:hAnsi="Calibri" w:cs="Calibri"/>
          <w:sz w:val="22"/>
          <w:szCs w:val="22"/>
        </w:rPr>
        <w:t>Inicio de jornada, reuniones sincrónicas, pausas/intentos de conexión, eventos virtuales y cierre de jornada.</w:t>
      </w:r>
    </w:p>
    <w:p w14:paraId="533F0946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Punto más bajo de satisfacción: </w:t>
      </w:r>
      <w:r>
        <w:rPr>
          <w:rFonts w:ascii="Calibri" w:eastAsia="Calibri" w:hAnsi="Calibri" w:cs="Calibri"/>
          <w:sz w:val="22"/>
          <w:szCs w:val="22"/>
        </w:rPr>
        <w:t xml:space="preserve">Los intentos fallidos </w:t>
      </w:r>
      <w:r>
        <w:rPr>
          <w:rFonts w:ascii="Calibri" w:eastAsia="Calibri" w:hAnsi="Calibri" w:cs="Calibri"/>
          <w:sz w:val="22"/>
          <w:szCs w:val="22"/>
        </w:rPr>
        <w:t>de conversación y los eventos virtuales percibidos como forzados, donde se combinan falta de temas, carga laboral y fatiga digital.</w:t>
      </w:r>
    </w:p>
    <w:p w14:paraId="3453A111" w14:textId="77777777" w:rsidR="007451FA" w:rsidRDefault="00FA2822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Principal oportunidad detectada: </w:t>
      </w:r>
      <w:r>
        <w:rPr>
          <w:rFonts w:ascii="Calibri" w:eastAsia="Calibri" w:hAnsi="Calibri" w:cs="Calibri"/>
          <w:sz w:val="22"/>
          <w:szCs w:val="22"/>
        </w:rPr>
        <w:t>Facilitar conexiones voluntarias basadas en afinidades, con opciones breves y asíncronas qu</w:t>
      </w:r>
      <w:r>
        <w:rPr>
          <w:rFonts w:ascii="Calibri" w:eastAsia="Calibri" w:hAnsi="Calibri" w:cs="Calibri"/>
          <w:sz w:val="22"/>
          <w:szCs w:val="22"/>
        </w:rPr>
        <w:t>e puedan evolucionar a conversaciones más profundas sin añadir presión a la jornada.</w:t>
      </w:r>
    </w:p>
    <w:p w14:paraId="0756CC77" w14:textId="77777777" w:rsidR="007451FA" w:rsidRDefault="00FA2822">
      <w:pPr>
        <w:pStyle w:val="Ttulo2"/>
      </w:pPr>
      <w:r>
        <w:t>5.3 Declaración del problema final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09D83DEE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27EEA90E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Cómo Juliana, profesional que trabaja 100 % remoto y valora su tiempo y autonomía, quiero encontrar oportunidades breves, voluntarias y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naturales para conocer mejor a mis compañeros, para sentirme más conectada con ellos sin convertir la socialización en otra reunión u obligación laboral.</w:t>
            </w:r>
          </w:p>
        </w:tc>
      </w:tr>
    </w:tbl>
    <w:p w14:paraId="47CC7DA5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0AFD06E6" w14:textId="77777777" w:rsidR="007451FA" w:rsidRDefault="00FA2822">
      <w:pPr>
        <w:pStyle w:val="Ttulo2"/>
      </w:pPr>
      <w:r>
        <w:lastRenderedPageBreak/>
        <w:t>5.4 Declaración de posibilidades, final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451FA" w14:paraId="65708525" w14:textId="77777777">
        <w:trPr>
          <w:cantSplit/>
        </w:trPr>
        <w:tc>
          <w:tcPr>
            <w:tcW w:w="9360" w:type="dxa"/>
            <w:shd w:val="clear" w:color="auto" w:fill="F7F7F7"/>
            <w:tcMar>
              <w:top w:w="150" w:type="dxa"/>
              <w:left w:w="150" w:type="dxa"/>
              <w:bottom w:w="400" w:type="dxa"/>
              <w:right w:w="150" w:type="dxa"/>
            </w:tcMar>
          </w:tcPr>
          <w:p w14:paraId="27FE64DF" w14:textId="77777777" w:rsidR="007451FA" w:rsidRDefault="00FA282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¿Cómo podríamos ayudar a profesionales remotos como Juliana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 crear conexiones interpersonales auténticas y espontáneas con sus compañeros, de manera voluntaria y de baja fricción, sin añadir carga a su jornada?</w:t>
            </w:r>
          </w:p>
        </w:tc>
      </w:tr>
    </w:tbl>
    <w:p w14:paraId="28B0B6E2" w14:textId="77777777" w:rsidR="007451FA" w:rsidRDefault="007451FA">
      <w:pPr>
        <w:spacing w:after="80" w:line="259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1E64B8CC" w14:textId="77777777" w:rsidR="007451FA" w:rsidRDefault="00FA2822">
      <w:pPr>
        <w:pStyle w:val="Ttulo2"/>
      </w:pPr>
      <w:r>
        <w:t>5.5 Hallazgos clave de la investigación competitiva</w:t>
      </w:r>
    </w:p>
    <w:p w14:paraId="19122288" w14:textId="77777777" w:rsidR="007451FA" w:rsidRDefault="00FA2822">
      <w:pPr>
        <w:spacing w:after="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Hallazgo 1:</w:t>
      </w:r>
      <w:r>
        <w:rPr>
          <w:rFonts w:ascii="Calibri" w:eastAsia="Calibri" w:hAnsi="Calibri" w:cs="Calibri"/>
          <w:sz w:val="22"/>
          <w:szCs w:val="22"/>
        </w:rPr>
        <w:t xml:space="preserve"> Las alternativas actuales suelen resolver sólo una parte del recorrido: emparejar personas, ofrecer canales o recrear presencia; la combinación de afinidad, asincronía y baja fricción sigue siendo una oportunidad relevante.</w:t>
      </w:r>
    </w:p>
    <w:p w14:paraId="67C38CA0" w14:textId="77777777" w:rsidR="007451FA" w:rsidRDefault="00FA2822">
      <w:pPr>
        <w:spacing w:after="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Hallazgo 2:</w:t>
      </w:r>
      <w:r>
        <w:rPr>
          <w:rFonts w:ascii="Calibri" w:eastAsia="Calibri" w:hAnsi="Calibri" w:cs="Calibri"/>
          <w:sz w:val="22"/>
          <w:szCs w:val="22"/>
        </w:rPr>
        <w:t xml:space="preserve"> Donut y </w:t>
      </w:r>
      <w:proofErr w:type="spellStart"/>
      <w:r>
        <w:rPr>
          <w:rFonts w:ascii="Calibri" w:eastAsia="Calibri" w:hAnsi="Calibri" w:cs="Calibri"/>
          <w:sz w:val="22"/>
          <w:szCs w:val="22"/>
        </w:rPr>
        <w:t>Together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muestran que el </w:t>
      </w:r>
      <w:proofErr w:type="spellStart"/>
      <w:r>
        <w:rPr>
          <w:rFonts w:ascii="Calibri" w:eastAsia="Calibri" w:hAnsi="Calibri" w:cs="Calibri"/>
          <w:sz w:val="22"/>
          <w:szCs w:val="22"/>
        </w:rPr>
        <w:t>matching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los perfiles pueden facilitar el primer contacto, pero el proyecto debe evitar que esa conexión dependa de reuniones programadas o de dinámicas demasiado formales.</w:t>
      </w:r>
    </w:p>
    <w:p w14:paraId="53F6D26E" w14:textId="77777777" w:rsidR="007451FA" w:rsidRDefault="00FA2822">
      <w:pPr>
        <w:spacing w:after="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Hallazgo 3:</w:t>
      </w:r>
      <w:r>
        <w:rPr>
          <w:rFonts w:ascii="Calibri" w:eastAsia="Calibri" w:hAnsi="Calibri" w:cs="Calibri"/>
          <w:sz w:val="22"/>
          <w:szCs w:val="22"/>
        </w:rPr>
        <w:t xml:space="preserve"> La propuesta debe priorizar autonom</w:t>
      </w:r>
      <w:r>
        <w:rPr>
          <w:rFonts w:ascii="Calibri" w:eastAsia="Calibri" w:hAnsi="Calibri" w:cs="Calibri"/>
          <w:sz w:val="22"/>
          <w:szCs w:val="22"/>
        </w:rPr>
        <w:t>ía, voluntariedad y distintos niveles de participación, manteniendo los intereses compartidos como rompehielos y permitiendo continuidad sin sumar fatiga por videollamadas.</w:t>
      </w:r>
    </w:p>
    <w:sectPr w:rsidR="007451FA">
      <w:footerReference w:type="default" r:id="rId1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9EF23" w14:textId="77777777" w:rsidR="00FA2822" w:rsidRDefault="00FA2822">
      <w:r>
        <w:separator/>
      </w:r>
    </w:p>
  </w:endnote>
  <w:endnote w:type="continuationSeparator" w:id="0">
    <w:p w14:paraId="3D48E212" w14:textId="77777777" w:rsidR="00FA2822" w:rsidRDefault="00FA2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1C997B-451D-42A9-94B5-CE5806CF10CA}"/>
    <w:embedBold r:id="rId2" w:fontKey="{AB942637-F748-4850-A031-C9CA14D96249}"/>
    <w:embedItalic r:id="rId3" w:fontKey="{27680B9A-85E0-4023-BDD6-5344C131B4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38FC02B-D44F-4445-9B45-F3869F38AF7F}"/>
  </w:font>
  <w:font w:name="Aptos">
    <w:altName w:val="Calibri"/>
    <w:charset w:val="00"/>
    <w:family w:val="auto"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7223544-F335-4C61-B991-BE675B789163}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05764" w14:textId="77777777" w:rsidR="007451FA" w:rsidRDefault="00FA2822">
    <w:pPr>
      <w:jc w:val="center"/>
    </w:pPr>
    <w:r>
      <w:rPr>
        <w:rFonts w:ascii="Aptos" w:eastAsia="Aptos" w:hAnsi="Aptos" w:cs="Aptos"/>
        <w:color w:val="787878"/>
        <w:sz w:val="16"/>
        <w:szCs w:val="16"/>
      </w:rPr>
      <w:t>Entregable 3 – Grupo #7 | Paso Definir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90F37" w14:textId="77777777" w:rsidR="00FA2822" w:rsidRDefault="00FA2822">
      <w:r>
        <w:separator/>
      </w:r>
    </w:p>
  </w:footnote>
  <w:footnote w:type="continuationSeparator" w:id="0">
    <w:p w14:paraId="45E664C6" w14:textId="77777777" w:rsidR="00FA2822" w:rsidRDefault="00FA2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6B8"/>
    <w:multiLevelType w:val="multilevel"/>
    <w:tmpl w:val="9DBCC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856919"/>
    <w:multiLevelType w:val="multilevel"/>
    <w:tmpl w:val="3F2A86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F543C9"/>
    <w:multiLevelType w:val="multilevel"/>
    <w:tmpl w:val="87C86A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A71767"/>
    <w:multiLevelType w:val="multilevel"/>
    <w:tmpl w:val="152A3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F906D0"/>
    <w:multiLevelType w:val="multilevel"/>
    <w:tmpl w:val="32A8C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1FA"/>
    <w:rsid w:val="006C2500"/>
    <w:rsid w:val="007451FA"/>
    <w:rsid w:val="008E6D93"/>
    <w:rsid w:val="00E542B2"/>
    <w:rsid w:val="00FA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93EDB"/>
  <w15:docId w15:val="{E9B2E422-7E40-4EAF-9BE4-80DC88187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80" w:after="80"/>
      <w:jc w:val="both"/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80" w:after="80"/>
      <w:jc w:val="both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after="80"/>
      <w:jc w:val="both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Calibri" w:eastAsia="Calibri" w:hAnsi="Calibri" w:cs="Calibri"/>
      <w:i/>
      <w:iCs/>
      <w:color w:val="2E74B5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Calibri" w:eastAsia="Calibri" w:hAnsi="Calibri" w:cs="Calibri"/>
      <w:color w:val="2E74B5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Calibri" w:eastAsia="Calibri" w:hAnsi="Calibri" w:cs="Calibri"/>
      <w:color w:val="1F4D78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color w:val="000000"/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3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AtIXwXBaJ/+HkoK/S5ykdKODMw==">CgMxLjAyDmgudWp3cjdqajh2NWZpMg5oLmUweW9rejQ5MHRtNjgAciExMEd0dkJNUktuZ3QtWUZWcUpodGdNUWZjTC1fb044ZzQ=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3479</Words>
  <Characters>19136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Albeiro Espinosa Bedoya</dc:creator>
  <cp:lastModifiedBy>Usuario</cp:lastModifiedBy>
  <cp:revision>3</cp:revision>
  <cp:lastPrinted>2026-09-20T19:49:00Z</cp:lastPrinted>
  <dcterms:created xsi:type="dcterms:W3CDTF">2026-09-11T23:02:00Z</dcterms:created>
  <dcterms:modified xsi:type="dcterms:W3CDTF">2026-09-20T20:10:00Z</dcterms:modified>
</cp:coreProperties>
</file>