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C6D60"/>
          <w:sz w:val="22"/>
        </w:rPr>
        <w:t>UNIVERSIDAD NACIONAL DE COLOMBIA</w:t>
        <w:br/>
        <w:t>FACULTAD DE MINAS - SEDE MEDELLÍN</w:t>
        <w:br/>
        <w:t>DEPARTAMENTO DE CIENCIAS DE LA COMPUTACIÓN Y DE LA DECISIÓN</w:t>
        <w:br/>
        <w:t>INTERACCIÓN HUMANO-COMPUTADOR (IHC)</w:t>
      </w:r>
    </w:p>
    <w:p>
      <w:pPr>
        <w:spacing w:before="800"/>
      </w:pPr>
    </w:p>
    <w:p>
      <w:pPr>
        <w:jc w:val="center"/>
      </w:pPr>
      <w:r>
        <w:rPr>
          <w:b/>
          <w:color w:val="7A4E2D"/>
          <w:sz w:val="40"/>
        </w:rPr>
        <w:t>ENTREGABLE 6:</w:t>
        <w:br/>
        <w:t>EVALUACIÓN DEL PROTOTIPO PLAYBREAK Y PLAN DE CAMBIOS PARA LA IMPLEMENTACIÓN</w:t>
      </w:r>
    </w:p>
    <w:p>
      <w:pPr>
        <w:jc w:val="center"/>
      </w:pPr>
      <w:r>
        <w:rPr>
          <w:i/>
          <w:color w:val="32261E"/>
          <w:sz w:val="24"/>
        </w:rPr>
        <w:t>Análisis de Usabilidad con el Instrumento SUS, Diagnóstico Crítico de Hallazgos Cualitativos y Especificación de la Versión Final</w:t>
      </w:r>
    </w:p>
    <w:p>
      <w:pPr>
        <w:spacing w:before="1200"/>
      </w:pPr>
    </w:p>
    <w:p>
      <w:pPr>
        <w:jc w:val="center"/>
      </w:pPr>
      <w:r>
        <w:rPr>
          <w:b/>
          <w:color w:val="7A4E2D"/>
          <w:sz w:val="26"/>
        </w:rPr>
        <w:t>GRUPO #7</w:t>
        <w:br/>
      </w:r>
      <w:r>
        <w:rPr>
          <w:color w:val="32261E"/>
          <w:sz w:val="23"/>
        </w:rPr>
        <w:t>Edgar Fernando Vega Morales</w:t>
        <w:br/>
        <w:t>Hinara Pastora Sanchez Mata</w:t>
        <w:br/>
        <w:t>Jacobo Zapata Rojas</w:t>
        <w:br/>
        <w:t>Vincent David Restrepo Tangarife</w:t>
        <w:br/>
      </w:r>
    </w:p>
    <w:p>
      <w:pPr>
        <w:spacing w:before="800"/>
        <w:jc w:val="center"/>
      </w:pPr>
      <w:r>
        <w:rPr>
          <w:color w:val="7C6D60"/>
          <w:sz w:val="20"/>
        </w:rPr>
        <w:t>Semestre Académico 2025-1 / Febrero - Octubre 2026</w:t>
        <w:br/>
        <w:t>Medellín, Antioquia, Colombia</w:t>
      </w:r>
    </w:p>
    <w:p>
      <w:r>
        <w:br w:type="page"/>
      </w:r>
    </w:p>
    <w:p>
      <w:pPr>
        <w:spacing w:before="360" w:after="120"/>
      </w:pPr>
      <w:r>
        <w:rPr>
          <w:b/>
          <w:color w:val="7A4E2D"/>
          <w:sz w:val="30"/>
        </w:rPr>
        <w:t>1. Resumen Ejecutivo</w:t>
      </w:r>
    </w:p>
    <w:p>
      <w:pPr>
        <w:spacing w:after="80" w:line="276" w:lineRule="auto"/>
      </w:pPr>
      <w:r>
        <w:rPr>
          <w:i w:val="0"/>
          <w:color w:val="32261E"/>
          <w:sz w:val="21"/>
        </w:rPr>
        <w:t>El presente informe consolida los resultados de la evaluación de usabilidad aplicada al prototipo interactivo de PlayBreak, una solución diseñada en el marco del curso de Interacción Humano-Computador para mitigar la fatiga virtual y el aislamiento interpersonal en equipos de teletrabajo y estudio híbrido. La evaluación se llevó a cabo utilizando la escala estandarizada System Usability Scale (SUS, Brooke, 1986), complementada con preguntas cualitativas abiertas y observación de tareas sobre una muestra de 5 participantes representativos.</w:t>
      </w:r>
    </w:p>
    <w:p>
      <w:pPr>
        <w:spacing w:after="80" w:line="276" w:lineRule="auto"/>
      </w:pPr>
      <w:r>
        <w:rPr>
          <w:i w:val="0"/>
          <w:color w:val="32261E"/>
          <w:sz w:val="21"/>
        </w:rPr>
        <w:t>Los resultados cuantitativos arrojaron un puntaje promedio SUS de 77,5 sobre 100 y una mediana de 92,5. Cuatro de los cinco participantes evaluaron el sistema con puntajes sobresalientes (entre 70,0 y 97,5), superando holgadamente el estándar de 68 puntos que la literatura define como referencia de usabilidad aceptable (Bangor et al., 2008). No obstante, se identificó un caso atípico significativo de 32,5 puntos. El análisis detallado demostró que este resultado no fue ruido estadístico: el participante explicó que la presencia de jugadores precargados y ficticios en el código (Sara, Tomás y Lucía) generó profunda confusión, impidiéndole comprender cómo iniciar una partida limpia desde cero.</w:t>
      </w:r>
    </w:p>
    <w:p>
      <w:pPr>
        <w:spacing w:after="80" w:line="276" w:lineRule="auto"/>
      </w:pPr>
      <w:r>
        <w:rPr>
          <w:i w:val="0"/>
          <w:color w:val="32261E"/>
          <w:sz w:val="21"/>
        </w:rPr>
        <w:t>La dimensión mejor evaluada fue la seguridad al utilizar el sistema (4,8 sobre 5,0; 3,8 sobre 4,0 ajustado), lo cual valida experimentalmente el principio rector del proyecto: 'Aquí nada es obligatorio ni evaluado'. Por el contrario, el aspecto más vulnerable fue el primer contacto (onboarding), reflejado en una mayor dispersión en los ítems relativos a ayuda técnica y necesidad de aprendizaje previo.</w:t>
      </w:r>
    </w:p>
    <w:p>
      <w:pPr>
        <w:spacing w:before="120" w:after="120"/>
        <w:ind w:left="360" w:right="360"/>
      </w:pPr>
    </w:p>
    <w:tbl>
      <w:tblPr>
        <w:tblW w:type="auto" w:w="0"/>
        <w:jc w:val="center"/>
        <w:tblLook w:firstColumn="1" w:firstRow="1" w:lastColumn="0" w:lastRow="0" w:noHBand="0" w:noVBand="1" w:val="04A0"/>
      </w:tblPr>
      <w:tblGrid>
        <w:gridCol w:w="9360"/>
      </w:tblGrid>
      <w:tr>
        <w:tc>
          <w:tcPr>
            <w:tcW w:type="dxa" w:w="9360"/>
            <w:shd w:fill="F5EFE3"/>
            <w:tcMar>
              <w:top w:w="120" w:type="dxa"/>
              <w:bottom w:w="120" w:type="dxa"/>
              <w:left w:w="180" w:type="dxa"/>
              <w:right w:w="180" w:type="dxa"/>
            </w:tcMar>
          </w:tcPr>
          <w:p>
            <w:pPr>
              <w:spacing w:after="40"/>
            </w:pPr>
            <w:r>
              <w:rPr>
                <w:b/>
                <w:color w:val="7A4E2D"/>
                <w:sz w:val="20"/>
              </w:rPr>
              <w:t xml:space="preserve">📌 DECISIÓN ESTRATÉGICA DE REDISEÑO: </w:t>
            </w:r>
            <w:r>
              <w:rPr>
                <w:color w:val="32261E"/>
                <w:sz w:val="19"/>
              </w:rPr>
              <w:t>Decisión de diseño e ingeniería: Para la versión de implementación (v3 y v3.5 en producción), el equipo eliminó todo dato ficticio precargado. Las partidas comienzan de forma limpia ('Tú'). Se simplificó la sala a una sola acción principal por pantalla, se incorporó un temporizador opcional configurable, modos de dibujo (palabra secreta con pistas vs. dibujo libre), un marcador de aciertos y un módulo de trivia rápida, manteniendo intacta la salida libre y discreta ('ghosting amigable').</w:t>
            </w:r>
          </w:p>
        </w:tc>
      </w:tr>
    </w:tbl>
    <w:p>
      <w:pPr>
        <w:spacing w:after="40"/>
      </w:pPr>
    </w:p>
    <w:p>
      <w:pPr>
        <w:spacing w:before="360" w:after="120"/>
      </w:pPr>
      <w:r>
        <w:rPr>
          <w:b/>
          <w:color w:val="7A4E2D"/>
          <w:sz w:val="30"/>
        </w:rPr>
        <w:t>2. Marco Metodológico de la Evaluación con Usuarios</w:t>
      </w:r>
    </w:p>
    <w:p>
      <w:pPr>
        <w:spacing w:after="80" w:line="276" w:lineRule="auto"/>
      </w:pPr>
      <w:r>
        <w:rPr>
          <w:i w:val="0"/>
          <w:color w:val="32261E"/>
          <w:sz w:val="21"/>
        </w:rPr>
        <w:t>La evaluación se estructuró siguiendo los lineamientos metodológicos expuestos en las sesiones de clase (Facultad de Minas, diapositivas sobre 'Reclutar usuarios y conducir las pruebas' y 'Analizar los resultados'). A continuación se detallan los componentes del protocolo experimental:</w:t>
      </w:r>
    </w:p>
    <w:p>
      <w:pPr>
        <w:spacing w:before="240" w:after="80"/>
      </w:pPr>
      <w:r>
        <w:rPr>
          <w:b/>
          <w:color w:val="32261E"/>
          <w:sz w:val="26"/>
        </w:rPr>
        <w:t>2.1 Tamaño y Criterio de Selección de la Muestra (n = 5)</w:t>
      </w:r>
    </w:p>
    <w:p>
      <w:pPr>
        <w:spacing w:after="80" w:line="276" w:lineRule="auto"/>
      </w:pPr>
      <w:r>
        <w:rPr>
          <w:i w:val="0"/>
          <w:color w:val="32261E"/>
          <w:sz w:val="21"/>
        </w:rPr>
        <w:t>Conforme a la investigación clásica de Nielsen y Landauer (1993) y las recomendaciones del Nielsen Norman Group citadas en clase (diapositiva 73), una muestra de 5 evaluadores es suficiente para descubrir entre el 80% y el 85% de los problemas de usabilidad en un diseño interactivo cualitativo. Los participantes fueron reclutados considerando su afinidad con el perfil de la persona del proyecto ('Juliana Ospina', profesional que trabaja en modalidad remota/híbrida con menos de un año de antigüedad).</w:t>
      </w:r>
    </w:p>
    <w:p>
      <w:pPr>
        <w:spacing w:before="240" w:after="80"/>
      </w:pPr>
      <w:r>
        <w:rPr>
          <w:b/>
          <w:color w:val="32261E"/>
          <w:sz w:val="26"/>
        </w:rPr>
        <w:t>2.2 Protocolo de Pensamiento en Voz Alta (Think-Aloud Protocol)</w:t>
      </w:r>
    </w:p>
    <w:p>
      <w:pPr>
        <w:spacing w:after="80" w:line="276" w:lineRule="auto"/>
      </w:pPr>
      <w:r>
        <w:rPr>
          <w:i w:val="0"/>
          <w:color w:val="32261E"/>
          <w:sz w:val="21"/>
        </w:rPr>
        <w:t>Durante la sesión de prueba, se aplicó el protocolo de 'pensar en voz alta' (diapositivas 86 y 89 de clase). Antes de iniciar, se fijaron expectativas explícitas: se aclaró al usuario que se estaba evaluando el prototipo y no sus habilidades personales, fomentando la honestidad en sus apreciaciones. Los facilitadores mantuvieron una postura de observación no intrusiva, evitando intervenir cuando los participantes se atascaban, con el objetivo de capturar la conducta natural ante posibles puntos ciegos de la interfaz.</w:t>
      </w:r>
    </w:p>
    <w:p>
      <w:pPr>
        <w:spacing w:before="240" w:after="80"/>
      </w:pPr>
      <w:r>
        <w:rPr>
          <w:b/>
          <w:color w:val="32261E"/>
          <w:sz w:val="26"/>
        </w:rPr>
        <w:t>2.3 Flujos de Tareas Evaluados</w:t>
      </w:r>
    </w:p>
    <w:p>
      <w:pPr>
        <w:spacing w:after="80" w:line="276" w:lineRule="auto"/>
      </w:pPr>
      <w:r>
        <w:rPr>
          <w:i w:val="0"/>
          <w:color w:val="32261E"/>
          <w:sz w:val="21"/>
        </w:rPr>
        <w:t>Cada participante interactuó con los dos caminos felices diseñados en el Entregable 4 y 5:</w:t>
      </w:r>
    </w:p>
    <w:p>
      <w:pPr>
        <w:spacing w:after="80" w:line="276" w:lineRule="auto"/>
      </w:pPr>
      <w:r>
        <w:rPr>
          <w:b/>
          <w:color w:val="32261E"/>
          <w:sz w:val="21"/>
        </w:rPr>
        <w:t xml:space="preserve">• Tarea 1 (Flujo Sincrónico - Jugar en Vivo): </w:t>
      </w:r>
      <w:r>
        <w:rPr>
          <w:i w:val="0"/>
          <w:color w:val="32261E"/>
          <w:sz w:val="21"/>
        </w:rPr>
        <w:t>El participante accedió a la sala, ingresó a la Mesa de Dibujo, observó la dinámica en tiempo real, interactuó con las herramientas de trazo y avanzó a la pantalla post-partida ('La Cafetería / ¿Se quedan 2 minutos más?').</w:t>
      </w:r>
    </w:p>
    <w:p>
      <w:pPr>
        <w:spacing w:after="80" w:line="276" w:lineRule="auto"/>
      </w:pPr>
      <w:r>
        <w:rPr>
          <w:b/>
          <w:color w:val="32261E"/>
          <w:sz w:val="21"/>
        </w:rPr>
        <w:t xml:space="preserve">• Tarea 2 (Flujo Asincrónico - Jugada por Turnos): </w:t>
      </w:r>
      <w:r>
        <w:rPr>
          <w:i w:val="0"/>
          <w:color w:val="32261E"/>
          <w:sz w:val="21"/>
        </w:rPr>
        <w:t>El participante ingresó al Rincón de Palabras, interpretó la regla de encadenamiento (última letra de la palabra previa), redactó su aporte y confirmó el envío sin necesidad de coincidencia temporal con otros compañeros.</w:t>
      </w:r>
    </w:p>
    <w:p>
      <w:pPr>
        <w:spacing w:before="240" w:after="80"/>
      </w:pPr>
      <w:r>
        <w:rPr>
          <w:b/>
          <w:color w:val="32261E"/>
          <w:sz w:val="26"/>
        </w:rPr>
        <w:t>2.4 Instrumento Estándar: System Usability Scale (SUS)</w:t>
      </w:r>
    </w:p>
    <w:p>
      <w:pPr>
        <w:spacing w:after="80" w:line="276" w:lineRule="auto"/>
      </w:pPr>
      <w:r>
        <w:rPr>
          <w:i w:val="0"/>
          <w:color w:val="32261E"/>
          <w:sz w:val="21"/>
        </w:rPr>
        <w:t>Al finalizar las tareas, se administró el cuestionario estandarizado SUS (Brooke, 1986), compuesto por 10 ítems con escala tipo Likert de 5 puntos (1 = Totalmente en desacuerdo, 5 = Totalmente de acuerdo), alternando formulaciones positivas e impares con negativas y pares. Se incluyó además un campo abierto obligatorio para recoger justificaciones cualitativas.</w:t>
      </w:r>
    </w:p>
    <w:p>
      <w:pPr>
        <w:spacing w:before="360" w:after="120"/>
      </w:pPr>
      <w:r>
        <w:rPr>
          <w:b/>
          <w:color w:val="7A4E2D"/>
          <w:sz w:val="30"/>
        </w:rPr>
        <w:t>3. Resultados Cuantitativos del Instrumento SUS</w:t>
      </w:r>
    </w:p>
    <w:p>
      <w:pPr>
        <w:spacing w:before="240" w:after="80"/>
      </w:pPr>
      <w:r>
        <w:rPr>
          <w:b/>
          <w:color w:val="32261E"/>
          <w:sz w:val="26"/>
        </w:rPr>
        <w:t>3.1 Matriz de Respuestas y Puntaje por Participante</w:t>
      </w:r>
    </w:p>
    <w:p>
      <w:pPr>
        <w:spacing w:after="80" w:line="276" w:lineRule="auto"/>
      </w:pPr>
      <w:r>
        <w:rPr>
          <w:i w:val="0"/>
          <w:color w:val="32261E"/>
          <w:sz w:val="21"/>
        </w:rPr>
        <w:t>El cálculo del puntaje SUS se realizó aplicando la transformación estándar de Brooke: para afirmaciones impares (positivas) se resta 1 al valor emitido (X - 1); para afirmaciones pares (negativas) se resta el valor a 5 (5 - X). La suma de los 10 valores transformados se multiplica por 2,5 para obtener una escala final de 0 a 100.</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7A4E2D"/>
          </w:tcPr>
          <w:p>
            <w:r>
              <w:rPr>
                <w:b/>
                <w:color w:val="FFFFFF"/>
                <w:sz w:val="19"/>
              </w:rPr>
              <w:t>Participante</w:t>
            </w:r>
          </w:p>
        </w:tc>
        <w:tc>
          <w:tcPr>
            <w:tcW w:type="dxa" w:w="1872"/>
            <w:shd w:fill="7A4E2D"/>
          </w:tcPr>
          <w:p>
            <w:r>
              <w:rPr>
                <w:b/>
                <w:color w:val="FFFFFF"/>
                <w:sz w:val="19"/>
              </w:rPr>
              <w:t>Fecha / Hora</w:t>
            </w:r>
          </w:p>
        </w:tc>
        <w:tc>
          <w:tcPr>
            <w:tcW w:type="dxa" w:w="1872"/>
            <w:shd w:fill="7A4E2D"/>
          </w:tcPr>
          <w:p>
            <w:r>
              <w:rPr>
                <w:b/>
                <w:color w:val="FFFFFF"/>
                <w:sz w:val="19"/>
              </w:rPr>
              <w:t>SUS (0-100)</w:t>
            </w:r>
          </w:p>
        </w:tc>
        <w:tc>
          <w:tcPr>
            <w:tcW w:type="dxa" w:w="1872"/>
            <w:shd w:fill="7A4E2D"/>
          </w:tcPr>
          <w:p>
            <w:r>
              <w:rPr>
                <w:b/>
                <w:color w:val="FFFFFF"/>
                <w:sz w:val="19"/>
              </w:rPr>
              <w:t>Calificación Bangor</w:t>
            </w:r>
          </w:p>
        </w:tc>
        <w:tc>
          <w:tcPr>
            <w:tcW w:type="dxa" w:w="1872"/>
            <w:shd w:fill="7A4E2D"/>
          </w:tcPr>
          <w:p>
            <w:r>
              <w:rPr>
                <w:b/>
                <w:color w:val="FFFFFF"/>
                <w:sz w:val="19"/>
              </w:rPr>
              <w:t>Comentario Clave Cualitativo</w:t>
            </w:r>
          </w:p>
        </w:tc>
      </w:tr>
      <w:tr>
        <w:tc>
          <w:tcPr>
            <w:tcW w:type="dxa" w:w="1872"/>
            <w:shd w:fill="FFFDF9"/>
          </w:tcPr>
          <w:p>
            <w:r>
              <w:rPr>
                <w:b/>
                <w:color w:val="32261E"/>
                <w:sz w:val="18"/>
              </w:rPr>
              <w:t>P1</w:t>
            </w:r>
          </w:p>
        </w:tc>
        <w:tc>
          <w:tcPr>
            <w:tcW w:type="dxa" w:w="1872"/>
            <w:shd w:fill="FFFDF9"/>
          </w:tcPr>
          <w:p>
            <w:r>
              <w:rPr>
                <w:color w:val="32261E"/>
                <w:sz w:val="18"/>
              </w:rPr>
              <w:t>08/10 20:20</w:t>
            </w:r>
          </w:p>
        </w:tc>
        <w:tc>
          <w:tcPr>
            <w:tcW w:type="dxa" w:w="1872"/>
            <w:shd w:fill="FFFDF9"/>
          </w:tcPr>
          <w:p>
            <w:r>
              <w:rPr>
                <w:color w:val="32261E"/>
                <w:sz w:val="18"/>
              </w:rPr>
              <w:t>95,0</w:t>
            </w:r>
          </w:p>
        </w:tc>
        <w:tc>
          <w:tcPr>
            <w:tcW w:type="dxa" w:w="1872"/>
            <w:shd w:fill="FFFDF9"/>
          </w:tcPr>
          <w:p>
            <w:r>
              <w:rPr>
                <w:color w:val="32261E"/>
                <w:sz w:val="18"/>
              </w:rPr>
              <w:t>Excelente (A+)</w:t>
            </w:r>
          </w:p>
        </w:tc>
        <w:tc>
          <w:tcPr>
            <w:tcW w:type="dxa" w:w="1872"/>
            <w:shd w:fill="FFFDF9"/>
          </w:tcPr>
          <w:p>
            <w:r>
              <w:rPr>
                <w:color w:val="32261E"/>
                <w:sz w:val="18"/>
              </w:rPr>
              <w:t>Mesa de dibujo muy chévere; sugirió temporizador, dibujo libre vs sugerido y marcador.</w:t>
            </w:r>
          </w:p>
        </w:tc>
      </w:tr>
      <w:tr>
        <w:tc>
          <w:tcPr>
            <w:tcW w:type="dxa" w:w="1872"/>
            <w:shd w:fill="F5EFE3"/>
          </w:tcPr>
          <w:p>
            <w:r>
              <w:rPr>
                <w:b/>
                <w:color w:val="32261E"/>
                <w:sz w:val="18"/>
              </w:rPr>
              <w:t>P2</w:t>
            </w:r>
          </w:p>
        </w:tc>
        <w:tc>
          <w:tcPr>
            <w:tcW w:type="dxa" w:w="1872"/>
            <w:shd w:fill="F5EFE3"/>
          </w:tcPr>
          <w:p>
            <w:r>
              <w:rPr>
                <w:color w:val="32261E"/>
                <w:sz w:val="18"/>
              </w:rPr>
              <w:t>08/10 23:54</w:t>
            </w:r>
          </w:p>
        </w:tc>
        <w:tc>
          <w:tcPr>
            <w:tcW w:type="dxa" w:w="1872"/>
            <w:shd w:fill="F5EFE3"/>
          </w:tcPr>
          <w:p>
            <w:r>
              <w:rPr>
                <w:color w:val="32261E"/>
                <w:sz w:val="18"/>
              </w:rPr>
              <w:t>32,5</w:t>
            </w:r>
          </w:p>
        </w:tc>
        <w:tc>
          <w:tcPr>
            <w:tcW w:type="dxa" w:w="1872"/>
            <w:shd w:fill="F5EFE3"/>
          </w:tcPr>
          <w:p>
            <w:r>
              <w:rPr>
                <w:color w:val="32261E"/>
                <w:sz w:val="18"/>
              </w:rPr>
              <w:t>Deficiente (F)</w:t>
            </w:r>
          </w:p>
        </w:tc>
        <w:tc>
          <w:tcPr>
            <w:tcW w:type="dxa" w:w="1872"/>
            <w:shd w:fill="F5EFE3"/>
          </w:tcPr>
          <w:p>
            <w:r>
              <w:rPr>
                <w:color w:val="32261E"/>
                <w:sz w:val="18"/>
              </w:rPr>
              <w:t>Jugadores hardcodeados (Sara, Tomás, Lucía) confunden; desea empezar de cero.</w:t>
            </w:r>
          </w:p>
        </w:tc>
      </w:tr>
      <w:tr>
        <w:tc>
          <w:tcPr>
            <w:tcW w:type="dxa" w:w="1872"/>
            <w:shd w:fill="FFFDF9"/>
          </w:tcPr>
          <w:p>
            <w:r>
              <w:rPr>
                <w:b/>
                <w:color w:val="32261E"/>
                <w:sz w:val="18"/>
              </w:rPr>
              <w:t>P3</w:t>
            </w:r>
          </w:p>
        </w:tc>
        <w:tc>
          <w:tcPr>
            <w:tcW w:type="dxa" w:w="1872"/>
            <w:shd w:fill="FFFDF9"/>
          </w:tcPr>
          <w:p>
            <w:r>
              <w:rPr>
                <w:color w:val="32261E"/>
                <w:sz w:val="18"/>
              </w:rPr>
              <w:t>09/10 16:09</w:t>
            </w:r>
          </w:p>
        </w:tc>
        <w:tc>
          <w:tcPr>
            <w:tcW w:type="dxa" w:w="1872"/>
            <w:shd w:fill="FFFDF9"/>
          </w:tcPr>
          <w:p>
            <w:r>
              <w:rPr>
                <w:color w:val="32261E"/>
                <w:sz w:val="18"/>
              </w:rPr>
              <w:t>70,0</w:t>
            </w:r>
          </w:p>
        </w:tc>
        <w:tc>
          <w:tcPr>
            <w:tcW w:type="dxa" w:w="1872"/>
            <w:shd w:fill="FFFDF9"/>
          </w:tcPr>
          <w:p>
            <w:r>
              <w:rPr>
                <w:color w:val="32261E"/>
                <w:sz w:val="18"/>
              </w:rPr>
              <w:t>Aceptable (B)</w:t>
            </w:r>
          </w:p>
        </w:tc>
        <w:tc>
          <w:tcPr>
            <w:tcW w:type="dxa" w:w="1872"/>
            <w:shd w:fill="FFFDF9"/>
          </w:tcPr>
          <w:p>
            <w:r>
              <w:rPr>
                <w:color w:val="32261E"/>
                <w:sz w:val="18"/>
              </w:rPr>
              <w:t>Sin comentario; marcó neutro en soporte técnico y en requerir aprendizaje.</w:t>
            </w:r>
          </w:p>
        </w:tc>
      </w:tr>
      <w:tr>
        <w:tc>
          <w:tcPr>
            <w:tcW w:type="dxa" w:w="1872"/>
            <w:shd w:fill="F5EFE3"/>
          </w:tcPr>
          <w:p>
            <w:r>
              <w:rPr>
                <w:b/>
                <w:color w:val="32261E"/>
                <w:sz w:val="18"/>
              </w:rPr>
              <w:t>P4</w:t>
            </w:r>
          </w:p>
        </w:tc>
        <w:tc>
          <w:tcPr>
            <w:tcW w:type="dxa" w:w="1872"/>
            <w:shd w:fill="F5EFE3"/>
          </w:tcPr>
          <w:p>
            <w:r>
              <w:rPr>
                <w:color w:val="32261E"/>
                <w:sz w:val="18"/>
              </w:rPr>
              <w:t>11/10 13:44</w:t>
            </w:r>
          </w:p>
        </w:tc>
        <w:tc>
          <w:tcPr>
            <w:tcW w:type="dxa" w:w="1872"/>
            <w:shd w:fill="F5EFE3"/>
          </w:tcPr>
          <w:p>
            <w:r>
              <w:rPr>
                <w:color w:val="32261E"/>
                <w:sz w:val="18"/>
              </w:rPr>
              <w:t>97,5</w:t>
            </w:r>
          </w:p>
        </w:tc>
        <w:tc>
          <w:tcPr>
            <w:tcW w:type="dxa" w:w="1872"/>
            <w:shd w:fill="F5EFE3"/>
          </w:tcPr>
          <w:p>
            <w:r>
              <w:rPr>
                <w:color w:val="32261E"/>
                <w:sz w:val="18"/>
              </w:rPr>
              <w:t>Excelente (A+)</w:t>
            </w:r>
          </w:p>
        </w:tc>
        <w:tc>
          <w:tcPr>
            <w:tcW w:type="dxa" w:w="1872"/>
            <w:shd w:fill="F5EFE3"/>
          </w:tcPr>
          <w:p>
            <w:r>
              <w:rPr>
                <w:color w:val="32261E"/>
                <w:sz w:val="18"/>
              </w:rPr>
              <w:t>Sin comentario; valoraciones máximas en facilidad, integración y seguridad.</w:t>
            </w:r>
          </w:p>
        </w:tc>
      </w:tr>
      <w:tr>
        <w:tc>
          <w:tcPr>
            <w:tcW w:type="dxa" w:w="1872"/>
            <w:shd w:fill="FFFDF9"/>
          </w:tcPr>
          <w:p>
            <w:r>
              <w:rPr>
                <w:b/>
                <w:color w:val="32261E"/>
                <w:sz w:val="18"/>
              </w:rPr>
              <w:t>P5</w:t>
            </w:r>
          </w:p>
        </w:tc>
        <w:tc>
          <w:tcPr>
            <w:tcW w:type="dxa" w:w="1872"/>
            <w:shd w:fill="FFFDF9"/>
          </w:tcPr>
          <w:p>
            <w:r>
              <w:rPr>
                <w:color w:val="32261E"/>
                <w:sz w:val="18"/>
              </w:rPr>
              <w:t>12/10 16:42</w:t>
            </w:r>
          </w:p>
        </w:tc>
        <w:tc>
          <w:tcPr>
            <w:tcW w:type="dxa" w:w="1872"/>
            <w:shd w:fill="FFFDF9"/>
          </w:tcPr>
          <w:p>
            <w:r>
              <w:rPr>
                <w:color w:val="32261E"/>
                <w:sz w:val="18"/>
              </w:rPr>
              <w:t>92,5</w:t>
            </w:r>
          </w:p>
        </w:tc>
        <w:tc>
          <w:tcPr>
            <w:tcW w:type="dxa" w:w="1872"/>
            <w:shd w:fill="FFFDF9"/>
          </w:tcPr>
          <w:p>
            <w:r>
              <w:rPr>
                <w:color w:val="32261E"/>
                <w:sz w:val="18"/>
              </w:rPr>
              <w:t>Excelente (A+)</w:t>
            </w:r>
          </w:p>
        </w:tc>
        <w:tc>
          <w:tcPr>
            <w:tcW w:type="dxa" w:w="1872"/>
            <w:shd w:fill="FFFDF9"/>
          </w:tcPr>
          <w:p>
            <w:r>
              <w:rPr>
                <w:color w:val="32261E"/>
                <w:sz w:val="18"/>
              </w:rPr>
              <w:t>Idea muy linda; solicitó expandir cosmética, funciones y agregar más minijuegos.</w:t>
            </w:r>
          </w:p>
        </w:tc>
      </w:tr>
      <w:tr>
        <w:tc>
          <w:tcPr>
            <w:tcW w:type="dxa" w:w="1872"/>
            <w:shd w:fill="EBDDC2"/>
          </w:tcPr>
          <w:p>
            <w:r>
              <w:rPr>
                <w:b/>
                <w:color w:val="32261E"/>
                <w:sz w:val="18"/>
              </w:rPr>
              <w:t>CONSOLIDADO</w:t>
            </w:r>
          </w:p>
        </w:tc>
        <w:tc>
          <w:tcPr>
            <w:tcW w:type="dxa" w:w="1872"/>
            <w:shd w:fill="EBDDC2"/>
          </w:tcPr>
          <w:p>
            <w:r>
              <w:rPr>
                <w:b/>
                <w:color w:val="32261E"/>
                <w:sz w:val="18"/>
              </w:rPr>
              <w:t>Media: 77,5</w:t>
            </w:r>
          </w:p>
        </w:tc>
        <w:tc>
          <w:tcPr>
            <w:tcW w:type="dxa" w:w="1872"/>
            <w:shd w:fill="EBDDC2"/>
          </w:tcPr>
          <w:p>
            <w:r>
              <w:rPr>
                <w:b/>
                <w:color w:val="32261E"/>
                <w:sz w:val="18"/>
              </w:rPr>
              <w:t>Mediana: 92,5</w:t>
            </w:r>
          </w:p>
        </w:tc>
        <w:tc>
          <w:tcPr>
            <w:tcW w:type="dxa" w:w="1872"/>
            <w:shd w:fill="EBDDC2"/>
          </w:tcPr>
          <w:p>
            <w:r>
              <w:rPr>
                <w:b/>
                <w:color w:val="32261E"/>
                <w:sz w:val="18"/>
              </w:rPr>
              <w:t>Desv. Est.: 26,6</w:t>
            </w:r>
          </w:p>
        </w:tc>
        <w:tc>
          <w:tcPr>
            <w:tcW w:type="dxa" w:w="1872"/>
            <w:shd w:fill="EBDDC2"/>
          </w:tcPr>
          <w:p>
            <w:r>
              <w:rPr>
                <w:b/>
                <w:color w:val="32261E"/>
                <w:sz w:val="18"/>
              </w:rPr>
              <w:t>Distribución Bimodal: 4 usuarios altos (&gt;70) vs 1 caso crítico (32,5)</w:t>
            </w:r>
          </w:p>
        </w:tc>
      </w:tr>
    </w:tbl>
    <w:p>
      <w:pPr>
        <w:spacing w:after="80" w:line="276" w:lineRule="auto"/>
      </w:pPr>
      <w:r>
        <w:rPr>
          <w:b/>
          <w:color w:val="32261E"/>
          <w:sz w:val="21"/>
        </w:rPr>
        <w:t xml:space="preserve">Análisis estadístico: </w:t>
      </w:r>
      <w:r>
        <w:rPr>
          <w:i w:val="0"/>
          <w:color w:val="32261E"/>
          <w:sz w:val="21"/>
        </w:rPr>
        <w:t>Interpretación de la dispersión: La distribución presenta un comportamiento bimodal marcado: cuatro de cinco participantes otorgaron calificaciones sobresalientes (entre 70,0 y 97,5), mientras que el Participante 2 puntuó 32,5. Si se tratara al Participante 2 como una anomalía matemática y se excluyera, el promedio ascendería a 88,75. No obstante, metodológicamente es un error descartarlo: su comentario fundamentó de forma precisa un fallo de onboarding que afecta a los usuarios novatos. Por tanto, el equipo reporta con total honestidad la mediana (92,5) y el rango completo (32,5 a 97,5).</w:t>
      </w:r>
    </w:p>
    <w:p>
      <w:pPr>
        <w:spacing w:before="240" w:after="80"/>
      </w:pPr>
      <w:r>
        <w:rPr>
          <w:b/>
          <w:color w:val="32261E"/>
          <w:sz w:val="26"/>
        </w:rPr>
        <w:t>3.2 Análisis Ítem por Ítem en Escala Normalizada (0 a 4)</w:t>
      </w:r>
    </w:p>
    <w:p>
      <w:pPr>
        <w:spacing w:after="80" w:line="276" w:lineRule="auto"/>
      </w:pPr>
      <w:r>
        <w:rPr>
          <w:i w:val="0"/>
          <w:color w:val="32261E"/>
          <w:sz w:val="21"/>
        </w:rPr>
        <w:t>Para comparar de forma homogénea las afirmaciones positivas y negativas, se normalizaron los puntajes a una escala de 0 (peor experiencia) a 4 (mejor experiencia):</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7A4E2D"/>
          </w:tcPr>
          <w:p>
            <w:r>
              <w:rPr>
                <w:b/>
                <w:color w:val="FFFFFF"/>
                <w:sz w:val="19"/>
              </w:rPr>
              <w:t>#</w:t>
            </w:r>
          </w:p>
        </w:tc>
        <w:tc>
          <w:tcPr>
            <w:tcW w:type="dxa" w:w="1872"/>
            <w:shd w:fill="7A4E2D"/>
          </w:tcPr>
          <w:p>
            <w:r>
              <w:rPr>
                <w:b/>
                <w:color w:val="FFFFFF"/>
                <w:sz w:val="19"/>
              </w:rPr>
              <w:t>Afirmación SUS</w:t>
            </w:r>
          </w:p>
        </w:tc>
        <w:tc>
          <w:tcPr>
            <w:tcW w:type="dxa" w:w="1872"/>
            <w:shd w:fill="7A4E2D"/>
          </w:tcPr>
          <w:p>
            <w:r>
              <w:rPr>
                <w:b/>
                <w:color w:val="FFFFFF"/>
                <w:sz w:val="19"/>
              </w:rPr>
              <w:t>Prom. Original (1-5)</w:t>
            </w:r>
          </w:p>
        </w:tc>
        <w:tc>
          <w:tcPr>
            <w:tcW w:type="dxa" w:w="1872"/>
            <w:shd w:fill="7A4E2D"/>
          </w:tcPr>
          <w:p>
            <w:r>
              <w:rPr>
                <w:b/>
                <w:color w:val="FFFFFF"/>
                <w:sz w:val="19"/>
              </w:rPr>
              <w:t>Prom. Ajustado (0-4)</w:t>
            </w:r>
          </w:p>
        </w:tc>
        <w:tc>
          <w:tcPr>
            <w:tcW w:type="dxa" w:w="1872"/>
            <w:shd w:fill="7A4E2D"/>
          </w:tcPr>
          <w:p>
            <w:r>
              <w:rPr>
                <w:b/>
                <w:color w:val="FFFFFF"/>
                <w:sz w:val="19"/>
              </w:rPr>
              <w:t>Diagnóstico UX</w:t>
            </w:r>
          </w:p>
        </w:tc>
      </w:tr>
      <w:tr>
        <w:tc>
          <w:tcPr>
            <w:tcW w:type="dxa" w:w="1872"/>
            <w:shd w:fill="FFFDF9"/>
          </w:tcPr>
          <w:p>
            <w:r>
              <w:rPr>
                <w:b/>
                <w:color w:val="32261E"/>
                <w:sz w:val="17"/>
              </w:rPr>
              <w:t>1</w:t>
            </w:r>
          </w:p>
        </w:tc>
        <w:tc>
          <w:tcPr>
            <w:tcW w:type="dxa" w:w="1872"/>
            <w:shd w:fill="FFFDF9"/>
          </w:tcPr>
          <w:p>
            <w:r>
              <w:rPr>
                <w:color w:val="32261E"/>
                <w:sz w:val="17"/>
              </w:rPr>
              <w:t>Me gustaría usar este sistema con frecuencia</w:t>
            </w:r>
          </w:p>
        </w:tc>
        <w:tc>
          <w:tcPr>
            <w:tcW w:type="dxa" w:w="1872"/>
            <w:shd w:fill="FFFDF9"/>
          </w:tcPr>
          <w:p>
            <w:r>
              <w:rPr>
                <w:color w:val="32261E"/>
                <w:sz w:val="17"/>
              </w:rPr>
              <w:t>4,0</w:t>
            </w:r>
          </w:p>
        </w:tc>
        <w:tc>
          <w:tcPr>
            <w:tcW w:type="dxa" w:w="1872"/>
            <w:shd w:fill="FFFDF9"/>
          </w:tcPr>
          <w:p>
            <w:r>
              <w:rPr>
                <w:color w:val="32261E"/>
                <w:sz w:val="17"/>
              </w:rPr>
              <w:t>3,00</w:t>
            </w:r>
          </w:p>
        </w:tc>
        <w:tc>
          <w:tcPr>
            <w:tcW w:type="dxa" w:w="1872"/>
            <w:shd w:fill="FFFDF9"/>
          </w:tcPr>
          <w:p>
            <w:r>
              <w:rPr>
                <w:color w:val="32261E"/>
                <w:sz w:val="17"/>
              </w:rPr>
              <w:t>Buena disposición hacia pausas regulares.</w:t>
            </w:r>
          </w:p>
        </w:tc>
      </w:tr>
      <w:tr>
        <w:tc>
          <w:tcPr>
            <w:tcW w:type="dxa" w:w="1872"/>
            <w:shd w:fill="F5EFE3"/>
          </w:tcPr>
          <w:p>
            <w:r>
              <w:rPr>
                <w:b/>
                <w:color w:val="32261E"/>
                <w:sz w:val="17"/>
              </w:rPr>
              <w:t>2</w:t>
            </w:r>
          </w:p>
        </w:tc>
        <w:tc>
          <w:tcPr>
            <w:tcW w:type="dxa" w:w="1872"/>
            <w:shd w:fill="F5EFE3"/>
          </w:tcPr>
          <w:p>
            <w:r>
              <w:rPr>
                <w:color w:val="32261E"/>
                <w:sz w:val="17"/>
              </w:rPr>
              <w:t>El sistema es innecesariamente complejo</w:t>
            </w:r>
          </w:p>
        </w:tc>
        <w:tc>
          <w:tcPr>
            <w:tcW w:type="dxa" w:w="1872"/>
            <w:shd w:fill="F5EFE3"/>
          </w:tcPr>
          <w:p>
            <w:r>
              <w:rPr>
                <w:color w:val="32261E"/>
                <w:sz w:val="17"/>
              </w:rPr>
              <w:t>2,0</w:t>
            </w:r>
          </w:p>
        </w:tc>
        <w:tc>
          <w:tcPr>
            <w:tcW w:type="dxa" w:w="1872"/>
            <w:shd w:fill="F5EFE3"/>
          </w:tcPr>
          <w:p>
            <w:r>
              <w:rPr>
                <w:color w:val="32261E"/>
                <w:sz w:val="17"/>
              </w:rPr>
              <w:t>3,00</w:t>
            </w:r>
          </w:p>
        </w:tc>
        <w:tc>
          <w:tcPr>
            <w:tcW w:type="dxa" w:w="1872"/>
            <w:shd w:fill="F5EFE3"/>
          </w:tcPr>
          <w:p>
            <w:r>
              <w:rPr>
                <w:color w:val="32261E"/>
                <w:sz w:val="17"/>
              </w:rPr>
              <w:t>Baja percepción de complejidad intrínseca.</w:t>
            </w:r>
          </w:p>
        </w:tc>
      </w:tr>
      <w:tr>
        <w:tc>
          <w:tcPr>
            <w:tcW w:type="dxa" w:w="1872"/>
            <w:shd w:fill="FFFDF9"/>
          </w:tcPr>
          <w:p>
            <w:r>
              <w:rPr>
                <w:b/>
                <w:color w:val="32261E"/>
                <w:sz w:val="17"/>
              </w:rPr>
              <w:t>3</w:t>
            </w:r>
          </w:p>
        </w:tc>
        <w:tc>
          <w:tcPr>
            <w:tcW w:type="dxa" w:w="1872"/>
            <w:shd w:fill="FFFDF9"/>
          </w:tcPr>
          <w:p>
            <w:r>
              <w:rPr>
                <w:color w:val="32261E"/>
                <w:sz w:val="17"/>
              </w:rPr>
              <w:t>El sistema fue fácil de usar</w:t>
            </w:r>
          </w:p>
        </w:tc>
        <w:tc>
          <w:tcPr>
            <w:tcW w:type="dxa" w:w="1872"/>
            <w:shd w:fill="FFFDF9"/>
          </w:tcPr>
          <w:p>
            <w:r>
              <w:rPr>
                <w:color w:val="32261E"/>
                <w:sz w:val="17"/>
              </w:rPr>
              <w:t>4,0</w:t>
            </w:r>
          </w:p>
        </w:tc>
        <w:tc>
          <w:tcPr>
            <w:tcW w:type="dxa" w:w="1872"/>
            <w:shd w:fill="FFFDF9"/>
          </w:tcPr>
          <w:p>
            <w:r>
              <w:rPr>
                <w:color w:val="32261E"/>
                <w:sz w:val="17"/>
              </w:rPr>
              <w:t>3,00</w:t>
            </w:r>
          </w:p>
        </w:tc>
        <w:tc>
          <w:tcPr>
            <w:tcW w:type="dxa" w:w="1872"/>
            <w:shd w:fill="FFFDF9"/>
          </w:tcPr>
          <w:p>
            <w:r>
              <w:rPr>
                <w:color w:val="32261E"/>
                <w:sz w:val="17"/>
              </w:rPr>
              <w:t>Facilidad general en las tareas de dibujo y palabras.</w:t>
            </w:r>
          </w:p>
        </w:tc>
      </w:tr>
      <w:tr>
        <w:tc>
          <w:tcPr>
            <w:tcW w:type="dxa" w:w="1872"/>
            <w:shd w:fill="F5EFE3"/>
          </w:tcPr>
          <w:p>
            <w:r>
              <w:rPr>
                <w:b/>
                <w:color w:val="32261E"/>
                <w:sz w:val="17"/>
              </w:rPr>
              <w:t>4</w:t>
            </w:r>
          </w:p>
        </w:tc>
        <w:tc>
          <w:tcPr>
            <w:tcW w:type="dxa" w:w="1872"/>
            <w:shd w:fill="F5EFE3"/>
          </w:tcPr>
          <w:p>
            <w:r>
              <w:rPr>
                <w:color w:val="32261E"/>
                <w:sz w:val="17"/>
              </w:rPr>
              <w:t>Necesitaría ayuda técnica para usar el sistema</w:t>
            </w:r>
          </w:p>
        </w:tc>
        <w:tc>
          <w:tcPr>
            <w:tcW w:type="dxa" w:w="1872"/>
            <w:shd w:fill="F5EFE3"/>
          </w:tcPr>
          <w:p>
            <w:r>
              <w:rPr>
                <w:color w:val="32261E"/>
                <w:sz w:val="17"/>
              </w:rPr>
              <w:t>2,2</w:t>
            </w:r>
          </w:p>
        </w:tc>
        <w:tc>
          <w:tcPr>
            <w:tcW w:type="dxa" w:w="1872"/>
            <w:shd w:fill="F5EFE3"/>
          </w:tcPr>
          <w:p>
            <w:r>
              <w:rPr>
                <w:color w:val="32261E"/>
                <w:sz w:val="17"/>
              </w:rPr>
              <w:t>2,80</w:t>
            </w:r>
          </w:p>
        </w:tc>
        <w:tc>
          <w:tcPr>
            <w:tcW w:type="dxa" w:w="1872"/>
            <w:shd w:fill="F5EFE3"/>
          </w:tcPr>
          <w:p>
            <w:r>
              <w:rPr>
                <w:color w:val="32261E"/>
                <w:sz w:val="17"/>
              </w:rPr>
              <w:t>Punto más débil: dudas en el primer contacto.</w:t>
            </w:r>
          </w:p>
        </w:tc>
      </w:tr>
      <w:tr>
        <w:tc>
          <w:tcPr>
            <w:tcW w:type="dxa" w:w="1872"/>
            <w:shd w:fill="FFFDF9"/>
          </w:tcPr>
          <w:p>
            <w:r>
              <w:rPr>
                <w:b/>
                <w:color w:val="32261E"/>
                <w:sz w:val="17"/>
              </w:rPr>
              <w:t>5</w:t>
            </w:r>
          </w:p>
        </w:tc>
        <w:tc>
          <w:tcPr>
            <w:tcW w:type="dxa" w:w="1872"/>
            <w:shd w:fill="FFFDF9"/>
          </w:tcPr>
          <w:p>
            <w:r>
              <w:rPr>
                <w:color w:val="32261E"/>
                <w:sz w:val="17"/>
              </w:rPr>
              <w:t>Las funciones del sistema están bien integradas</w:t>
            </w:r>
          </w:p>
        </w:tc>
        <w:tc>
          <w:tcPr>
            <w:tcW w:type="dxa" w:w="1872"/>
            <w:shd w:fill="FFFDF9"/>
          </w:tcPr>
          <w:p>
            <w:r>
              <w:rPr>
                <w:color w:val="32261E"/>
                <w:sz w:val="17"/>
              </w:rPr>
              <w:t>4,2</w:t>
            </w:r>
          </w:p>
        </w:tc>
        <w:tc>
          <w:tcPr>
            <w:tcW w:type="dxa" w:w="1872"/>
            <w:shd w:fill="FFFDF9"/>
          </w:tcPr>
          <w:p>
            <w:r>
              <w:rPr>
                <w:color w:val="32261E"/>
                <w:sz w:val="17"/>
              </w:rPr>
              <w:t>3,20</w:t>
            </w:r>
          </w:p>
        </w:tc>
        <w:tc>
          <w:tcPr>
            <w:tcW w:type="dxa" w:w="1872"/>
            <w:shd w:fill="FFFDF9"/>
          </w:tcPr>
          <w:p>
            <w:r>
              <w:rPr>
                <w:color w:val="32261E"/>
                <w:sz w:val="17"/>
              </w:rPr>
              <w:t>Alta coherencia entre salas y momentos.</w:t>
            </w:r>
          </w:p>
        </w:tc>
      </w:tr>
      <w:tr>
        <w:tc>
          <w:tcPr>
            <w:tcW w:type="dxa" w:w="1872"/>
            <w:shd w:fill="F5EFE3"/>
          </w:tcPr>
          <w:p>
            <w:r>
              <w:rPr>
                <w:b/>
                <w:color w:val="32261E"/>
                <w:sz w:val="17"/>
              </w:rPr>
              <w:t>6</w:t>
            </w:r>
          </w:p>
        </w:tc>
        <w:tc>
          <w:tcPr>
            <w:tcW w:type="dxa" w:w="1872"/>
            <w:shd w:fill="F5EFE3"/>
          </w:tcPr>
          <w:p>
            <w:r>
              <w:rPr>
                <w:color w:val="32261E"/>
                <w:sz w:val="17"/>
              </w:rPr>
              <w:t>El sistema presenta demasiada inconsistencia</w:t>
            </w:r>
          </w:p>
        </w:tc>
        <w:tc>
          <w:tcPr>
            <w:tcW w:type="dxa" w:w="1872"/>
            <w:shd w:fill="F5EFE3"/>
          </w:tcPr>
          <w:p>
            <w:r>
              <w:rPr>
                <w:color w:val="32261E"/>
                <w:sz w:val="17"/>
              </w:rPr>
              <w:t>2,0</w:t>
            </w:r>
          </w:p>
        </w:tc>
        <w:tc>
          <w:tcPr>
            <w:tcW w:type="dxa" w:w="1872"/>
            <w:shd w:fill="F5EFE3"/>
          </w:tcPr>
          <w:p>
            <w:r>
              <w:rPr>
                <w:color w:val="32261E"/>
                <w:sz w:val="17"/>
              </w:rPr>
              <w:t>3,00</w:t>
            </w:r>
          </w:p>
        </w:tc>
        <w:tc>
          <w:tcPr>
            <w:tcW w:type="dxa" w:w="1872"/>
            <w:shd w:fill="F5EFE3"/>
          </w:tcPr>
          <w:p>
            <w:r>
              <w:rPr>
                <w:color w:val="32261E"/>
                <w:sz w:val="17"/>
              </w:rPr>
              <w:t>Buen reconocimiento de estándares visuales.</w:t>
            </w:r>
          </w:p>
        </w:tc>
      </w:tr>
      <w:tr>
        <w:tc>
          <w:tcPr>
            <w:tcW w:type="dxa" w:w="1872"/>
            <w:shd w:fill="FFFDF9"/>
          </w:tcPr>
          <w:p>
            <w:r>
              <w:rPr>
                <w:b/>
                <w:color w:val="32261E"/>
                <w:sz w:val="17"/>
              </w:rPr>
              <w:t>7</w:t>
            </w:r>
          </w:p>
        </w:tc>
        <w:tc>
          <w:tcPr>
            <w:tcW w:type="dxa" w:w="1872"/>
            <w:shd w:fill="FFFDF9"/>
          </w:tcPr>
          <w:p>
            <w:r>
              <w:rPr>
                <w:color w:val="32261E"/>
                <w:sz w:val="17"/>
              </w:rPr>
              <w:t>La mayoría aprendería a usarlo muy rápidamente</w:t>
            </w:r>
          </w:p>
        </w:tc>
        <w:tc>
          <w:tcPr>
            <w:tcW w:type="dxa" w:w="1872"/>
            <w:shd w:fill="FFFDF9"/>
          </w:tcPr>
          <w:p>
            <w:r>
              <w:rPr>
                <w:color w:val="32261E"/>
                <w:sz w:val="17"/>
              </w:rPr>
              <w:t>4,0</w:t>
            </w:r>
          </w:p>
        </w:tc>
        <w:tc>
          <w:tcPr>
            <w:tcW w:type="dxa" w:w="1872"/>
            <w:shd w:fill="FFFDF9"/>
          </w:tcPr>
          <w:p>
            <w:r>
              <w:rPr>
                <w:color w:val="32261E"/>
                <w:sz w:val="17"/>
              </w:rPr>
              <w:t>3,00</w:t>
            </w:r>
          </w:p>
        </w:tc>
        <w:tc>
          <w:tcPr>
            <w:tcW w:type="dxa" w:w="1872"/>
            <w:shd w:fill="FFFDF9"/>
          </w:tcPr>
          <w:p>
            <w:r>
              <w:rPr>
                <w:color w:val="32261E"/>
                <w:sz w:val="17"/>
              </w:rPr>
              <w:t>Curva de aprendizaje percibida como breve.</w:t>
            </w:r>
          </w:p>
        </w:tc>
      </w:tr>
      <w:tr>
        <w:tc>
          <w:tcPr>
            <w:tcW w:type="dxa" w:w="1872"/>
            <w:shd w:fill="F5EFE3"/>
          </w:tcPr>
          <w:p>
            <w:r>
              <w:rPr>
                <w:b/>
                <w:color w:val="32261E"/>
                <w:sz w:val="17"/>
              </w:rPr>
              <w:t>8</w:t>
            </w:r>
          </w:p>
        </w:tc>
        <w:tc>
          <w:tcPr>
            <w:tcW w:type="dxa" w:w="1872"/>
            <w:shd w:fill="F5EFE3"/>
          </w:tcPr>
          <w:p>
            <w:r>
              <w:rPr>
                <w:color w:val="32261E"/>
                <w:sz w:val="17"/>
              </w:rPr>
              <w:t>El sistema es engorroso de usar</w:t>
            </w:r>
          </w:p>
        </w:tc>
        <w:tc>
          <w:tcPr>
            <w:tcW w:type="dxa" w:w="1872"/>
            <w:shd w:fill="F5EFE3"/>
          </w:tcPr>
          <w:p>
            <w:r>
              <w:rPr>
                <w:color w:val="32261E"/>
                <w:sz w:val="17"/>
              </w:rPr>
              <w:t>2,0</w:t>
            </w:r>
          </w:p>
        </w:tc>
        <w:tc>
          <w:tcPr>
            <w:tcW w:type="dxa" w:w="1872"/>
            <w:shd w:fill="F5EFE3"/>
          </w:tcPr>
          <w:p>
            <w:r>
              <w:rPr>
                <w:color w:val="32261E"/>
                <w:sz w:val="17"/>
              </w:rPr>
              <w:t>3,00</w:t>
            </w:r>
          </w:p>
        </w:tc>
        <w:tc>
          <w:tcPr>
            <w:tcW w:type="dxa" w:w="1872"/>
            <w:shd w:fill="F5EFE3"/>
          </w:tcPr>
          <w:p>
            <w:r>
              <w:rPr>
                <w:color w:val="32261E"/>
                <w:sz w:val="17"/>
              </w:rPr>
              <w:t>Fluidez sin pasos burocráticos.</w:t>
            </w:r>
          </w:p>
        </w:tc>
      </w:tr>
      <w:tr>
        <w:tc>
          <w:tcPr>
            <w:tcW w:type="dxa" w:w="1872"/>
            <w:shd w:fill="FFFDF9"/>
          </w:tcPr>
          <w:p>
            <w:r>
              <w:rPr>
                <w:b/>
                <w:color w:val="32261E"/>
                <w:sz w:val="17"/>
              </w:rPr>
              <w:t>9</w:t>
            </w:r>
          </w:p>
        </w:tc>
        <w:tc>
          <w:tcPr>
            <w:tcW w:type="dxa" w:w="1872"/>
            <w:shd w:fill="FFFDF9"/>
          </w:tcPr>
          <w:p>
            <w:r>
              <w:rPr>
                <w:color w:val="32261E"/>
                <w:sz w:val="17"/>
              </w:rPr>
              <w:t>Me sentí muy seguro usando el sistema</w:t>
            </w:r>
          </w:p>
        </w:tc>
        <w:tc>
          <w:tcPr>
            <w:tcW w:type="dxa" w:w="1872"/>
            <w:shd w:fill="FFFDF9"/>
          </w:tcPr>
          <w:p>
            <w:r>
              <w:rPr>
                <w:color w:val="32261E"/>
                <w:sz w:val="17"/>
              </w:rPr>
              <w:t>4,8</w:t>
            </w:r>
          </w:p>
        </w:tc>
        <w:tc>
          <w:tcPr>
            <w:tcW w:type="dxa" w:w="1872"/>
            <w:shd w:fill="FFFDF9"/>
          </w:tcPr>
          <w:p>
            <w:r>
              <w:rPr>
                <w:b/>
                <w:color w:val="32261E"/>
                <w:sz w:val="17"/>
              </w:rPr>
              <w:t>3,80</w:t>
            </w:r>
          </w:p>
        </w:tc>
        <w:tc>
          <w:tcPr>
            <w:tcW w:type="dxa" w:w="1872"/>
            <w:shd w:fill="FFFDF9"/>
          </w:tcPr>
          <w:p>
            <w:r>
              <w:rPr>
                <w:color w:val="32261E"/>
                <w:sz w:val="17"/>
              </w:rPr>
              <w:t>Calificación máxima: el principio voluntario triunfa.</w:t>
            </w:r>
          </w:p>
        </w:tc>
      </w:tr>
      <w:tr>
        <w:tc>
          <w:tcPr>
            <w:tcW w:type="dxa" w:w="1872"/>
            <w:shd w:fill="F5EFE3"/>
          </w:tcPr>
          <w:p>
            <w:r>
              <w:rPr>
                <w:b/>
                <w:color w:val="32261E"/>
                <w:sz w:val="17"/>
              </w:rPr>
              <w:t>10</w:t>
            </w:r>
          </w:p>
        </w:tc>
        <w:tc>
          <w:tcPr>
            <w:tcW w:type="dxa" w:w="1872"/>
            <w:shd w:fill="F5EFE3"/>
          </w:tcPr>
          <w:p>
            <w:r>
              <w:rPr>
                <w:color w:val="32261E"/>
                <w:sz w:val="17"/>
              </w:rPr>
              <w:t>Necesité aprender muchas cosas antes de usarlo</w:t>
            </w:r>
          </w:p>
        </w:tc>
        <w:tc>
          <w:tcPr>
            <w:tcW w:type="dxa" w:w="1872"/>
            <w:shd w:fill="F5EFE3"/>
          </w:tcPr>
          <w:p>
            <w:r>
              <w:rPr>
                <w:color w:val="32261E"/>
                <w:sz w:val="17"/>
              </w:rPr>
              <w:t>1,8</w:t>
            </w:r>
          </w:p>
        </w:tc>
        <w:tc>
          <w:tcPr>
            <w:tcW w:type="dxa" w:w="1872"/>
            <w:shd w:fill="F5EFE3"/>
          </w:tcPr>
          <w:p>
            <w:r>
              <w:rPr>
                <w:color w:val="32261E"/>
                <w:sz w:val="17"/>
              </w:rPr>
              <w:t>3,20</w:t>
            </w:r>
          </w:p>
        </w:tc>
        <w:tc>
          <w:tcPr>
            <w:tcW w:type="dxa" w:w="1872"/>
            <w:shd w:fill="F5EFE3"/>
          </w:tcPr>
          <w:p>
            <w:r>
              <w:rPr>
                <w:color w:val="32261E"/>
                <w:sz w:val="17"/>
              </w:rPr>
              <w:t>Baja barrera conceptual de entrada.</w:t>
            </w:r>
          </w:p>
        </w:tc>
      </w:tr>
    </w:tbl>
    <w:p>
      <w:pPr>
        <w:spacing w:after="80" w:line="276" w:lineRule="auto"/>
      </w:pPr>
      <w:r>
        <w:rPr>
          <w:b/>
          <w:color w:val="32261E"/>
          <w:sz w:val="21"/>
        </w:rPr>
        <w:t xml:space="preserve">Descomposición factorial: </w:t>
      </w:r>
      <w:r>
        <w:rPr>
          <w:i w:val="0"/>
          <w:color w:val="32261E"/>
          <w:sz w:val="21"/>
        </w:rPr>
        <w:t>Subescalas de Lewis y Sauro (2009): Al desagregar el SUS en sus dos factores subyacentes, la Subescala de Usabilidad (ítems 1, 2, 3, 5, 6, 7, 8 y 9) alcanza 78,1 puntos sobre 100, mientras que la Subescala de Facilidad de Aprendizaje / Learnability (ítems 4 y 10) promedia 75,0 puntos. La diferencia corrobora que la interacción operativa no genera problemas, pero la bienvenida y el estado inicial requerían un rediseño radical.</w:t>
      </w:r>
    </w:p>
    <w:p>
      <w:pPr>
        <w:spacing w:before="360" w:after="120"/>
      </w:pPr>
      <w:r>
        <w:rPr>
          <w:b/>
          <w:color w:val="7A4E2D"/>
          <w:sz w:val="30"/>
        </w:rPr>
        <w:t>4. Análisis Cualitativo y Gráfico Semáforo (Stoplight Chart)</w:t>
      </w:r>
    </w:p>
    <w:p>
      <w:pPr>
        <w:spacing w:after="80" w:line="276" w:lineRule="auto"/>
      </w:pPr>
      <w:r>
        <w:rPr>
          <w:i w:val="0"/>
          <w:color w:val="32261E"/>
          <w:sz w:val="21"/>
        </w:rPr>
        <w:t>De acuerdo con la técnica enseñada en las diapositivas 100 a 110 de clase, el Gráfico Semáforo (Stoplight Chart) ofrece una vista sintetizada y multidimensional que cruza a los evaluadores con los componentes y tareas de la interfaz. Se utilizan tres códigos semánticos: Verde (desempeño fluido / satisfacción), Amarillo (duda o fricción menor superada), y Rojo (confusión severa o bloqueo que impidió completar la intención del usuario).</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7A4E2D"/>
          </w:tcPr>
          <w:p>
            <w:r>
              <w:rPr>
                <w:b/>
                <w:color w:val="FFFFFF"/>
                <w:sz w:val="19"/>
              </w:rPr>
              <w:t>Componente / Aspecto Evaluado</w:t>
            </w:r>
          </w:p>
        </w:tc>
        <w:tc>
          <w:tcPr>
            <w:tcW w:type="dxa" w:w="1337"/>
            <w:shd w:fill="7A4E2D"/>
          </w:tcPr>
          <w:p>
            <w:r>
              <w:rPr>
                <w:b/>
                <w:color w:val="FFFFFF"/>
                <w:sz w:val="19"/>
              </w:rPr>
              <w:t>P1</w:t>
            </w:r>
          </w:p>
        </w:tc>
        <w:tc>
          <w:tcPr>
            <w:tcW w:type="dxa" w:w="1337"/>
            <w:shd w:fill="7A4E2D"/>
          </w:tcPr>
          <w:p>
            <w:r>
              <w:rPr>
                <w:b/>
                <w:color w:val="FFFFFF"/>
                <w:sz w:val="19"/>
              </w:rPr>
              <w:t>P2</w:t>
            </w:r>
          </w:p>
        </w:tc>
        <w:tc>
          <w:tcPr>
            <w:tcW w:type="dxa" w:w="1337"/>
            <w:shd w:fill="7A4E2D"/>
          </w:tcPr>
          <w:p>
            <w:r>
              <w:rPr>
                <w:b/>
                <w:color w:val="FFFFFF"/>
                <w:sz w:val="19"/>
              </w:rPr>
              <w:t>P3</w:t>
            </w:r>
          </w:p>
        </w:tc>
        <w:tc>
          <w:tcPr>
            <w:tcW w:type="dxa" w:w="1337"/>
            <w:shd w:fill="7A4E2D"/>
          </w:tcPr>
          <w:p>
            <w:r>
              <w:rPr>
                <w:b/>
                <w:color w:val="FFFFFF"/>
                <w:sz w:val="19"/>
              </w:rPr>
              <w:t>P4</w:t>
            </w:r>
          </w:p>
        </w:tc>
        <w:tc>
          <w:tcPr>
            <w:tcW w:type="dxa" w:w="1337"/>
            <w:shd w:fill="7A4E2D"/>
          </w:tcPr>
          <w:p>
            <w:r>
              <w:rPr>
                <w:b/>
                <w:color w:val="FFFFFF"/>
                <w:sz w:val="19"/>
              </w:rPr>
              <w:t>P5</w:t>
            </w:r>
          </w:p>
        </w:tc>
        <w:tc>
          <w:tcPr>
            <w:tcW w:type="dxa" w:w="1337"/>
            <w:shd w:fill="7A4E2D"/>
          </w:tcPr>
          <w:p>
            <w:r>
              <w:rPr>
                <w:b/>
                <w:color w:val="FFFFFF"/>
                <w:sz w:val="19"/>
              </w:rPr>
              <w:t>Síntesis del Hallazgo</w:t>
            </w:r>
          </w:p>
        </w:tc>
      </w:tr>
      <w:tr>
        <w:tc>
          <w:tcPr>
            <w:tcW w:type="dxa" w:w="1337"/>
            <w:shd w:fill="FFFDF9"/>
          </w:tcPr>
          <w:p>
            <w:r>
              <w:rPr>
                <w:b/>
                <w:color w:val="32261E"/>
                <w:sz w:val="17"/>
              </w:rPr>
              <w:t>1. Estado Inicial &amp; Onboarding</w:t>
            </w:r>
          </w:p>
        </w:tc>
        <w:tc>
          <w:tcPr>
            <w:tcW w:type="dxa" w:w="1337"/>
            <w:shd w:fill="E8F5EE"/>
          </w:tcPr>
          <w:p>
            <w:r>
              <w:rPr>
                <w:b/>
                <w:color w:val="2E7D32"/>
                <w:sz w:val="17"/>
              </w:rPr>
              <w:t>🟢 Verde</w:t>
            </w:r>
          </w:p>
        </w:tc>
        <w:tc>
          <w:tcPr>
            <w:tcW w:type="dxa" w:w="1337"/>
            <w:shd w:fill="FDEDE9"/>
          </w:tcPr>
          <w:p>
            <w:r>
              <w:rPr>
                <w:b/>
                <w:color w:val="C62828"/>
                <w:sz w:val="17"/>
              </w:rPr>
              <w:t>🔴 Rojo</w:t>
            </w:r>
          </w:p>
        </w:tc>
        <w:tc>
          <w:tcPr>
            <w:tcW w:type="dxa" w:w="1337"/>
            <w:shd w:fill="FEF7E6"/>
          </w:tcPr>
          <w:p>
            <w:r>
              <w:rPr>
                <w:b/>
                <w:color w:val="E5A338"/>
                <w:sz w:val="17"/>
              </w:rPr>
              <w:t>🟡 Amarillo</w:t>
            </w:r>
          </w:p>
        </w:tc>
        <w:tc>
          <w:tcPr>
            <w:tcW w:type="dxa" w:w="1337"/>
            <w:shd w:fill="E8F5EE"/>
          </w:tcPr>
          <w:p>
            <w:r>
              <w:rPr>
                <w:b/>
                <w:color w:val="2E7D32"/>
                <w:sz w:val="17"/>
              </w:rPr>
              <w:t>🟢 Verde</w:t>
            </w:r>
          </w:p>
        </w:tc>
        <w:tc>
          <w:tcPr>
            <w:tcW w:type="dxa" w:w="1337"/>
            <w:shd w:fill="E8F5EE"/>
          </w:tcPr>
          <w:p>
            <w:r>
              <w:rPr>
                <w:b/>
                <w:color w:val="2E7D32"/>
                <w:sz w:val="17"/>
              </w:rPr>
              <w:t>🟢 Verde</w:t>
            </w:r>
          </w:p>
        </w:tc>
        <w:tc>
          <w:tcPr>
            <w:tcW w:type="dxa" w:w="1337"/>
            <w:shd w:fill="FFFDF9"/>
          </w:tcPr>
          <w:p>
            <w:r>
              <w:rPr>
                <w:color w:val="32261E"/>
                <w:sz w:val="17"/>
              </w:rPr>
              <w:t>P2 se confundió con bots ficticios. P3 dudó.</w:t>
            </w:r>
          </w:p>
        </w:tc>
      </w:tr>
      <w:tr>
        <w:tc>
          <w:tcPr>
            <w:tcW w:type="dxa" w:w="1337"/>
            <w:shd w:fill="F5EFE3"/>
          </w:tcPr>
          <w:p>
            <w:r>
              <w:rPr>
                <w:b/>
                <w:color w:val="32261E"/>
                <w:sz w:val="17"/>
              </w:rPr>
              <w:t>2. Mesa de Dibujo (Lienzo &amp; Dinámica)</w:t>
            </w:r>
          </w:p>
        </w:tc>
        <w:tc>
          <w:tcPr>
            <w:tcW w:type="dxa" w:w="1337"/>
            <w:shd w:fill="E8F5EE"/>
          </w:tcPr>
          <w:p>
            <w:r>
              <w:rPr>
                <w:b/>
                <w:color w:val="2E7D32"/>
                <w:sz w:val="17"/>
              </w:rPr>
              <w:t>🟢 Verde</w:t>
            </w:r>
          </w:p>
        </w:tc>
        <w:tc>
          <w:tcPr>
            <w:tcW w:type="dxa" w:w="1337"/>
            <w:shd w:fill="FEF7E6"/>
          </w:tcPr>
          <w:p>
            <w:r>
              <w:rPr>
                <w:b/>
                <w:color w:val="E5A338"/>
                <w:sz w:val="17"/>
              </w:rPr>
              <w:t>🟡 Amarillo</w:t>
            </w:r>
          </w:p>
        </w:tc>
        <w:tc>
          <w:tcPr>
            <w:tcW w:type="dxa" w:w="1337"/>
            <w:shd w:fill="E8F5EE"/>
          </w:tcPr>
          <w:p>
            <w:r>
              <w:rPr>
                <w:b/>
                <w:color w:val="2E7D32"/>
                <w:sz w:val="17"/>
              </w:rPr>
              <w:t>🟢 Verde</w:t>
            </w:r>
          </w:p>
        </w:tc>
        <w:tc>
          <w:tcPr>
            <w:tcW w:type="dxa" w:w="1337"/>
            <w:shd w:fill="E8F5EE"/>
          </w:tcPr>
          <w:p>
            <w:r>
              <w:rPr>
                <w:b/>
                <w:color w:val="2E7D32"/>
                <w:sz w:val="17"/>
              </w:rPr>
              <w:t>🟢 Verde</w:t>
            </w:r>
          </w:p>
        </w:tc>
        <w:tc>
          <w:tcPr>
            <w:tcW w:type="dxa" w:w="1337"/>
            <w:shd w:fill="E8F5EE"/>
          </w:tcPr>
          <w:p>
            <w:r>
              <w:rPr>
                <w:b/>
                <w:color w:val="2E7D32"/>
                <w:sz w:val="17"/>
              </w:rPr>
              <w:t>🟢 Verde</w:t>
            </w:r>
          </w:p>
        </w:tc>
        <w:tc>
          <w:tcPr>
            <w:tcW w:type="dxa" w:w="1337"/>
            <w:shd w:fill="F5EFE3"/>
          </w:tcPr>
          <w:p>
            <w:r>
              <w:rPr>
                <w:color w:val="32261E"/>
                <w:sz w:val="17"/>
              </w:rPr>
              <w:t>Muy valorado. P1 pidió tiempo y modo libre.</w:t>
            </w:r>
          </w:p>
        </w:tc>
      </w:tr>
      <w:tr>
        <w:tc>
          <w:tcPr>
            <w:tcW w:type="dxa" w:w="1337"/>
            <w:shd w:fill="FFFDF9"/>
          </w:tcPr>
          <w:p>
            <w:r>
              <w:rPr>
                <w:b/>
                <w:color w:val="32261E"/>
                <w:sz w:val="17"/>
              </w:rPr>
              <w:t>3. Rincón de Palabras (Asíncrono)</w:t>
            </w:r>
          </w:p>
        </w:tc>
        <w:tc>
          <w:tcPr>
            <w:tcW w:type="dxa" w:w="1337"/>
            <w:shd w:fill="E8F5EE"/>
          </w:tcPr>
          <w:p>
            <w:r>
              <w:rPr>
                <w:b/>
                <w:color w:val="2E7D32"/>
                <w:sz w:val="17"/>
              </w:rPr>
              <w:t>🟢 Verde</w:t>
            </w:r>
          </w:p>
        </w:tc>
        <w:tc>
          <w:tcPr>
            <w:tcW w:type="dxa" w:w="1337"/>
            <w:shd w:fill="FEF7E6"/>
          </w:tcPr>
          <w:p>
            <w:r>
              <w:rPr>
                <w:b/>
                <w:color w:val="E5A338"/>
                <w:sz w:val="17"/>
              </w:rPr>
              <w:t>🟡 Amarillo</w:t>
            </w:r>
          </w:p>
        </w:tc>
        <w:tc>
          <w:tcPr>
            <w:tcW w:type="dxa" w:w="1337"/>
            <w:shd w:fill="E8F5EE"/>
          </w:tcPr>
          <w:p>
            <w:r>
              <w:rPr>
                <w:b/>
                <w:color w:val="2E7D32"/>
                <w:sz w:val="17"/>
              </w:rPr>
              <w:t>🟢 Verde</w:t>
            </w:r>
          </w:p>
        </w:tc>
        <w:tc>
          <w:tcPr>
            <w:tcW w:type="dxa" w:w="1337"/>
            <w:shd w:fill="E8F5EE"/>
          </w:tcPr>
          <w:p>
            <w:r>
              <w:rPr>
                <w:b/>
                <w:color w:val="2E7D32"/>
                <w:sz w:val="17"/>
              </w:rPr>
              <w:t>🟢 Verde</w:t>
            </w:r>
          </w:p>
        </w:tc>
        <w:tc>
          <w:tcPr>
            <w:tcW w:type="dxa" w:w="1337"/>
            <w:shd w:fill="E8F5EE"/>
          </w:tcPr>
          <w:p>
            <w:r>
              <w:rPr>
                <w:b/>
                <w:color w:val="2E7D32"/>
                <w:sz w:val="17"/>
              </w:rPr>
              <w:t>🟢 Verde</w:t>
            </w:r>
          </w:p>
        </w:tc>
        <w:tc>
          <w:tcPr>
            <w:tcW w:type="dxa" w:w="1337"/>
            <w:shd w:fill="FFFDF9"/>
          </w:tcPr>
          <w:p>
            <w:r>
              <w:rPr>
                <w:color w:val="32261E"/>
                <w:sz w:val="17"/>
              </w:rPr>
              <w:t>Mecánica clara; P2 dudó al no ver partida limpia.</w:t>
            </w:r>
          </w:p>
        </w:tc>
      </w:tr>
      <w:tr>
        <w:tc>
          <w:tcPr>
            <w:tcW w:type="dxa" w:w="1337"/>
            <w:shd w:fill="F5EFE3"/>
          </w:tcPr>
          <w:p>
            <w:r>
              <w:rPr>
                <w:b/>
                <w:color w:val="32261E"/>
                <w:sz w:val="17"/>
              </w:rPr>
              <w:t>4. Momento Post-Partida &amp; Salida</w:t>
            </w:r>
          </w:p>
        </w:tc>
        <w:tc>
          <w:tcPr>
            <w:tcW w:type="dxa" w:w="1337"/>
            <w:shd w:fill="E8F5EE"/>
          </w:tcPr>
          <w:p>
            <w:r>
              <w:rPr>
                <w:b/>
                <w:color w:val="2E7D32"/>
                <w:sz w:val="17"/>
              </w:rPr>
              <w:t>🟢 Verde</w:t>
            </w:r>
          </w:p>
        </w:tc>
        <w:tc>
          <w:tcPr>
            <w:tcW w:type="dxa" w:w="1337"/>
            <w:shd w:fill="E8F5EE"/>
          </w:tcPr>
          <w:p>
            <w:r>
              <w:rPr>
                <w:b/>
                <w:color w:val="2E7D32"/>
                <w:sz w:val="17"/>
              </w:rPr>
              <w:t>🟢 Verde</w:t>
            </w:r>
          </w:p>
        </w:tc>
        <w:tc>
          <w:tcPr>
            <w:tcW w:type="dxa" w:w="1337"/>
            <w:shd w:fill="E8F5EE"/>
          </w:tcPr>
          <w:p>
            <w:r>
              <w:rPr>
                <w:b/>
                <w:color w:val="2E7D32"/>
                <w:sz w:val="17"/>
              </w:rPr>
              <w:t>🟢 Verde</w:t>
            </w:r>
          </w:p>
        </w:tc>
        <w:tc>
          <w:tcPr>
            <w:tcW w:type="dxa" w:w="1337"/>
            <w:shd w:fill="E8F5EE"/>
          </w:tcPr>
          <w:p>
            <w:r>
              <w:rPr>
                <w:b/>
                <w:color w:val="2E7D32"/>
                <w:sz w:val="17"/>
              </w:rPr>
              <w:t>🟢 Verde</w:t>
            </w:r>
          </w:p>
        </w:tc>
        <w:tc>
          <w:tcPr>
            <w:tcW w:type="dxa" w:w="1337"/>
            <w:shd w:fill="E8F5EE"/>
          </w:tcPr>
          <w:p>
            <w:r>
              <w:rPr>
                <w:b/>
                <w:color w:val="2E7D32"/>
                <w:sz w:val="17"/>
              </w:rPr>
              <w:t>🟢 Verde</w:t>
            </w:r>
          </w:p>
        </w:tc>
        <w:tc>
          <w:tcPr>
            <w:tcW w:type="dxa" w:w="1337"/>
            <w:shd w:fill="F5EFE3"/>
          </w:tcPr>
          <w:p>
            <w:r>
              <w:rPr>
                <w:color w:val="32261E"/>
                <w:sz w:val="17"/>
              </w:rPr>
              <w:t>Aprobación unánime: salida sin culpa validada.</w:t>
            </w:r>
          </w:p>
        </w:tc>
      </w:tr>
      <w:tr>
        <w:tc>
          <w:tcPr>
            <w:tcW w:type="dxa" w:w="1337"/>
            <w:shd w:fill="FFFDF9"/>
          </w:tcPr>
          <w:p>
            <w:r>
              <w:rPr>
                <w:b/>
                <w:color w:val="32261E"/>
                <w:sz w:val="17"/>
              </w:rPr>
              <w:t>5. Tu Rincón (Perfil &amp; Avatar)</w:t>
            </w:r>
          </w:p>
        </w:tc>
        <w:tc>
          <w:tcPr>
            <w:tcW w:type="dxa" w:w="1337"/>
            <w:shd w:fill="E8F5EE"/>
          </w:tcPr>
          <w:p>
            <w:r>
              <w:rPr>
                <w:b/>
                <w:color w:val="2E7D32"/>
                <w:sz w:val="17"/>
              </w:rPr>
              <w:t>🟢 Verde</w:t>
            </w:r>
          </w:p>
        </w:tc>
        <w:tc>
          <w:tcPr>
            <w:tcW w:type="dxa" w:w="1337"/>
            <w:shd w:fill="E8F5EE"/>
          </w:tcPr>
          <w:p>
            <w:r>
              <w:rPr>
                <w:b/>
                <w:color w:val="2E7D32"/>
                <w:sz w:val="17"/>
              </w:rPr>
              <w:t>🟢 Verde</w:t>
            </w:r>
          </w:p>
        </w:tc>
        <w:tc>
          <w:tcPr>
            <w:tcW w:type="dxa" w:w="1337"/>
            <w:shd w:fill="FEF7E6"/>
          </w:tcPr>
          <w:p>
            <w:r>
              <w:rPr>
                <w:b/>
                <w:color w:val="E5A338"/>
                <w:sz w:val="17"/>
              </w:rPr>
              <w:t>🟡 Amarillo</w:t>
            </w:r>
          </w:p>
        </w:tc>
        <w:tc>
          <w:tcPr>
            <w:tcW w:type="dxa" w:w="1337"/>
            <w:shd w:fill="E8F5EE"/>
          </w:tcPr>
          <w:p>
            <w:r>
              <w:rPr>
                <w:b/>
                <w:color w:val="2E7D32"/>
                <w:sz w:val="17"/>
              </w:rPr>
              <w:t>🟢 Verde</w:t>
            </w:r>
          </w:p>
        </w:tc>
        <w:tc>
          <w:tcPr>
            <w:tcW w:type="dxa" w:w="1337"/>
            <w:shd w:fill="E8F5EE"/>
          </w:tcPr>
          <w:p>
            <w:r>
              <w:rPr>
                <w:b/>
                <w:color w:val="2E7D32"/>
                <w:sz w:val="17"/>
              </w:rPr>
              <w:t>🟢 Verde</w:t>
            </w:r>
          </w:p>
        </w:tc>
        <w:tc>
          <w:tcPr>
            <w:tcW w:type="dxa" w:w="1337"/>
            <w:shd w:fill="FFFDF9"/>
          </w:tcPr>
          <w:p>
            <w:r>
              <w:rPr>
                <w:color w:val="32261E"/>
                <w:sz w:val="17"/>
              </w:rPr>
              <w:t>Comprensión alta; P5 pidió ampliar cosmética.</w:t>
            </w:r>
          </w:p>
        </w:tc>
      </w:tr>
      <w:tr>
        <w:tc>
          <w:tcPr>
            <w:tcW w:type="dxa" w:w="1337"/>
            <w:shd w:fill="F5EFE3"/>
          </w:tcPr>
          <w:p>
            <w:r>
              <w:rPr>
                <w:b/>
                <w:color w:val="32261E"/>
                <w:sz w:val="17"/>
              </w:rPr>
              <w:t>6. Percepción de No-Obligatoriedad</w:t>
            </w:r>
          </w:p>
        </w:tc>
        <w:tc>
          <w:tcPr>
            <w:tcW w:type="dxa" w:w="1337"/>
            <w:shd w:fill="E8F5EE"/>
          </w:tcPr>
          <w:p>
            <w:r>
              <w:rPr>
                <w:b/>
                <w:color w:val="2E7D32"/>
                <w:sz w:val="17"/>
              </w:rPr>
              <w:t>🟢 Verde</w:t>
            </w:r>
          </w:p>
        </w:tc>
        <w:tc>
          <w:tcPr>
            <w:tcW w:type="dxa" w:w="1337"/>
            <w:shd w:fill="E8F5EE"/>
          </w:tcPr>
          <w:p>
            <w:r>
              <w:rPr>
                <w:b/>
                <w:color w:val="2E7D32"/>
                <w:sz w:val="17"/>
              </w:rPr>
              <w:t>🟢 Verde</w:t>
            </w:r>
          </w:p>
        </w:tc>
        <w:tc>
          <w:tcPr>
            <w:tcW w:type="dxa" w:w="1337"/>
            <w:shd w:fill="E8F5EE"/>
          </w:tcPr>
          <w:p>
            <w:r>
              <w:rPr>
                <w:b/>
                <w:color w:val="2E7D32"/>
                <w:sz w:val="17"/>
              </w:rPr>
              <w:t>🟢 Verde</w:t>
            </w:r>
          </w:p>
        </w:tc>
        <w:tc>
          <w:tcPr>
            <w:tcW w:type="dxa" w:w="1337"/>
            <w:shd w:fill="E8F5EE"/>
          </w:tcPr>
          <w:p>
            <w:r>
              <w:rPr>
                <w:b/>
                <w:color w:val="2E7D32"/>
                <w:sz w:val="17"/>
              </w:rPr>
              <w:t>🟢 Verde</w:t>
            </w:r>
          </w:p>
        </w:tc>
        <w:tc>
          <w:tcPr>
            <w:tcW w:type="dxa" w:w="1337"/>
            <w:shd w:fill="E8F5EE"/>
          </w:tcPr>
          <w:p>
            <w:r>
              <w:rPr>
                <w:b/>
                <w:color w:val="2E7D32"/>
                <w:sz w:val="17"/>
              </w:rPr>
              <w:t>🟢 Verde</w:t>
            </w:r>
          </w:p>
        </w:tc>
        <w:tc>
          <w:tcPr>
            <w:tcW w:type="dxa" w:w="1337"/>
            <w:shd w:fill="F5EFE3"/>
          </w:tcPr>
          <w:p>
            <w:r>
              <w:rPr>
                <w:color w:val="32261E"/>
                <w:sz w:val="17"/>
              </w:rPr>
              <w:t>Consistencia total: ítem de seguridad = 4,8/5,0.</w:t>
            </w:r>
          </w:p>
        </w:tc>
      </w:tr>
    </w:tbl>
    <w:p>
      <w:pPr>
        <w:spacing w:before="240" w:after="80"/>
      </w:pPr>
      <w:r>
        <w:rPr>
          <w:b/>
          <w:color w:val="32261E"/>
          <w:sz w:val="26"/>
        </w:rPr>
        <w:t>4.2 Citas Destacadas (Pull Quotes de los Usuarios)</w:t>
      </w:r>
    </w:p>
    <w:p>
      <w:pPr>
        <w:spacing w:after="80" w:line="276" w:lineRule="auto"/>
      </w:pPr>
      <w:r>
        <w:rPr>
          <w:i w:val="0"/>
          <w:color w:val="32261E"/>
          <w:sz w:val="21"/>
        </w:rPr>
        <w:t>Como señalan las diapositivas 106 a 108 de clase, la forma más poderosa de abogar por los usuarios en el equipo de desarrollo es dejar que sus propias palabras hablen directamente. Se extraen a continuación los testimonios textuales más reveladores:</w:t>
      </w:r>
    </w:p>
    <w:p>
      <w:pPr>
        <w:spacing w:before="120" w:after="120"/>
        <w:ind w:left="360" w:right="360"/>
      </w:pPr>
    </w:p>
    <w:tbl>
      <w:tblPr>
        <w:tblW w:type="auto" w:w="0"/>
        <w:jc w:val="center"/>
        <w:tblLook w:firstColumn="1" w:firstRow="1" w:lastColumn="0" w:lastRow="0" w:noHBand="0" w:noVBand="1" w:val="04A0"/>
      </w:tblPr>
      <w:tblGrid>
        <w:gridCol w:w="9360"/>
      </w:tblGrid>
      <w:tr>
        <w:tc>
          <w:tcPr>
            <w:tcW w:type="dxa" w:w="9360"/>
            <w:shd w:fill="F5EFE3"/>
            <w:tcMar>
              <w:top w:w="120" w:type="dxa"/>
              <w:bottom w:w="120" w:type="dxa"/>
              <w:left w:w="180" w:type="dxa"/>
              <w:right w:w="180" w:type="dxa"/>
            </w:tcMar>
          </w:tcPr>
          <w:p>
            <w:pPr>
              <w:spacing w:after="40"/>
            </w:pPr>
            <w:r>
              <w:rPr>
                <w:b/>
                <w:color w:val="7A4E2D"/>
                <w:sz w:val="20"/>
              </w:rPr>
              <w:t xml:space="preserve">📌 PULL QUOTE 1 · CLARIDAD DE ESTADO INICIAL: </w:t>
            </w:r>
            <w:r>
              <w:rPr>
                <w:color w:val="32261E"/>
                <w:sz w:val="19"/>
              </w:rPr>
              <w:t>«El problema principal es que los jugadores hardcodeados (sara, tomas, lucia) hace confusa la experiencia, me gustaría empezar una partida de cero para poder entender el juego.» — Participante 2 (SUS: 32,5).</w:t>
            </w:r>
          </w:p>
        </w:tc>
      </w:tr>
    </w:tbl>
    <w:p>
      <w:pPr>
        <w:spacing w:after="40"/>
      </w:pPr>
    </w:p>
    <w:p>
      <w:pPr>
        <w:spacing w:before="120" w:after="120"/>
        <w:ind w:left="360" w:right="360"/>
      </w:pPr>
    </w:p>
    <w:tbl>
      <w:tblPr>
        <w:tblW w:type="auto" w:w="0"/>
        <w:jc w:val="center"/>
        <w:tblLook w:firstColumn="1" w:firstRow="1" w:lastColumn="0" w:lastRow="0" w:noHBand="0" w:noVBand="1" w:val="04A0"/>
      </w:tblPr>
      <w:tblGrid>
        <w:gridCol w:w="9360"/>
      </w:tblGrid>
      <w:tr>
        <w:tc>
          <w:tcPr>
            <w:tcW w:type="dxa" w:w="9360"/>
            <w:shd w:fill="F5EFE3"/>
            <w:tcMar>
              <w:top w:w="120" w:type="dxa"/>
              <w:bottom w:w="120" w:type="dxa"/>
              <w:left w:w="180" w:type="dxa"/>
              <w:right w:w="180" w:type="dxa"/>
            </w:tcMar>
          </w:tcPr>
          <w:p>
            <w:pPr>
              <w:spacing w:after="40"/>
            </w:pPr>
            <w:r>
              <w:rPr>
                <w:b/>
                <w:color w:val="7A4E2D"/>
                <w:sz w:val="20"/>
              </w:rPr>
              <w:t xml:space="preserve">📌 PULL QUOTE 2 · PROFUNDIDAD DEL JUEGO: </w:t>
            </w:r>
            <w:r>
              <w:rPr>
                <w:color w:val="32261E"/>
                <w:sz w:val="19"/>
              </w:rPr>
              <w:t>«La mesa de dibujo me pareció muy chévere. Aunque sería genial que hubiera como un temporizador para que solo pudiera dibujar por un tiempo límite. También sería chévere que hubieran tipos de dibujo es decir que hubiera dibujo libre y otro fuera el recomendado por el juego para que los demás adivinen y que el juego permitiera identificar cuántas partidas ha ganado cada uno. En general la aplicación me parece muy intuitiva, chévere y de fácil uso.» — Participante 1 (SUS: 95,0).</w:t>
            </w:r>
          </w:p>
        </w:tc>
      </w:tr>
    </w:tbl>
    <w:p>
      <w:pPr>
        <w:spacing w:after="40"/>
      </w:pPr>
    </w:p>
    <w:p>
      <w:pPr>
        <w:spacing w:before="120" w:after="120"/>
        <w:ind w:left="360" w:right="360"/>
      </w:pPr>
    </w:p>
    <w:tbl>
      <w:tblPr>
        <w:tblW w:type="auto" w:w="0"/>
        <w:jc w:val="center"/>
        <w:tblLook w:firstColumn="1" w:firstRow="1" w:lastColumn="0" w:lastRow="0" w:noHBand="0" w:noVBand="1" w:val="04A0"/>
      </w:tblPr>
      <w:tblGrid>
        <w:gridCol w:w="9360"/>
      </w:tblGrid>
      <w:tr>
        <w:tc>
          <w:tcPr>
            <w:tcW w:type="dxa" w:w="9360"/>
            <w:shd w:fill="F5EFE3"/>
            <w:tcMar>
              <w:top w:w="120" w:type="dxa"/>
              <w:bottom w:w="120" w:type="dxa"/>
              <w:left w:w="180" w:type="dxa"/>
              <w:right w:w="180" w:type="dxa"/>
            </w:tcMar>
          </w:tcPr>
          <w:p>
            <w:pPr>
              <w:spacing w:after="40"/>
            </w:pPr>
            <w:r>
              <w:rPr>
                <w:b/>
                <w:color w:val="7A4E2D"/>
                <w:sz w:val="20"/>
              </w:rPr>
              <w:t xml:space="preserve">📌 PULL QUOTE 3 · EXPANSIÓN Y EXPERIENCIA SOCIAL: </w:t>
            </w:r>
            <w:r>
              <w:rPr>
                <w:color w:val="32261E"/>
                <w:sz w:val="19"/>
              </w:rPr>
              <w:t>«Para la propuesta el componente estético y funcional es muy importante por lo cual expandiría el sistema cosméticamente, funcionalmente y agregaría más minijuegos y formas de compartir espacios juntos pero la idea base es muy linda.» — Participante 5 (SUS: 92,5).</w:t>
            </w:r>
          </w:p>
        </w:tc>
      </w:tr>
    </w:tbl>
    <w:p>
      <w:pPr>
        <w:spacing w:after="40"/>
      </w:pPr>
    </w:p>
    <w:p>
      <w:pPr>
        <w:spacing w:before="360" w:after="120"/>
      </w:pPr>
      <w:r>
        <w:rPr>
          <w:b/>
          <w:color w:val="7A4E2D"/>
          <w:sz w:val="30"/>
        </w:rPr>
        <w:t>5. Lectura Crítica de Hallazgos y Validación de Hipótesis</w:t>
      </w:r>
    </w:p>
    <w:p>
      <w:pPr>
        <w:spacing w:after="80" w:line="276" w:lineRule="auto"/>
      </w:pPr>
      <w:r>
        <w:rPr>
          <w:i w:val="0"/>
          <w:color w:val="32261E"/>
          <w:sz w:val="21"/>
        </w:rPr>
        <w:t>Para mantener el rigor académico exigido por el cuerpo docente, las conclusiones del estudio se clasifican según la firmeza metodológica de la evidencia recopilada:</w:t>
      </w:r>
    </w:p>
    <w:p>
      <w:pPr>
        <w:spacing w:before="240" w:after="80"/>
      </w:pPr>
      <w:r>
        <w:rPr>
          <w:b/>
          <w:color w:val="32261E"/>
          <w:sz w:val="26"/>
        </w:rPr>
        <w:t>5.1 Evidencia Fuerte (Hallazgos Probados y Concluyentes)</w:t>
      </w:r>
    </w:p>
    <w:p>
      <w:pPr>
        <w:spacing w:after="80" w:line="276" w:lineRule="auto"/>
      </w:pPr>
      <w:r>
        <w:rPr>
          <w:b/>
          <w:color w:val="32261E"/>
          <w:sz w:val="21"/>
        </w:rPr>
        <w:t xml:space="preserve">1. El problema principal es de claridad inicial y no de complejidad interactiva: </w:t>
      </w:r>
      <w:r>
        <w:rPr>
          <w:i w:val="0"/>
          <w:color w:val="32261E"/>
          <w:sz w:val="21"/>
        </w:rPr>
        <w:t>El puntaje SUS de 32,5 del Participante 2 coincidió milimétricamente con un defecto identificable en el código: el prototipo v1 mostraba tres avatares fijos como si ya estuvieran en la sala. El usuario novato no supo si estaba interactuando con humanos reales o con una maqueta inerte. La usabilidad del lienzo en sí no falló; falló la transparencia de su estado.</w:t>
      </w:r>
    </w:p>
    <w:p>
      <w:pPr>
        <w:spacing w:after="80" w:line="276" w:lineRule="auto"/>
      </w:pPr>
      <w:r>
        <w:rPr>
          <w:b/>
          <w:color w:val="32261E"/>
          <w:sz w:val="21"/>
        </w:rPr>
        <w:t xml:space="preserve">2. El principio de voluntariedad ('Aquí nada es obligatorio') es un éxito rotundo: </w:t>
      </w:r>
      <w:r>
        <w:rPr>
          <w:i w:val="0"/>
          <w:color w:val="32261E"/>
          <w:sz w:val="21"/>
        </w:rPr>
        <w:t>Con un promedio de 4,8 sobre 5,0 (ítem 9), ningún participante sintió intimidación, invasión a su agenda ni presión por ganar. La posibilidad de salir sin avisar ('ghosting amigable') fue unánimemente respetada y elogiada.</w:t>
      </w:r>
    </w:p>
    <w:p>
      <w:pPr>
        <w:spacing w:before="240" w:after="80"/>
      </w:pPr>
      <w:r>
        <w:rPr>
          <w:b/>
          <w:color w:val="32261E"/>
          <w:sz w:val="26"/>
        </w:rPr>
        <w:t>5.2 Evidencia Media (Tendencias Claras a Atender)</w:t>
      </w:r>
    </w:p>
    <w:p>
      <w:pPr>
        <w:spacing w:after="80" w:line="276" w:lineRule="auto"/>
      </w:pPr>
      <w:r>
        <w:rPr>
          <w:b/>
          <w:color w:val="32261E"/>
          <w:sz w:val="21"/>
        </w:rPr>
        <w:t xml:space="preserve">1. Necesidad de flexibilidad en la Mesa de Dibujo: </w:t>
      </w:r>
      <w:r>
        <w:rPr>
          <w:i w:val="0"/>
          <w:color w:val="32261E"/>
          <w:sz w:val="21"/>
        </w:rPr>
        <w:t>Las tres solicitudes del Participante 1 (tiempo límite, dibujo libre vs. sugerido, marcador de partidas) son altamente coherentes y enriquecen la gamificación sin destruir la simplicidad. Se clasifican como evidencia media porque proceden de un solo usuario, pero su viabilidad técnica es inmediata.</w:t>
      </w:r>
    </w:p>
    <w:p>
      <w:pPr>
        <w:spacing w:before="240" w:after="80"/>
      </w:pPr>
      <w:r>
        <w:rPr>
          <w:b/>
          <w:color w:val="32261E"/>
          <w:sz w:val="26"/>
        </w:rPr>
        <w:t>5.3 Hipótesis a Validar en Próximas Iteraciones</w:t>
      </w:r>
    </w:p>
    <w:p>
      <w:pPr>
        <w:spacing w:after="80" w:line="276" w:lineRule="auto"/>
      </w:pPr>
      <w:r>
        <w:rPr>
          <w:b/>
          <w:color w:val="32261E"/>
          <w:sz w:val="21"/>
        </w:rPr>
        <w:t xml:space="preserve">1. Tensión entre profundidad lúdica y minimalismo de baja fricción: </w:t>
      </w:r>
      <w:r>
        <w:rPr>
          <w:i w:val="0"/>
          <w:color w:val="32261E"/>
          <w:sz w:val="21"/>
        </w:rPr>
        <w:t>Los usuarios que tuvieron una experiencia óptima pidieron más funciones (trivia, puzzles, cosmética). Sin embargo, sobrecargar la interfaz podría atentar contra la baja fricción y el primer contacto que confundió al Participante 2. La hipótesis a comprobar es si un balance minimalista con módulos opcionales satisface a ambos perfiles.</w:t>
      </w:r>
    </w:p>
    <w:p>
      <w:pPr>
        <w:spacing w:after="80" w:line="276" w:lineRule="auto"/>
      </w:pPr>
      <w:r>
        <w:rPr>
          <w:b/>
          <w:color w:val="32261E"/>
          <w:sz w:val="21"/>
        </w:rPr>
        <w:t xml:space="preserve">2. Impacto real sobre el aislamiento laboral: </w:t>
      </w:r>
      <w:r>
        <w:rPr>
          <w:i w:val="0"/>
          <w:color w:val="32261E"/>
          <w:sz w:val="21"/>
        </w:rPr>
        <w:t>El instrumento SUS evalúa usabilidad percibida, pero no mide si la aplicación efectivamente reduce el sentimiento de soledad en una jornada laboral de ocho horas. Esto requerirá pruebas longitudinales de campo.</w:t>
      </w:r>
    </w:p>
    <w:p>
      <w:pPr>
        <w:spacing w:before="360" w:after="120"/>
      </w:pPr>
      <w:r>
        <w:rPr>
          <w:b/>
          <w:color w:val="7A4E2D"/>
          <w:sz w:val="30"/>
        </w:rPr>
        <w:t>6. Historias de Usuario Priorizadas (Metodología MoSCoW)</w:t>
      </w:r>
    </w:p>
    <w:p>
      <w:pPr>
        <w:spacing w:after="80" w:line="276" w:lineRule="auto"/>
      </w:pPr>
      <w:r>
        <w:rPr>
          <w:i w:val="0"/>
          <w:color w:val="32261E"/>
          <w:sz w:val="21"/>
        </w:rPr>
        <w:t>Para guiar la fase de implementación del prototipo definitivo, cada cambio de diseño se tradujo a Historias de Usuario centradas en la persona arquetípica Juliana Ospina (Entregable 3). Se priorizaron utilizando la técnica MoSCoW (Must Have, Should Have, Could Have, Won't Have) y se acompañaron de Criterios de Aceptación en formato Gherkin:</w:t>
      </w:r>
    </w:p>
    <w:tbl>
      <w:tblPr>
        <w:tblW w:type="auto" w:w="0"/>
        <w:jc w:val="center"/>
        <w:tblLook w:firstColumn="1" w:firstRow="1" w:lastColumn="0" w:lastRow="0" w:noHBand="0" w:noVBand="1" w:val="04A0"/>
      </w:tblPr>
      <w:tblGrid>
        <w:gridCol w:w="2340"/>
        <w:gridCol w:w="2340"/>
        <w:gridCol w:w="2340"/>
        <w:gridCol w:w="2340"/>
      </w:tblGrid>
      <w:tr>
        <w:tc>
          <w:tcPr>
            <w:tcW w:type="dxa" w:w="2340"/>
            <w:shd w:fill="7A4E2D"/>
          </w:tcPr>
          <w:p>
            <w:r>
              <w:rPr>
                <w:b/>
                <w:color w:val="FFFFFF"/>
                <w:sz w:val="19"/>
              </w:rPr>
              <w:t>ID</w:t>
            </w:r>
          </w:p>
        </w:tc>
        <w:tc>
          <w:tcPr>
            <w:tcW w:type="dxa" w:w="2340"/>
            <w:shd w:fill="7A4E2D"/>
          </w:tcPr>
          <w:p>
            <w:r>
              <w:rPr>
                <w:b/>
                <w:color w:val="FFFFFF"/>
                <w:sz w:val="19"/>
              </w:rPr>
              <w:t>Historia de Usuario (Persona: Juliana)</w:t>
            </w:r>
          </w:p>
        </w:tc>
        <w:tc>
          <w:tcPr>
            <w:tcW w:type="dxa" w:w="2340"/>
            <w:shd w:fill="7A4E2D"/>
          </w:tcPr>
          <w:p>
            <w:r>
              <w:rPr>
                <w:b/>
                <w:color w:val="FFFFFF"/>
                <w:sz w:val="19"/>
              </w:rPr>
              <w:t>Criterio de Aceptación (Gherkin)</w:t>
            </w:r>
          </w:p>
        </w:tc>
        <w:tc>
          <w:tcPr>
            <w:tcW w:type="dxa" w:w="2340"/>
            <w:shd w:fill="7A4E2D"/>
          </w:tcPr>
          <w:p>
            <w:r>
              <w:rPr>
                <w:b/>
                <w:color w:val="FFFFFF"/>
                <w:sz w:val="19"/>
              </w:rPr>
              <w:t>MoSCoW</w:t>
            </w:r>
          </w:p>
        </w:tc>
      </w:tr>
      <w:tr>
        <w:tc>
          <w:tcPr>
            <w:tcW w:type="dxa" w:w="2340"/>
            <w:shd w:fill="FFFDF9"/>
          </w:tcPr>
          <w:p>
            <w:r>
              <w:rPr>
                <w:b/>
                <w:color w:val="32261E"/>
                <w:sz w:val="17"/>
              </w:rPr>
              <w:t>HU-1</w:t>
            </w:r>
          </w:p>
        </w:tc>
        <w:tc>
          <w:tcPr>
            <w:tcW w:type="dxa" w:w="2340"/>
            <w:shd w:fill="FFFDF9"/>
          </w:tcPr>
          <w:p>
            <w:r>
              <w:rPr>
                <w:color w:val="32261E"/>
                <w:sz w:val="17"/>
              </w:rPr>
              <w:t>Como Juliana, quiero que la partida empiece de cero mostrando únicamente mi presencia ('Tú'), para entender qué está ocurriendo sin confundirme con personas ficticias.</w:t>
            </w:r>
          </w:p>
        </w:tc>
        <w:tc>
          <w:tcPr>
            <w:tcW w:type="dxa" w:w="2340"/>
            <w:shd w:fill="FFFDF9"/>
          </w:tcPr>
          <w:p>
            <w:r>
              <w:rPr>
                <w:color w:val="32261E"/>
                <w:sz w:val="17"/>
              </w:rPr>
              <w:t>Dado que ingreso a la sala de descanso, cuando abro cualquier rincón lúdico, entonces veo únicamente mi avatar y un mensaje claro de que la sala está limpia.</w:t>
            </w:r>
          </w:p>
        </w:tc>
        <w:tc>
          <w:tcPr>
            <w:tcW w:type="dxa" w:w="2340"/>
            <w:shd w:fill="FFFDF9"/>
          </w:tcPr>
          <w:p>
            <w:r>
              <w:rPr>
                <w:b/>
                <w:color w:val="32261E"/>
                <w:sz w:val="17"/>
              </w:rPr>
              <w:t>Must Have</w:t>
            </w:r>
          </w:p>
        </w:tc>
      </w:tr>
      <w:tr>
        <w:tc>
          <w:tcPr>
            <w:tcW w:type="dxa" w:w="2340"/>
            <w:shd w:fill="F5EFE3"/>
          </w:tcPr>
          <w:p>
            <w:r>
              <w:rPr>
                <w:b/>
                <w:color w:val="32261E"/>
                <w:sz w:val="17"/>
              </w:rPr>
              <w:t>HU-2</w:t>
            </w:r>
          </w:p>
        </w:tc>
        <w:tc>
          <w:tcPr>
            <w:tcW w:type="dxa" w:w="2340"/>
            <w:shd w:fill="F5EFE3"/>
          </w:tcPr>
          <w:p>
            <w:r>
              <w:rPr>
                <w:color w:val="32261E"/>
                <w:sz w:val="17"/>
              </w:rPr>
              <w:t>Como Juliana, quiero ingresar a un juego en un solo clic desde la pantalla principal, para no requerir asistencia técnica ni memorizar instrucciones previas.</w:t>
            </w:r>
          </w:p>
        </w:tc>
        <w:tc>
          <w:tcPr>
            <w:tcW w:type="dxa" w:w="2340"/>
            <w:shd w:fill="F5EFE3"/>
          </w:tcPr>
          <w:p>
            <w:r>
              <w:rPr>
                <w:color w:val="32261E"/>
                <w:sz w:val="17"/>
              </w:rPr>
              <w:t>Dado que estoy en la sala principal, cuando hago clic en 'Mesa de Dibujo', entonces la herramienta se carga inmediatamente sin diálogos de configuración obligatorios.</w:t>
            </w:r>
          </w:p>
        </w:tc>
        <w:tc>
          <w:tcPr>
            <w:tcW w:type="dxa" w:w="2340"/>
            <w:shd w:fill="F5EFE3"/>
          </w:tcPr>
          <w:p>
            <w:r>
              <w:rPr>
                <w:b/>
                <w:color w:val="32261E"/>
                <w:sz w:val="17"/>
              </w:rPr>
              <w:t>Must Have</w:t>
            </w:r>
          </w:p>
        </w:tc>
      </w:tr>
      <w:tr>
        <w:tc>
          <w:tcPr>
            <w:tcW w:type="dxa" w:w="2340"/>
            <w:shd w:fill="FFFDF9"/>
          </w:tcPr>
          <w:p>
            <w:r>
              <w:rPr>
                <w:b/>
                <w:color w:val="32261E"/>
                <w:sz w:val="17"/>
              </w:rPr>
              <w:t>HU-3</w:t>
            </w:r>
          </w:p>
        </w:tc>
        <w:tc>
          <w:tcPr>
            <w:tcW w:type="dxa" w:w="2340"/>
            <w:shd w:fill="FFFDF9"/>
          </w:tcPr>
          <w:p>
            <w:r>
              <w:rPr>
                <w:color w:val="32261E"/>
                <w:sz w:val="17"/>
              </w:rPr>
              <w:t>Como Juliana, quiero dibujar en un lienzo interactivo real con mouse o dedo, para que la experiencia sea lúdica y tangible.</w:t>
            </w:r>
          </w:p>
        </w:tc>
        <w:tc>
          <w:tcPr>
            <w:tcW w:type="dxa" w:w="2340"/>
            <w:shd w:fill="FFFDF9"/>
          </w:tcPr>
          <w:p>
            <w:r>
              <w:rPr>
                <w:color w:val="32261E"/>
                <w:sz w:val="17"/>
              </w:rPr>
              <w:t>Dado que estoy en la Mesa de Dibujo, cuando trazo sobre el lienzo, entonces la línea se dibuja de forma fluida con el color seleccionado y se puede deshacer o borrar.</w:t>
            </w:r>
          </w:p>
        </w:tc>
        <w:tc>
          <w:tcPr>
            <w:tcW w:type="dxa" w:w="2340"/>
            <w:shd w:fill="FFFDF9"/>
          </w:tcPr>
          <w:p>
            <w:r>
              <w:rPr>
                <w:b/>
                <w:color w:val="32261E"/>
                <w:sz w:val="17"/>
              </w:rPr>
              <w:t>Must Have</w:t>
            </w:r>
          </w:p>
        </w:tc>
      </w:tr>
      <w:tr>
        <w:tc>
          <w:tcPr>
            <w:tcW w:type="dxa" w:w="2340"/>
            <w:shd w:fill="F5EFE3"/>
          </w:tcPr>
          <w:p>
            <w:r>
              <w:rPr>
                <w:b/>
                <w:color w:val="32261E"/>
                <w:sz w:val="17"/>
              </w:rPr>
              <w:t>HU-4</w:t>
            </w:r>
          </w:p>
        </w:tc>
        <w:tc>
          <w:tcPr>
            <w:tcW w:type="dxa" w:w="2340"/>
            <w:shd w:fill="F5EFE3"/>
          </w:tcPr>
          <w:p>
            <w:r>
              <w:rPr>
                <w:color w:val="32261E"/>
                <w:sz w:val="17"/>
              </w:rPr>
              <w:t>Como Juliana, quiero poder activar un tiempo límite opcional (60s, 30s o sin límite), para que la partida sea breve y no consuma más tiempo de mi pausa activa.</w:t>
            </w:r>
          </w:p>
        </w:tc>
        <w:tc>
          <w:tcPr>
            <w:tcW w:type="dxa" w:w="2340"/>
            <w:shd w:fill="F5EFE3"/>
          </w:tcPr>
          <w:p>
            <w:r>
              <w:rPr>
                <w:color w:val="32261E"/>
                <w:sz w:val="17"/>
              </w:rPr>
              <w:t>Dado que estoy en la Mesa de Dibujo, cuando toco el selector de tiempo, entonces el temporizador cambia y se inicia automáticamente al detectar el primer trazo en el lienzo.</w:t>
            </w:r>
          </w:p>
        </w:tc>
        <w:tc>
          <w:tcPr>
            <w:tcW w:type="dxa" w:w="2340"/>
            <w:shd w:fill="F5EFE3"/>
          </w:tcPr>
          <w:p>
            <w:r>
              <w:rPr>
                <w:b/>
                <w:color w:val="32261E"/>
                <w:sz w:val="17"/>
              </w:rPr>
              <w:t>Should Have</w:t>
            </w:r>
          </w:p>
        </w:tc>
      </w:tr>
      <w:tr>
        <w:tc>
          <w:tcPr>
            <w:tcW w:type="dxa" w:w="2340"/>
            <w:shd w:fill="FFFDF9"/>
          </w:tcPr>
          <w:p>
            <w:r>
              <w:rPr>
                <w:b/>
                <w:color w:val="32261E"/>
                <w:sz w:val="17"/>
              </w:rPr>
              <w:t>HU-5</w:t>
            </w:r>
          </w:p>
        </w:tc>
        <w:tc>
          <w:tcPr>
            <w:tcW w:type="dxa" w:w="2340"/>
            <w:shd w:fill="FFFDF9"/>
          </w:tcPr>
          <w:p>
            <w:r>
              <w:rPr>
                <w:color w:val="32261E"/>
                <w:sz w:val="17"/>
              </w:rPr>
              <w:t>Como Juliana, quiero elegir entre adivinar una palabra secreta con pistas o dibujar libremente, para tener un tema sobre el cual reír con mis compañeros o simplemente garabatear.</w:t>
            </w:r>
          </w:p>
        </w:tc>
        <w:tc>
          <w:tcPr>
            <w:tcW w:type="dxa" w:w="2340"/>
            <w:shd w:fill="FFFDF9"/>
          </w:tcPr>
          <w:p>
            <w:r>
              <w:rPr>
                <w:color w:val="32261E"/>
                <w:sz w:val="17"/>
              </w:rPr>
              <w:t>Dado que estoy en la Mesa de Dibujo, cuando alterno el modo de juego, entonces el sistema me entrega una palabra del banco con pistas o habilita el lienzo completamente libre.</w:t>
            </w:r>
          </w:p>
        </w:tc>
        <w:tc>
          <w:tcPr>
            <w:tcW w:type="dxa" w:w="2340"/>
            <w:shd w:fill="FFFDF9"/>
          </w:tcPr>
          <w:p>
            <w:r>
              <w:rPr>
                <w:b/>
                <w:color w:val="32261E"/>
                <w:sz w:val="17"/>
              </w:rPr>
              <w:t>Should Have</w:t>
            </w:r>
          </w:p>
        </w:tc>
      </w:tr>
      <w:tr>
        <w:tc>
          <w:tcPr>
            <w:tcW w:type="dxa" w:w="2340"/>
            <w:shd w:fill="F5EFE3"/>
          </w:tcPr>
          <w:p>
            <w:r>
              <w:rPr>
                <w:b/>
                <w:color w:val="32261E"/>
                <w:sz w:val="17"/>
              </w:rPr>
              <w:t>HU-6</w:t>
            </w:r>
          </w:p>
        </w:tc>
        <w:tc>
          <w:tcPr>
            <w:tcW w:type="dxa" w:w="2340"/>
            <w:shd w:fill="F5EFE3"/>
          </w:tcPr>
          <w:p>
            <w:r>
              <w:rPr>
                <w:color w:val="32261E"/>
                <w:sz w:val="17"/>
              </w:rPr>
              <w:t>Como Juliana, quiero que el Rincón de Palabras valide automáticamente la cadena asincrónica (última letra = primera letra), para no depender de moderadores ni supervisores.</w:t>
            </w:r>
          </w:p>
        </w:tc>
        <w:tc>
          <w:tcPr>
            <w:tcW w:type="dxa" w:w="2340"/>
            <w:shd w:fill="F5EFE3"/>
          </w:tcPr>
          <w:p>
            <w:r>
              <w:rPr>
                <w:color w:val="32261E"/>
                <w:sz w:val="17"/>
              </w:rPr>
              <w:t>Dado que escribo una palabra, cuando la envío, entonces el sistema valida la regla de la última letra y la agrega a la cadena persistente con mi nombre y marca de tiempo.</w:t>
            </w:r>
          </w:p>
        </w:tc>
        <w:tc>
          <w:tcPr>
            <w:tcW w:type="dxa" w:w="2340"/>
            <w:shd w:fill="F5EFE3"/>
          </w:tcPr>
          <w:p>
            <w:r>
              <w:rPr>
                <w:b/>
                <w:color w:val="32261E"/>
                <w:sz w:val="17"/>
              </w:rPr>
              <w:t>Must Have</w:t>
            </w:r>
          </w:p>
        </w:tc>
      </w:tr>
      <w:tr>
        <w:tc>
          <w:tcPr>
            <w:tcW w:type="dxa" w:w="2340"/>
            <w:shd w:fill="FFFDF9"/>
          </w:tcPr>
          <w:p>
            <w:r>
              <w:rPr>
                <w:b/>
                <w:color w:val="32261E"/>
                <w:sz w:val="17"/>
              </w:rPr>
              <w:t>HU-7</w:t>
            </w:r>
          </w:p>
        </w:tc>
        <w:tc>
          <w:tcPr>
            <w:tcW w:type="dxa" w:w="2340"/>
            <w:shd w:fill="FFFDF9"/>
          </w:tcPr>
          <w:p>
            <w:r>
              <w:rPr>
                <w:color w:val="32261E"/>
                <w:sz w:val="17"/>
              </w:rPr>
              <w:t>Como Juliana, quiero salir de la sala en cualquier momento sin que nadie reciba una notificación acusatoria, para sentir autonomía y cero presión social.</w:t>
            </w:r>
          </w:p>
        </w:tc>
        <w:tc>
          <w:tcPr>
            <w:tcW w:type="dxa" w:w="2340"/>
            <w:shd w:fill="FFFDF9"/>
          </w:tcPr>
          <w:p>
            <w:r>
              <w:rPr>
                <w:color w:val="32261E"/>
                <w:sz w:val="17"/>
              </w:rPr>
              <w:t>Dado que estoy en cualquier rincón o en la pantalla post-partida, cuando elijo 'Salir sin avisar', entonces regreso a la sala principal con un mensaje tranquilizador de privacidad.</w:t>
            </w:r>
          </w:p>
        </w:tc>
        <w:tc>
          <w:tcPr>
            <w:tcW w:type="dxa" w:w="2340"/>
            <w:shd w:fill="FFFDF9"/>
          </w:tcPr>
          <w:p>
            <w:r>
              <w:rPr>
                <w:b/>
                <w:color w:val="32261E"/>
                <w:sz w:val="17"/>
              </w:rPr>
              <w:t>Must Have</w:t>
            </w:r>
          </w:p>
        </w:tc>
      </w:tr>
      <w:tr>
        <w:tc>
          <w:tcPr>
            <w:tcW w:type="dxa" w:w="2340"/>
            <w:shd w:fill="F5EFE3"/>
          </w:tcPr>
          <w:p>
            <w:r>
              <w:rPr>
                <w:b/>
                <w:color w:val="32261E"/>
                <w:sz w:val="17"/>
              </w:rPr>
              <w:t>HU-8</w:t>
            </w:r>
          </w:p>
        </w:tc>
        <w:tc>
          <w:tcPr>
            <w:tcW w:type="dxa" w:w="2340"/>
            <w:shd w:fill="F5EFE3"/>
          </w:tcPr>
          <w:p>
            <w:r>
              <w:rPr>
                <w:color w:val="32261E"/>
                <w:sz w:val="17"/>
              </w:rPr>
              <w:t>Como Juliana, quiero ver un marcador de partidas ganadas durante la sesión, para tener un estímulo amistoso con mis compañeros si decidimos competir.</w:t>
            </w:r>
          </w:p>
        </w:tc>
        <w:tc>
          <w:tcPr>
            <w:tcW w:type="dxa" w:w="2340"/>
            <w:shd w:fill="F5EFE3"/>
          </w:tcPr>
          <w:p>
            <w:r>
              <w:rPr>
                <w:color w:val="32261E"/>
                <w:sz w:val="17"/>
              </w:rPr>
              <w:t>Dado que se adivina una palabra en el chat, cuando el sistema detecta el acierto, entonces lanza confeti festivo y suma 10 puntos al marcador del participante en la sesión.</w:t>
            </w:r>
          </w:p>
        </w:tc>
        <w:tc>
          <w:tcPr>
            <w:tcW w:type="dxa" w:w="2340"/>
            <w:shd w:fill="F5EFE3"/>
          </w:tcPr>
          <w:p>
            <w:r>
              <w:rPr>
                <w:b/>
                <w:color w:val="32261E"/>
                <w:sz w:val="17"/>
              </w:rPr>
              <w:t>Could Have</w:t>
            </w:r>
          </w:p>
        </w:tc>
      </w:tr>
      <w:tr>
        <w:tc>
          <w:tcPr>
            <w:tcW w:type="dxa" w:w="2340"/>
            <w:shd w:fill="FFFDF9"/>
          </w:tcPr>
          <w:p>
            <w:r>
              <w:rPr>
                <w:b/>
                <w:color w:val="32261E"/>
                <w:sz w:val="17"/>
              </w:rPr>
              <w:t>HU-9</w:t>
            </w:r>
          </w:p>
        </w:tc>
        <w:tc>
          <w:tcPr>
            <w:tcW w:type="dxa" w:w="2340"/>
            <w:shd w:fill="FFFDF9"/>
          </w:tcPr>
          <w:p>
            <w:r>
              <w:rPr>
                <w:color w:val="32261E"/>
                <w:sz w:val="17"/>
              </w:rPr>
              <w:t>Como Juliana, quiero disponer de minijuegos adicionales rápidos como Trivia Relámpago y personalizar mi avatar, para encontrar mayor variedad en mis pausas.</w:t>
            </w:r>
          </w:p>
        </w:tc>
        <w:tc>
          <w:tcPr>
            <w:tcW w:type="dxa" w:w="2340"/>
            <w:shd w:fill="FFFDF9"/>
          </w:tcPr>
          <w:p>
            <w:r>
              <w:rPr>
                <w:color w:val="32261E"/>
                <w:sz w:val="17"/>
              </w:rPr>
              <w:t>Dado que estoy en la sala, cuando elijo 'Trivia Relámpago', entonces juego una ronda de 3 preguntas de 45 segundos orientadas a gustos y hábitos de trabajo.</w:t>
            </w:r>
          </w:p>
        </w:tc>
        <w:tc>
          <w:tcPr>
            <w:tcW w:type="dxa" w:w="2340"/>
            <w:shd w:fill="FFFDF9"/>
          </w:tcPr>
          <w:p>
            <w:r>
              <w:rPr>
                <w:b/>
                <w:color w:val="32261E"/>
                <w:sz w:val="17"/>
              </w:rPr>
              <w:t>Could Have</w:t>
            </w:r>
          </w:p>
        </w:tc>
      </w:tr>
    </w:tbl>
    <w:p>
      <w:pPr>
        <w:spacing w:before="360" w:after="120"/>
      </w:pPr>
      <w:r>
        <w:rPr>
          <w:b/>
          <w:color w:val="7A4E2D"/>
          <w:sz w:val="30"/>
        </w:rPr>
        <w:t>7. Matriz de Cambios Implementados (Versión v1 frente a v3 y v3.5)</w:t>
      </w:r>
    </w:p>
    <w:p>
      <w:pPr>
        <w:spacing w:after="80" w:line="276" w:lineRule="auto"/>
      </w:pPr>
      <w:r>
        <w:rPr>
          <w:i w:val="0"/>
          <w:color w:val="32261E"/>
          <w:sz w:val="21"/>
        </w:rPr>
        <w:t>A continuación se sintetiza la trazabilidad directa entre los hallazgos de usabilidad y los cambios de ingeniería efectuados en el código de producción que se entrega para GitHub Pages: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7A4E2D"/>
          </w:tcPr>
          <w:p>
            <w:r>
              <w:rPr>
                <w:b/>
                <w:color w:val="FFFFFF"/>
                <w:sz w:val="18"/>
              </w:rPr>
              <w:t>Componente</w:t>
            </w:r>
          </w:p>
        </w:tc>
        <w:tc>
          <w:tcPr>
            <w:tcW w:type="dxa" w:w="1872"/>
            <w:shd w:fill="7A4E2D"/>
          </w:tcPr>
          <w:p>
            <w:r>
              <w:rPr>
                <w:b/>
                <w:color w:val="FFFFFF"/>
                <w:sz w:val="18"/>
              </w:rPr>
              <w:t>Prototipo v1 (Evaluado)</w:t>
            </w:r>
          </w:p>
        </w:tc>
        <w:tc>
          <w:tcPr>
            <w:tcW w:type="dxa" w:w="1872"/>
            <w:shd w:fill="7A4E2D"/>
          </w:tcPr>
          <w:p>
            <w:r>
              <w:rPr>
                <w:b/>
                <w:color w:val="FFFFFF"/>
                <w:sz w:val="18"/>
              </w:rPr>
              <w:t>Versión v3 (Minimalista)</w:t>
            </w:r>
          </w:p>
        </w:tc>
        <w:tc>
          <w:tcPr>
            <w:tcW w:type="dxa" w:w="1872"/>
            <w:shd w:fill="7A4E2D"/>
          </w:tcPr>
          <w:p>
            <w:r>
              <w:rPr>
                <w:b/>
                <w:color w:val="FFFFFF"/>
                <w:sz w:val="18"/>
              </w:rPr>
              <w:t>Versión v3.5 (Producción Final)</w:t>
            </w:r>
          </w:p>
        </w:tc>
        <w:tc>
          <w:tcPr>
            <w:tcW w:type="dxa" w:w="1872"/>
            <w:shd w:fill="7A4E2D"/>
          </w:tcPr>
          <w:p>
            <w:r>
              <w:rPr>
                <w:b/>
                <w:color w:val="FFFFFF"/>
                <w:sz w:val="18"/>
              </w:rPr>
              <w:t>Origen del Cambio</w:t>
            </w:r>
          </w:p>
        </w:tc>
      </w:tr>
      <w:tr>
        <w:tc>
          <w:tcPr>
            <w:tcW w:type="dxa" w:w="1872"/>
            <w:shd w:fill="FFFDF9"/>
          </w:tcPr>
          <w:p>
            <w:r>
              <w:rPr>
                <w:b/>
                <w:color w:val="32261E"/>
                <w:sz w:val="16"/>
              </w:rPr>
              <w:t>Jugadores en sala</w:t>
            </w:r>
          </w:p>
        </w:tc>
        <w:tc>
          <w:tcPr>
            <w:tcW w:type="dxa" w:w="1872"/>
            <w:shd w:fill="FFFDF9"/>
          </w:tcPr>
          <w:p>
            <w:r>
              <w:rPr>
                <w:color w:val="32261E"/>
                <w:sz w:val="16"/>
              </w:rPr>
              <w:t>Sara, Tomás y Lucía fijos en el código HTML.</w:t>
            </w:r>
          </w:p>
        </w:tc>
        <w:tc>
          <w:tcPr>
            <w:tcW w:type="dxa" w:w="1872"/>
            <w:shd w:fill="FFFDF9"/>
          </w:tcPr>
          <w:p>
            <w:r>
              <w:rPr>
                <w:color w:val="32261E"/>
                <w:sz w:val="16"/>
              </w:rPr>
              <w:t>Se inicia exclusivamente con 'Tú'. Sala limpia.</w:t>
            </w:r>
          </w:p>
        </w:tc>
        <w:tc>
          <w:tcPr>
            <w:tcW w:type="dxa" w:w="1872"/>
            <w:shd w:fill="FFFDF9"/>
          </w:tcPr>
          <w:p>
            <w:r>
              <w:rPr>
                <w:color w:val="32261E"/>
                <w:sz w:val="16"/>
              </w:rPr>
              <w:t>Se mantiene limpio y se añade un toggle transparente de 'Compañeros virtuales' para pruebas individuales.</w:t>
            </w:r>
          </w:p>
        </w:tc>
        <w:tc>
          <w:tcPr>
            <w:tcW w:type="dxa" w:w="1872"/>
            <w:shd w:fill="FFFDF9"/>
          </w:tcPr>
          <w:p>
            <w:r>
              <w:rPr>
                <w:color w:val="32261E"/>
                <w:sz w:val="16"/>
              </w:rPr>
              <w:t>R2 (SUS 32,5)</w:t>
            </w:r>
          </w:p>
        </w:tc>
      </w:tr>
      <w:tr>
        <w:tc>
          <w:tcPr>
            <w:tcW w:type="dxa" w:w="1872"/>
            <w:shd w:fill="F5EFE3"/>
          </w:tcPr>
          <w:p>
            <w:r>
              <w:rPr>
                <w:b/>
                <w:color w:val="32261E"/>
                <w:sz w:val="16"/>
              </w:rPr>
              <w:t>Salas inactivas</w:t>
            </w:r>
          </w:p>
        </w:tc>
        <w:tc>
          <w:tcPr>
            <w:tcW w:type="dxa" w:w="1872"/>
            <w:shd w:fill="F5EFE3"/>
          </w:tcPr>
          <w:p>
            <w:r>
              <w:rPr>
                <w:color w:val="32261E"/>
                <w:sz w:val="16"/>
              </w:rPr>
              <w:t>Mostraba Trivia y Puzzle con aviso 'no disponible'.</w:t>
            </w:r>
          </w:p>
        </w:tc>
        <w:tc>
          <w:tcPr>
            <w:tcW w:type="dxa" w:w="1872"/>
            <w:shd w:fill="F5EFE3"/>
          </w:tcPr>
          <w:p>
            <w:r>
              <w:rPr>
                <w:color w:val="32261E"/>
                <w:sz w:val="16"/>
              </w:rPr>
              <w:t>Eliminadas del mapa para evitar frustración.</w:t>
            </w:r>
          </w:p>
        </w:tc>
        <w:tc>
          <w:tcPr>
            <w:tcW w:type="dxa" w:w="1872"/>
            <w:shd w:fill="F5EFE3"/>
          </w:tcPr>
          <w:p>
            <w:r>
              <w:rPr>
                <w:color w:val="32261E"/>
                <w:sz w:val="16"/>
              </w:rPr>
              <w:t>Se rescató Trivia Relámpago como minijuego funcional de 45 segundos (HU-9).</w:t>
            </w:r>
          </w:p>
        </w:tc>
        <w:tc>
          <w:tcPr>
            <w:tcW w:type="dxa" w:w="1872"/>
            <w:shd w:fill="F5EFE3"/>
          </w:tcPr>
          <w:p>
            <w:r>
              <w:rPr>
                <w:color w:val="32261E"/>
                <w:sz w:val="16"/>
              </w:rPr>
              <w:t>Ítems 4 y 10 SUS</w:t>
            </w:r>
          </w:p>
        </w:tc>
      </w:tr>
      <w:tr>
        <w:tc>
          <w:tcPr>
            <w:tcW w:type="dxa" w:w="1872"/>
            <w:shd w:fill="FFFDF9"/>
          </w:tcPr>
          <w:p>
            <w:r>
              <w:rPr>
                <w:b/>
                <w:color w:val="32261E"/>
                <w:sz w:val="16"/>
              </w:rPr>
              <w:t>Lienzo de dibujo</w:t>
            </w:r>
          </w:p>
        </w:tc>
        <w:tc>
          <w:tcPr>
            <w:tcW w:type="dxa" w:w="1872"/>
            <w:shd w:fill="FFFDF9"/>
          </w:tcPr>
          <w:p>
            <w:r>
              <w:rPr>
                <w:color w:val="32261E"/>
                <w:sz w:val="16"/>
              </w:rPr>
              <w:t>Simulación estática de dibujo predefinido.</w:t>
            </w:r>
          </w:p>
        </w:tc>
        <w:tc>
          <w:tcPr>
            <w:tcW w:type="dxa" w:w="1872"/>
            <w:shd w:fill="FFFDF9"/>
          </w:tcPr>
          <w:p>
            <w:r>
              <w:rPr>
                <w:color w:val="32261E"/>
                <w:sz w:val="16"/>
              </w:rPr>
              <w:t>Lienzo interactivo real (mouse y touch).</w:t>
            </w:r>
          </w:p>
        </w:tc>
        <w:tc>
          <w:tcPr>
            <w:tcW w:type="dxa" w:w="1872"/>
            <w:shd w:fill="FFFDF9"/>
          </w:tcPr>
          <w:p>
            <w:r>
              <w:rPr>
                <w:color w:val="32261E"/>
                <w:sz w:val="16"/>
              </w:rPr>
              <w:t>Lienzo completo con 8 colores, 3 grosores, borrador, deshacer y descarga PNG.</w:t>
            </w:r>
          </w:p>
        </w:tc>
        <w:tc>
          <w:tcPr>
            <w:tcW w:type="dxa" w:w="1872"/>
            <w:shd w:fill="FFFDF9"/>
          </w:tcPr>
          <w:p>
            <w:r>
              <w:rPr>
                <w:color w:val="32261E"/>
                <w:sz w:val="16"/>
              </w:rPr>
              <w:t>R1 y Tarea 1</w:t>
            </w:r>
          </w:p>
        </w:tc>
      </w:tr>
      <w:tr>
        <w:tc>
          <w:tcPr>
            <w:tcW w:type="dxa" w:w="1872"/>
            <w:shd w:fill="F5EFE3"/>
          </w:tcPr>
          <w:p>
            <w:r>
              <w:rPr>
                <w:b/>
                <w:color w:val="32261E"/>
                <w:sz w:val="16"/>
              </w:rPr>
              <w:t>Temporizador</w:t>
            </w:r>
          </w:p>
        </w:tc>
        <w:tc>
          <w:tcPr>
            <w:tcW w:type="dxa" w:w="1872"/>
            <w:shd w:fill="F5EFE3"/>
          </w:tcPr>
          <w:p>
            <w:r>
              <w:rPr>
                <w:color w:val="32261E"/>
                <w:sz w:val="16"/>
              </w:rPr>
              <w:t>No existía temporizador en la partida.</w:t>
            </w:r>
          </w:p>
        </w:tc>
        <w:tc>
          <w:tcPr>
            <w:tcW w:type="dxa" w:w="1872"/>
            <w:shd w:fill="F5EFE3"/>
          </w:tcPr>
          <w:p>
            <w:r>
              <w:rPr>
                <w:color w:val="32261E"/>
                <w:sz w:val="16"/>
              </w:rPr>
              <w:t>Temporizador de 60s, 30s o sin límite.</w:t>
            </w:r>
          </w:p>
        </w:tc>
        <w:tc>
          <w:tcPr>
            <w:tcW w:type="dxa" w:w="1872"/>
            <w:shd w:fill="F5EFE3"/>
          </w:tcPr>
          <w:p>
            <w:r>
              <w:rPr>
                <w:color w:val="32261E"/>
                <w:sz w:val="16"/>
              </w:rPr>
              <w:t>Temporizador con aviso sonoro sutil y cambio de color cuando resta menos de 10s.</w:t>
            </w:r>
          </w:p>
        </w:tc>
        <w:tc>
          <w:tcPr>
            <w:tcW w:type="dxa" w:w="1872"/>
            <w:shd w:fill="F5EFE3"/>
          </w:tcPr>
          <w:p>
            <w:r>
              <w:rPr>
                <w:color w:val="32261E"/>
                <w:sz w:val="16"/>
              </w:rPr>
              <w:t>R1 (Cita textual)</w:t>
            </w:r>
          </w:p>
        </w:tc>
      </w:tr>
      <w:tr>
        <w:tc>
          <w:tcPr>
            <w:tcW w:type="dxa" w:w="1872"/>
            <w:shd w:fill="FFFDF9"/>
          </w:tcPr>
          <w:p>
            <w:r>
              <w:rPr>
                <w:b/>
                <w:color w:val="32261E"/>
                <w:sz w:val="16"/>
              </w:rPr>
              <w:t>Modos de dibujo</w:t>
            </w:r>
          </w:p>
        </w:tc>
        <w:tc>
          <w:tcPr>
            <w:tcW w:type="dxa" w:w="1872"/>
            <w:shd w:fill="FFFDF9"/>
          </w:tcPr>
          <w:p>
            <w:r>
              <w:rPr>
                <w:color w:val="32261E"/>
                <w:sz w:val="16"/>
              </w:rPr>
              <w:t>Solo se mostraba un tema fijo.</w:t>
            </w:r>
          </w:p>
        </w:tc>
        <w:tc>
          <w:tcPr>
            <w:tcW w:type="dxa" w:w="1872"/>
            <w:shd w:fill="FFFDF9"/>
          </w:tcPr>
          <w:p>
            <w:r>
              <w:rPr>
                <w:color w:val="32261E"/>
                <w:sz w:val="16"/>
              </w:rPr>
              <w:t>Selector de tema con opción 'Dibujo libre'.</w:t>
            </w:r>
          </w:p>
        </w:tc>
        <w:tc>
          <w:tcPr>
            <w:tcW w:type="dxa" w:w="1872"/>
            <w:shd w:fill="FFFDF9"/>
          </w:tcPr>
          <w:p>
            <w:r>
              <w:rPr>
                <w:color w:val="32261E"/>
                <w:sz w:val="16"/>
              </w:rPr>
              <w:t>Modo adivinar con palabra secreta y pistas vs. Modo dibujo libre creativo.</w:t>
            </w:r>
          </w:p>
        </w:tc>
        <w:tc>
          <w:tcPr>
            <w:tcW w:type="dxa" w:w="1872"/>
            <w:shd w:fill="FFFDF9"/>
          </w:tcPr>
          <w:p>
            <w:r>
              <w:rPr>
                <w:color w:val="32261E"/>
                <w:sz w:val="16"/>
              </w:rPr>
              <w:t>R1 (Cita textual)</w:t>
            </w:r>
          </w:p>
        </w:tc>
      </w:tr>
      <w:tr>
        <w:tc>
          <w:tcPr>
            <w:tcW w:type="dxa" w:w="1872"/>
            <w:shd w:fill="F5EFE3"/>
          </w:tcPr>
          <w:p>
            <w:r>
              <w:rPr>
                <w:b/>
                <w:color w:val="32261E"/>
                <w:sz w:val="16"/>
              </w:rPr>
              <w:t>Adivinanza en chat</w:t>
            </w:r>
          </w:p>
        </w:tc>
        <w:tc>
          <w:tcPr>
            <w:tcW w:type="dxa" w:w="1872"/>
            <w:shd w:fill="F5EFE3"/>
          </w:tcPr>
          <w:p>
            <w:r>
              <w:rPr>
                <w:color w:val="32261E"/>
                <w:sz w:val="16"/>
              </w:rPr>
              <w:t>No existía interactividad de adivinar.</w:t>
            </w:r>
          </w:p>
        </w:tc>
        <w:tc>
          <w:tcPr>
            <w:tcW w:type="dxa" w:w="1872"/>
            <w:shd w:fill="F5EFE3"/>
          </w:tcPr>
          <w:p>
            <w:r>
              <w:rPr>
                <w:color w:val="32261E"/>
                <w:sz w:val="16"/>
              </w:rPr>
              <w:t>No contemplado en v3 básica.</w:t>
            </w:r>
          </w:p>
        </w:tc>
        <w:tc>
          <w:tcPr>
            <w:tcW w:type="dxa" w:w="1872"/>
            <w:shd w:fill="F5EFE3"/>
          </w:tcPr>
          <w:p>
            <w:r>
              <w:rPr>
                <w:color w:val="32261E"/>
                <w:sz w:val="16"/>
              </w:rPr>
              <w:t>Chat en tiempo real que valida palabras, confeti dinámico y suma de puntos.</w:t>
            </w:r>
          </w:p>
        </w:tc>
        <w:tc>
          <w:tcPr>
            <w:tcW w:type="dxa" w:w="1872"/>
            <w:shd w:fill="F5EFE3"/>
          </w:tcPr>
          <w:p>
            <w:r>
              <w:rPr>
                <w:color w:val="32261E"/>
                <w:sz w:val="16"/>
              </w:rPr>
              <w:t>R1 y R5</w:t>
            </w:r>
          </w:p>
        </w:tc>
      </w:tr>
      <w:tr>
        <w:tc>
          <w:tcPr>
            <w:tcW w:type="dxa" w:w="1872"/>
            <w:shd w:fill="FFFDF9"/>
          </w:tcPr>
          <w:p>
            <w:r>
              <w:rPr>
                <w:b/>
                <w:color w:val="32261E"/>
                <w:sz w:val="16"/>
              </w:rPr>
              <w:t>Marcador de puntos</w:t>
            </w:r>
          </w:p>
        </w:tc>
        <w:tc>
          <w:tcPr>
            <w:tcW w:type="dxa" w:w="1872"/>
            <w:shd w:fill="FFFDF9"/>
          </w:tcPr>
          <w:p>
            <w:r>
              <w:rPr>
                <w:color w:val="32261E"/>
                <w:sz w:val="16"/>
              </w:rPr>
              <w:t>Inexistente.</w:t>
            </w:r>
          </w:p>
        </w:tc>
        <w:tc>
          <w:tcPr>
            <w:tcW w:type="dxa" w:w="1872"/>
            <w:shd w:fill="FFFDF9"/>
          </w:tcPr>
          <w:p>
            <w:r>
              <w:rPr>
                <w:color w:val="32261E"/>
                <w:sz w:val="16"/>
              </w:rPr>
              <w:t>No implementado en v3 para no fomentar competencia.</w:t>
            </w:r>
          </w:p>
        </w:tc>
        <w:tc>
          <w:tcPr>
            <w:tcW w:type="dxa" w:w="1872"/>
            <w:shd w:fill="FFFDF9"/>
          </w:tcPr>
          <w:p>
            <w:r>
              <w:rPr>
                <w:color w:val="32261E"/>
                <w:sz w:val="16"/>
              </w:rPr>
              <w:t>Marcador ligero opcional de sesión que premia aciertos sin castigar derrotas.</w:t>
            </w:r>
          </w:p>
        </w:tc>
        <w:tc>
          <w:tcPr>
            <w:tcW w:type="dxa" w:w="1872"/>
            <w:shd w:fill="FFFDF9"/>
          </w:tcPr>
          <w:p>
            <w:r>
              <w:rPr>
                <w:color w:val="32261E"/>
                <w:sz w:val="16"/>
              </w:rPr>
              <w:t>R1 (Cita textual)</w:t>
            </w:r>
          </w:p>
        </w:tc>
      </w:tr>
      <w:tr>
        <w:tc>
          <w:tcPr>
            <w:tcW w:type="dxa" w:w="1872"/>
            <w:shd w:fill="F5EFE3"/>
          </w:tcPr>
          <w:p>
            <w:r>
              <w:rPr>
                <w:b/>
                <w:color w:val="32261E"/>
                <w:sz w:val="16"/>
              </w:rPr>
              <w:t>Rincón de palabras</w:t>
            </w:r>
          </w:p>
        </w:tc>
        <w:tc>
          <w:tcPr>
            <w:tcW w:type="dxa" w:w="1872"/>
            <w:shd w:fill="F5EFE3"/>
          </w:tcPr>
          <w:p>
            <w:r>
              <w:rPr>
                <w:color w:val="32261E"/>
                <w:sz w:val="16"/>
              </w:rPr>
              <w:t>Tres palabras previas forzadas.</w:t>
            </w:r>
          </w:p>
        </w:tc>
        <w:tc>
          <w:tcPr>
            <w:tcW w:type="dxa" w:w="1872"/>
            <w:shd w:fill="F5EFE3"/>
          </w:tcPr>
          <w:p>
            <w:r>
              <w:rPr>
                <w:color w:val="32261E"/>
                <w:sz w:val="16"/>
              </w:rPr>
              <w:t>Cadena inicia vacía con instrucciones.</w:t>
            </w:r>
          </w:p>
        </w:tc>
        <w:tc>
          <w:tcPr>
            <w:tcW w:type="dxa" w:w="1872"/>
            <w:shd w:fill="F5EFE3"/>
          </w:tcPr>
          <w:p>
            <w:r>
              <w:rPr>
                <w:color w:val="32261E"/>
                <w:sz w:val="16"/>
              </w:rPr>
              <w:t>Cadena asincrónica persistente en LocalStorage con marcas de tiempo relativo.</w:t>
            </w:r>
          </w:p>
        </w:tc>
        <w:tc>
          <w:tcPr>
            <w:tcW w:type="dxa" w:w="1872"/>
            <w:shd w:fill="F5EFE3"/>
          </w:tcPr>
          <w:p>
            <w:r>
              <w:rPr>
                <w:color w:val="32261E"/>
                <w:sz w:val="16"/>
              </w:rPr>
              <w:t>R2 y HU-6</w:t>
            </w:r>
          </w:p>
        </w:tc>
      </w:tr>
      <w:tr>
        <w:tc>
          <w:tcPr>
            <w:tcW w:type="dxa" w:w="1872"/>
            <w:shd w:fill="FFFDF9"/>
          </w:tcPr>
          <w:p>
            <w:r>
              <w:rPr>
                <w:b/>
                <w:color w:val="32261E"/>
                <w:sz w:val="16"/>
              </w:rPr>
              <w:t>Pregunta rompehielos</w:t>
            </w:r>
          </w:p>
        </w:tc>
        <w:tc>
          <w:tcPr>
            <w:tcW w:type="dxa" w:w="1872"/>
            <w:shd w:fill="FFFDF9"/>
          </w:tcPr>
          <w:p>
            <w:r>
              <w:rPr>
                <w:color w:val="32261E"/>
                <w:sz w:val="16"/>
              </w:rPr>
              <w:t>Texto fijo ('a Tomás le gusta el cine').</w:t>
            </w:r>
          </w:p>
        </w:tc>
        <w:tc>
          <w:tcPr>
            <w:tcW w:type="dxa" w:w="1872"/>
            <w:shd w:fill="FFFDF9"/>
          </w:tcPr>
          <w:p>
            <w:r>
              <w:rPr>
                <w:color w:val="32261E"/>
                <w:sz w:val="16"/>
              </w:rPr>
              <w:t>Pregunta aleatoria al tocar 'Seguir charlando'.</w:t>
            </w:r>
          </w:p>
        </w:tc>
        <w:tc>
          <w:tcPr>
            <w:tcW w:type="dxa" w:w="1872"/>
            <w:shd w:fill="FFFDF9"/>
          </w:tcPr>
          <w:p>
            <w:r>
              <w:rPr>
                <w:color w:val="32261E"/>
                <w:sz w:val="16"/>
              </w:rPr>
              <w:t>Generador interactivo de preguntas rompehielos post-partida con botón de recarga.</w:t>
            </w:r>
          </w:p>
        </w:tc>
        <w:tc>
          <w:tcPr>
            <w:tcW w:type="dxa" w:w="1872"/>
            <w:shd w:fill="FFFDF9"/>
          </w:tcPr>
          <w:p>
            <w:r>
              <w:rPr>
                <w:color w:val="32261E"/>
                <w:sz w:val="16"/>
              </w:rPr>
              <w:t>R2 y Hallazgo 2</w:t>
            </w:r>
          </w:p>
        </w:tc>
      </w:tr>
      <w:tr>
        <w:tc>
          <w:tcPr>
            <w:tcW w:type="dxa" w:w="1872"/>
            <w:shd w:fill="F5EFE3"/>
          </w:tcPr>
          <w:p>
            <w:r>
              <w:rPr>
                <w:b/>
                <w:color w:val="32261E"/>
                <w:sz w:val="16"/>
              </w:rPr>
              <w:t>Salida silenciosa</w:t>
            </w:r>
          </w:p>
        </w:tc>
        <w:tc>
          <w:tcPr>
            <w:tcW w:type="dxa" w:w="1872"/>
            <w:shd w:fill="F5EFE3"/>
          </w:tcPr>
          <w:p>
            <w:r>
              <w:rPr>
                <w:color w:val="32261E"/>
                <w:sz w:val="16"/>
              </w:rPr>
              <w:t>Botón 'Salir sin avisar' presente.</w:t>
            </w:r>
          </w:p>
        </w:tc>
        <w:tc>
          <w:tcPr>
            <w:tcW w:type="dxa" w:w="1872"/>
            <w:shd w:fill="F5EFE3"/>
          </w:tcPr>
          <w:p>
            <w:r>
              <w:rPr>
                <w:color w:val="32261E"/>
                <w:sz w:val="16"/>
              </w:rPr>
              <w:t>Se mantiene con mensaje de privacidad.</w:t>
            </w:r>
          </w:p>
        </w:tc>
        <w:tc>
          <w:tcPr>
            <w:tcW w:type="dxa" w:w="1872"/>
            <w:shd w:fill="F5EFE3"/>
          </w:tcPr>
          <w:p>
            <w:r>
              <w:rPr>
                <w:color w:val="32261E"/>
                <w:sz w:val="16"/>
              </w:rPr>
              <w:t>Reforzado con feedback tranquilizador ('Saliste en silencio, nadie fue notificado').</w:t>
            </w:r>
          </w:p>
        </w:tc>
        <w:tc>
          <w:tcPr>
            <w:tcW w:type="dxa" w:w="1872"/>
            <w:shd w:fill="F5EFE3"/>
          </w:tcPr>
          <w:p>
            <w:r>
              <w:rPr>
                <w:color w:val="32261E"/>
                <w:sz w:val="16"/>
              </w:rPr>
              <w:t>Ítem 9 SUS (4,8)</w:t>
            </w:r>
          </w:p>
        </w:tc>
      </w:tr>
      <w:tr>
        <w:tc>
          <w:tcPr>
            <w:tcW w:type="dxa" w:w="1872"/>
            <w:shd w:fill="FFFDF9"/>
          </w:tcPr>
          <w:p>
            <w:r>
              <w:rPr>
                <w:b/>
                <w:color w:val="32261E"/>
                <w:sz w:val="16"/>
              </w:rPr>
              <w:t>Personalización</w:t>
            </w:r>
          </w:p>
        </w:tc>
        <w:tc>
          <w:tcPr>
            <w:tcW w:type="dxa" w:w="1872"/>
            <w:shd w:fill="FFFDF9"/>
          </w:tcPr>
          <w:p>
            <w:r>
              <w:rPr>
                <w:color w:val="32261E"/>
                <w:sz w:val="16"/>
              </w:rPr>
              <w:t>Formulario extenso con juegos preferidos.</w:t>
            </w:r>
          </w:p>
        </w:tc>
        <w:tc>
          <w:tcPr>
            <w:tcW w:type="dxa" w:w="1872"/>
            <w:shd w:fill="FFFDF9"/>
          </w:tcPr>
          <w:p>
            <w:r>
              <w:rPr>
                <w:color w:val="32261E"/>
                <w:sz w:val="16"/>
              </w:rPr>
              <w:t>Perfil recortado centrado en avatar y modo.</w:t>
            </w:r>
          </w:p>
        </w:tc>
        <w:tc>
          <w:tcPr>
            <w:tcW w:type="dxa" w:w="1872"/>
            <w:shd w:fill="FFFDF9"/>
          </w:tcPr>
          <w:p>
            <w:r>
              <w:rPr>
                <w:color w:val="32261E"/>
                <w:sz w:val="16"/>
              </w:rPr>
              <w:t>Avatar interactivo, nube de intereses, modos de juego y contador de pausas.</w:t>
            </w:r>
          </w:p>
        </w:tc>
        <w:tc>
          <w:tcPr>
            <w:tcW w:type="dxa" w:w="1872"/>
            <w:shd w:fill="FFFDF9"/>
          </w:tcPr>
          <w:p>
            <w:r>
              <w:rPr>
                <w:color w:val="32261E"/>
                <w:sz w:val="16"/>
              </w:rPr>
              <w:t>R5 y HU-9</w:t>
            </w:r>
          </w:p>
        </w:tc>
      </w:tr>
      <w:tr>
        <w:tc>
          <w:tcPr>
            <w:tcW w:type="dxa" w:w="1872"/>
            <w:shd w:fill="F5EFE3"/>
          </w:tcPr>
          <w:p>
            <w:r>
              <w:rPr>
                <w:b/>
                <w:color w:val="32261E"/>
                <w:sz w:val="16"/>
              </w:rPr>
              <w:t>Diseño visual y accesibilidad</w:t>
            </w:r>
          </w:p>
        </w:tc>
        <w:tc>
          <w:tcPr>
            <w:tcW w:type="dxa" w:w="1872"/>
            <w:shd w:fill="F5EFE3"/>
          </w:tcPr>
          <w:p>
            <w:r>
              <w:rPr>
                <w:color w:val="32261E"/>
                <w:sz w:val="16"/>
              </w:rPr>
              <w:t>Estilo crema básico.</w:t>
            </w:r>
          </w:p>
        </w:tc>
        <w:tc>
          <w:tcPr>
            <w:tcW w:type="dxa" w:w="1872"/>
            <w:shd w:fill="F5EFE3"/>
          </w:tcPr>
          <w:p>
            <w:r>
              <w:rPr>
                <w:color w:val="32261E"/>
                <w:sz w:val="16"/>
              </w:rPr>
              <w:t>Diseño minimalista compacto (22 KB).</w:t>
            </w:r>
          </w:p>
        </w:tc>
        <w:tc>
          <w:tcPr>
            <w:tcW w:type="dxa" w:w="1872"/>
            <w:shd w:fill="F5EFE3"/>
          </w:tcPr>
          <w:p>
            <w:r>
              <w:rPr>
                <w:color w:val="32261E"/>
                <w:sz w:val="16"/>
              </w:rPr>
              <w:t>Diseño responsivo móvil/desktop, paleta 60-30-10, modo noche y audio Web Audio API.</w:t>
            </w:r>
          </w:p>
        </w:tc>
        <w:tc>
          <w:tcPr>
            <w:tcW w:type="dxa" w:w="1872"/>
            <w:shd w:fill="F5EFE3"/>
          </w:tcPr>
          <w:p>
            <w:r>
              <w:rPr>
                <w:color w:val="32261E"/>
                <w:sz w:val="16"/>
              </w:rPr>
              <w:t>R5 (Estética expandida)</w:t>
            </w:r>
          </w:p>
        </w:tc>
      </w:tr>
    </w:tbl>
    <w:p>
      <w:pPr>
        <w:spacing w:before="360" w:after="120"/>
      </w:pPr>
      <w:r>
        <w:rPr>
          <w:b/>
          <w:color w:val="7A4E2D"/>
          <w:sz w:val="30"/>
        </w:rPr>
        <w:t>8. Evaluación de Cumplimiento de las 10 Heurísticas de Usabilidad de Nielsen</w:t>
      </w:r>
    </w:p>
    <w:p>
      <w:pPr>
        <w:spacing w:after="80" w:line="276" w:lineRule="auto"/>
      </w:pPr>
      <w:r>
        <w:rPr>
          <w:i w:val="0"/>
          <w:color w:val="32261E"/>
          <w:sz w:val="21"/>
        </w:rPr>
        <w:t>La versión final implementada resuelve sistemáticamente las 10 heurísticas de usabilidad de Jakob Nielsen:</w:t>
      </w:r>
    </w:p>
    <w:p>
      <w:pPr>
        <w:spacing w:after="80" w:line="276" w:lineRule="auto"/>
      </w:pPr>
      <w:r>
        <w:rPr>
          <w:b/>
          <w:color w:val="32261E"/>
          <w:sz w:val="21"/>
        </w:rPr>
        <w:t xml:space="preserve">1. Visibilidad del estado del sistema: </w:t>
      </w:r>
      <w:r>
        <w:rPr>
          <w:i w:val="0"/>
          <w:color w:val="32261E"/>
          <w:sz w:val="21"/>
        </w:rPr>
        <w:t>El temporizador refleja exactamente los segundos restantes con cambio de color y animación sutil a menos de 10s. Las notificaciones toast y el estado de la sala ('Espacio Abierto') mantienen al usuario siempre informado.</w:t>
      </w:r>
    </w:p>
    <w:p>
      <w:pPr>
        <w:spacing w:after="80" w:line="276" w:lineRule="auto"/>
      </w:pPr>
      <w:r>
        <w:rPr>
          <w:b/>
          <w:color w:val="32261E"/>
          <w:sz w:val="21"/>
        </w:rPr>
        <w:t xml:space="preserve">2. Coincidencia entre el sistema y el mundo real: </w:t>
      </w:r>
      <w:r>
        <w:rPr>
          <w:i w:val="0"/>
          <w:color w:val="32261E"/>
          <w:sz w:val="21"/>
        </w:rPr>
        <w:t>Se adoptan metáforas cálidas y comprensibles de la vida diaria: la 'Sala de Descanso', la 'Cafetería post-partida', la 'Mesa de dibujo' y la pausa de café, evitando jerga técnica o términos de videojuego complejo.</w:t>
      </w:r>
    </w:p>
    <w:p>
      <w:pPr>
        <w:spacing w:after="80" w:line="276" w:lineRule="auto"/>
      </w:pPr>
      <w:r>
        <w:rPr>
          <w:b/>
          <w:color w:val="32261E"/>
          <w:sz w:val="21"/>
        </w:rPr>
        <w:t xml:space="preserve">3. Control y libertad del usuario: </w:t>
      </w:r>
      <w:r>
        <w:rPr>
          <w:i w:val="0"/>
          <w:color w:val="32261E"/>
          <w:sz w:val="21"/>
        </w:rPr>
        <w:t>El usuario dispone de botones explícitos de 'Deshacer trazo' (Undo), 'Borrar lienzo', selector de tiempo sin límite, y la opción 'Salir sin avisar' que permite retirarse sin consecuencias sociales ni alertas.</w:t>
      </w:r>
    </w:p>
    <w:p>
      <w:pPr>
        <w:spacing w:after="80" w:line="276" w:lineRule="auto"/>
      </w:pPr>
      <w:r>
        <w:rPr>
          <w:b/>
          <w:color w:val="32261E"/>
          <w:sz w:val="21"/>
        </w:rPr>
        <w:t xml:space="preserve">4. Consistencia y estándares: </w:t>
      </w:r>
      <w:r>
        <w:rPr>
          <w:i w:val="0"/>
          <w:color w:val="32261E"/>
          <w:sz w:val="21"/>
        </w:rPr>
        <w:t>Se aplica estrictamente el sistema de color 60-30-10, jerarquía visual de tres niveles de botón (café primario, arena secundario, contorno terciario), cuadrícula base-8 y convenciones universales de interfaz web.</w:t>
      </w:r>
    </w:p>
    <w:p>
      <w:pPr>
        <w:spacing w:after="80" w:line="276" w:lineRule="auto"/>
      </w:pPr>
      <w:r>
        <w:rPr>
          <w:b/>
          <w:color w:val="32261E"/>
          <w:sz w:val="21"/>
        </w:rPr>
        <w:t xml:space="preserve">5. Prevención de errores: </w:t>
      </w:r>
      <w:r>
        <w:rPr>
          <w:i w:val="0"/>
          <w:color w:val="32261E"/>
          <w:sz w:val="21"/>
        </w:rPr>
        <w:t>En el Rincón de Palabras, el sistema indica previamente la letra requerida y valida en tiempo real antes de enviar. En la adivinanza, normaliza tildes y mayúsculas para evitar frustraciones por diferencias ortográficas.</w:t>
      </w:r>
    </w:p>
    <w:p>
      <w:pPr>
        <w:spacing w:after="80" w:line="276" w:lineRule="auto"/>
      </w:pPr>
      <w:r>
        <w:rPr>
          <w:b/>
          <w:color w:val="32261E"/>
          <w:sz w:val="21"/>
        </w:rPr>
        <w:t xml:space="preserve">6. Reconocimiento antes que recuerdo: </w:t>
      </w:r>
      <w:r>
        <w:rPr>
          <w:i w:val="0"/>
          <w:color w:val="32261E"/>
          <w:sz w:val="21"/>
        </w:rPr>
        <w:t>Las pistas de la palabra secreta, la última letra encadenada y los avatares participantes están siempre visibles en pantalla, reduciendo la carga cognitiva a cero.</w:t>
      </w:r>
    </w:p>
    <w:p>
      <w:pPr>
        <w:spacing w:after="80" w:line="276" w:lineRule="auto"/>
      </w:pPr>
      <w:r>
        <w:rPr>
          <w:b/>
          <w:color w:val="32261E"/>
          <w:sz w:val="21"/>
        </w:rPr>
        <w:t xml:space="preserve">7. Flexibilidad y eficiencia de uso: </w:t>
      </w:r>
      <w:r>
        <w:rPr>
          <w:i w:val="0"/>
          <w:color w:val="32261E"/>
          <w:sz w:val="21"/>
        </w:rPr>
        <w:t>Soporte para dos modalidades de teletrabajo: sincrónica en vivo para quienes coinciden en descanso, y asincrónica por turnos para quienes tienen agendas incompatibles. Selector de tema claro y café nocturno.</w:t>
      </w:r>
    </w:p>
    <w:p>
      <w:pPr>
        <w:spacing w:after="80" w:line="276" w:lineRule="auto"/>
      </w:pPr>
      <w:r>
        <w:rPr>
          <w:b/>
          <w:color w:val="32261E"/>
          <w:sz w:val="21"/>
        </w:rPr>
        <w:t xml:space="preserve">8. Diseño estético y minimalista: </w:t>
      </w:r>
      <w:r>
        <w:rPr>
          <w:i w:val="0"/>
          <w:color w:val="32261E"/>
          <w:sz w:val="21"/>
        </w:rPr>
        <w:t>Se eliminó todo elemento superfluo. Cada pantalla contiene una única acción destacada, tipografía clara (Fredoka y Nunito) y generoso espacio negativo.</w:t>
      </w:r>
    </w:p>
    <w:p>
      <w:pPr>
        <w:spacing w:after="80" w:line="276" w:lineRule="auto"/>
      </w:pPr>
      <w:r>
        <w:rPr>
          <w:b/>
          <w:color w:val="32261E"/>
          <w:sz w:val="21"/>
        </w:rPr>
        <w:t xml:space="preserve">9. Ayuda a reconocer, diagnosticar y recuperarse de errores: </w:t>
      </w:r>
      <w:r>
        <w:rPr>
          <w:i w:val="0"/>
          <w:color w:val="32261E"/>
          <w:sz w:val="21"/>
        </w:rPr>
        <w:t>Los mensajes de validación son comprensibles, cercanos y explican exactamente la solución (ej.: 'Tiene que empezar con «A» (la última de «energía»)').</w:t>
      </w:r>
    </w:p>
    <w:p>
      <w:pPr>
        <w:spacing w:after="80" w:line="276" w:lineRule="auto"/>
      </w:pPr>
      <w:r>
        <w:rPr>
          <w:b/>
          <w:color w:val="32261E"/>
          <w:sz w:val="21"/>
        </w:rPr>
        <w:t xml:space="preserve">10. Ayuda y documentación: </w:t>
      </w:r>
      <w:r>
        <w:rPr>
          <w:i w:val="0"/>
          <w:color w:val="32261E"/>
          <w:sz w:val="21"/>
        </w:rPr>
        <w:t>La barra lateral incluye la filosofía de uso ('Aquí nada es obligatorio'), las salas presentan subtítulos autoexplicativos y se ofrece un diálogo para invitar compañeros.</w:t>
      </w:r>
    </w:p>
    <w:p>
      <w:pPr>
        <w:spacing w:before="360" w:after="120"/>
      </w:pPr>
      <w:r>
        <w:rPr>
          <w:b/>
          <w:color w:val="7A4E2D"/>
          <w:sz w:val="30"/>
        </w:rPr>
        <w:t>9. Especificación Técnica y Sistema de Diseño Atómico</w:t>
      </w:r>
    </w:p>
    <w:p>
      <w:pPr>
        <w:spacing w:before="240" w:after="80"/>
      </w:pPr>
      <w:r>
        <w:rPr>
          <w:b/>
          <w:color w:val="32261E"/>
          <w:sz w:val="26"/>
        </w:rPr>
        <w:t>9.1 Wireflows de los Flujos Principales</w:t>
      </w:r>
    </w:p>
    <w:p>
      <w:pPr>
        <w:spacing w:after="80" w:line="276" w:lineRule="auto"/>
      </w:pPr>
      <w:r>
        <w:rPr>
          <w:b/>
          <w:color w:val="32261E"/>
          <w:sz w:val="21"/>
        </w:rPr>
        <w:t xml:space="preserve">• Flujo 1 (Mesa de Dibujo): </w:t>
      </w:r>
      <w:r>
        <w:rPr>
          <w:i w:val="0"/>
          <w:color w:val="32261E"/>
          <w:sz w:val="21"/>
        </w:rPr>
        <w:t>Flujo Sincrónico (Camino Feliz): Sala Principal → Mesa de Dibujo (modo adivinanza/libre con solo 'Tú') → Trazo interactivo (inicio automático del cronómetro) → Adivinanza en chat / Clic en 'Terminar ronda' → Pantalla Post-Partida ('La Cafetería') → Selección entre 'Seguir charlando' (pregunta rompehielos), 'Jugar otra vez' o 'Salir sin avisar'.</w:t>
      </w:r>
    </w:p>
    <w:p>
      <w:pPr>
        <w:spacing w:after="80" w:line="276" w:lineRule="auto"/>
      </w:pPr>
      <w:r>
        <w:rPr>
          <w:b/>
          <w:color w:val="32261E"/>
          <w:sz w:val="21"/>
        </w:rPr>
        <w:t xml:space="preserve">• Flujo 2 (Rincón de Palabras): </w:t>
      </w:r>
      <w:r>
        <w:rPr>
          <w:i w:val="0"/>
          <w:color w:val="32261E"/>
          <w:sz w:val="21"/>
        </w:rPr>
        <w:t>Flujo Asincrónico (Camino Feliz): Sala Principal → Rincón de Palabras (visualización de la cadena previa con autor y hora) → Lectura de la letra requerida → Redacción de palabra → Clic en 'Dejar mi jugada' → Animación de confeti, guardado en LocalStorage y confirmación → Retorno a la sala.</w:t>
      </w:r>
    </w:p>
    <w:p>
      <w:pPr>
        <w:spacing w:after="80" w:line="276" w:lineRule="auto"/>
      </w:pPr>
      <w:r>
        <w:rPr>
          <w:b/>
          <w:color w:val="32261E"/>
          <w:sz w:val="21"/>
        </w:rPr>
        <w:t xml:space="preserve">• Flujos de Contingencia: </w:t>
      </w:r>
      <w:r>
        <w:rPr>
          <w:i w:val="0"/>
          <w:color w:val="32261E"/>
          <w:sz w:val="21"/>
        </w:rPr>
        <w:t>Flujos de Recuperación de Error: (a) Si la palabra no empieza con la letra correcta: campo con borde suave y mensaje explicativo sin recargar la página. (b) Si el tiempo expira en dibujo: el lienzo se bloquea amablemente invitando a terminar la ronda.</w:t>
      </w:r>
    </w:p>
    <w:p>
      <w:pPr>
        <w:spacing w:before="240" w:after="80"/>
      </w:pPr>
      <w:r>
        <w:rPr>
          <w:b/>
          <w:color w:val="32261E"/>
          <w:sz w:val="26"/>
        </w:rPr>
        <w:t>9.2 Sistema de Diseño Atómico</w:t>
      </w:r>
    </w:p>
    <w:p>
      <w:pPr>
        <w:spacing w:after="80" w:line="276" w:lineRule="auto"/>
      </w:pPr>
      <w:r>
        <w:rPr>
          <w:b/>
          <w:color w:val="32261E"/>
          <w:sz w:val="21"/>
        </w:rPr>
        <w:t xml:space="preserve">• Átomos: </w:t>
      </w:r>
      <w:r>
        <w:rPr>
          <w:i w:val="0"/>
          <w:color w:val="32261E"/>
          <w:sz w:val="21"/>
        </w:rPr>
        <w:t>Colores: Crema #F5EFE3 (60% fondo), Arena #EBDDC2 y Salvia #5F9E82 (30% tarjetas y estados), Café #7A4E2D (10% acciones clave). Tipografía: Fredoka (encabezados) y Nunito (cuerpo). Espaciado: retícula base 8 (4, 8, 16, 24, 32, 48 px). Radios: 6, 12, 20 y píldora 9999 px.</w:t>
      </w:r>
    </w:p>
    <w:p>
      <w:pPr>
        <w:spacing w:after="80" w:line="276" w:lineRule="auto"/>
      </w:pPr>
      <w:r>
        <w:rPr>
          <w:b/>
          <w:color w:val="32261E"/>
          <w:sz w:val="21"/>
        </w:rPr>
        <w:t xml:space="preserve">• Moléculas: </w:t>
      </w:r>
      <w:r>
        <w:rPr>
          <w:i w:val="0"/>
          <w:color w:val="32261E"/>
          <w:sz w:val="21"/>
        </w:rPr>
        <w:t>Botones (.btn primario, .btn.light secundario, .btn.alt terciario), pastillas (.status-pill, .proto-pill), avatar circular con expresión, paleta de colores del lienzo, tarjetas de sala y campos de formulario con validación.</w:t>
      </w:r>
    </w:p>
    <w:p>
      <w:pPr>
        <w:spacing w:after="80" w:line="276" w:lineRule="auto"/>
      </w:pPr>
      <w:r>
        <w:rPr>
          <w:b/>
          <w:color w:val="32261E"/>
          <w:sz w:val="21"/>
        </w:rPr>
        <w:t xml:space="preserve">• Organismos: </w:t>
      </w:r>
      <w:r>
        <w:rPr>
          <w:i w:val="0"/>
          <w:color w:val="32261E"/>
          <w:sz w:val="21"/>
        </w:rPr>
        <w:t>Lienzo interactivo con barra superior de tiempo y herramientas, caja de chat de adivinanzas con marcador en vivo, cadena de palabras, modal de invitación y barra lateral de navegación persistente.</w:t>
      </w:r>
    </w:p>
    <w:p>
      <w:pPr>
        <w:spacing w:after="80" w:line="276" w:lineRule="auto"/>
      </w:pPr>
      <w:r>
        <w:rPr>
          <w:b/>
          <w:color w:val="32261E"/>
          <w:sz w:val="21"/>
        </w:rPr>
        <w:t xml:space="preserve">• Plantillas y Páginas: </w:t>
      </w:r>
      <w:r>
        <w:rPr>
          <w:i w:val="0"/>
          <w:color w:val="32261E"/>
          <w:sz w:val="21"/>
        </w:rPr>
        <w:t>Plantilla centrada de una columna (max-width: 760px) sobre fondo cálido degradado, adaptable con menú inferior en dispositivos móviles.</w:t>
      </w:r>
    </w:p>
    <w:p>
      <w:pPr>
        <w:spacing w:before="360" w:after="120"/>
      </w:pPr>
      <w:r>
        <w:rPr>
          <w:b/>
          <w:color w:val="7A4E2D"/>
          <w:sz w:val="30"/>
        </w:rPr>
        <w:t>10. Protocolo y Plan para la Próxima Ronda de Pruebas</w:t>
      </w:r>
    </w:p>
    <w:p>
      <w:pPr>
        <w:spacing w:after="80" w:line="276" w:lineRule="auto"/>
      </w:pPr>
      <w:r>
        <w:rPr>
          <w:i w:val="0"/>
          <w:color w:val="32261E"/>
          <w:sz w:val="21"/>
        </w:rPr>
        <w:t>Para validar las mejoras implementadas y superar las limitaciones intrínsecas de un cuestionario SUS no presencial, se establece el siguiente plan de pruebas para la siguiente fase:</w:t>
      </w:r>
    </w:p>
    <w:p>
      <w:pPr>
        <w:spacing w:after="80" w:line="276" w:lineRule="auto"/>
      </w:pPr>
      <w:r>
        <w:rPr>
          <w:b/>
          <w:color w:val="32261E"/>
          <w:sz w:val="21"/>
        </w:rPr>
        <w:t xml:space="preserve">1. Muestra objetivo ampliada: </w:t>
      </w:r>
      <w:r>
        <w:rPr>
          <w:i w:val="0"/>
          <w:color w:val="32261E"/>
          <w:sz w:val="21"/>
        </w:rPr>
        <w:t>Reclutar entre 6 y 8 profesionales que trabajen en equipos distribuidos reales, balanceando usuarios que lleven menos de 3 meses en sus empresas (segmento crítico para rompehielos) con trabajadores consolidados.</w:t>
      </w:r>
    </w:p>
    <w:p>
      <w:pPr>
        <w:spacing w:after="80" w:line="276" w:lineRule="auto"/>
      </w:pPr>
      <w:r>
        <w:rPr>
          <w:b/>
          <w:color w:val="32261E"/>
          <w:sz w:val="21"/>
        </w:rPr>
        <w:t xml:space="preserve">2. Métricas objetivas de desempeño: </w:t>
      </w:r>
      <w:r>
        <w:rPr>
          <w:i w:val="0"/>
          <w:color w:val="32261E"/>
          <w:sz w:val="21"/>
        </w:rPr>
        <w:t>Medición del tiempo en tarea (Time-on-Task) para iniciar un dibujo y dejar una palabra, tasa de éxito en el primer intento y frecuencia de dudas sobre el estado de otros jugadores.</w:t>
      </w:r>
    </w:p>
    <w:p>
      <w:pPr>
        <w:spacing w:after="80" w:line="276" w:lineRule="auto"/>
      </w:pPr>
      <w:r>
        <w:rPr>
          <w:b/>
          <w:color w:val="32261E"/>
          <w:sz w:val="21"/>
        </w:rPr>
        <w:t xml:space="preserve">3. Validación del impacto psicológico y social: </w:t>
      </w:r>
      <w:r>
        <w:rPr>
          <w:i w:val="0"/>
          <w:color w:val="32261E"/>
          <w:sz w:val="21"/>
        </w:rPr>
        <w:t>Cuestionario complementario con escala Likert y preguntas cualitativas profundas: "¿Sientes que esta dinámica te otorgó un tema espontáneo para conversar con un compañero?", "¿Sentiste alguna obligación o compromiso forzado al usarlo?", "¿Preferirías jugar solo o con colegas?".</w:t>
      </w:r>
    </w:p>
    <w:p>
      <w:pPr>
        <w:spacing w:before="360" w:after="120"/>
      </w:pPr>
      <w:r>
        <w:rPr>
          <w:b/>
          <w:color w:val="7A4E2D"/>
          <w:sz w:val="30"/>
        </w:rPr>
        <w:t>11. Conclusiones</w:t>
      </w:r>
    </w:p>
    <w:p>
      <w:pPr>
        <w:spacing w:after="80" w:line="276" w:lineRule="auto"/>
      </w:pPr>
      <w:r>
        <w:rPr>
          <w:i w:val="0"/>
          <w:color w:val="32261E"/>
          <w:sz w:val="21"/>
        </w:rPr>
        <w:t>1. La evaluación estandarizada SUS evidenció que PlayBreak posee una sólida base de usabilidad y alta deseabilidad (mediana de 92,5 y sensación de seguridad de 4,8 sobre 5,0), validando que las dinámicas lúdicas no invasivas son bien recibidas como pausas activas en el contexto del teletrabajo.</w:t>
      </w:r>
    </w:p>
    <w:p>
      <w:pPr>
        <w:spacing w:after="80" w:line="276" w:lineRule="auto"/>
      </w:pPr>
      <w:r>
        <w:rPr>
          <w:i w:val="0"/>
          <w:color w:val="32261E"/>
          <w:sz w:val="21"/>
        </w:rPr>
        <w:t>2. El análisis riguroso de la muestra permitió desmitificar los datos agregados: el promedio de 77,5 escondía un problema crítico de onboarding reportado por el Participante 2. Al suprimir los jugadores simulados confusos y garantizar una partida limpia de cero, el sistema elevó drásticamente su transparencia.</w:t>
      </w:r>
    </w:p>
    <w:p>
      <w:pPr>
        <w:spacing w:after="80" w:line="276" w:lineRule="auto"/>
      </w:pPr>
      <w:r>
        <w:rPr>
          <w:i w:val="0"/>
          <w:color w:val="32261E"/>
          <w:sz w:val="21"/>
        </w:rPr>
        <w:t>3. La versión implementada para producción (v3.5) cumple con todas las historias de usuario de alta prioridad (MoSCoW), integrando el temporizador opcional, los modos de dibujo (palabra secreta con pistas y dibujo libre), el marcador de victorias, la cadena asincrónica persistente y el minijuego de trivia rápida, todo empaquetado bajo un sistema de diseño armónico (regla 60-30-10) y optimizado para publicación en GitHub Pages.</w:t>
      </w:r>
    </w:p>
    <w:p>
      <w:pPr>
        <w:spacing w:before="360" w:after="120"/>
      </w:pPr>
      <w:r>
        <w:rPr>
          <w:b/>
          <w:color w:val="7A4E2D"/>
          <w:sz w:val="30"/>
        </w:rPr>
        <w:t>12. Referencias Bibliográficas</w:t>
      </w:r>
    </w:p>
    <w:p>
      <w:pPr>
        <w:spacing w:after="80"/>
        <w:ind w:left="432" w:hanging="432"/>
      </w:pPr>
      <w:r>
        <w:rPr>
          <w:color w:val="32261E"/>
          <w:sz w:val="19"/>
        </w:rPr>
        <w:t>Bangor, A., Kortum, P. T., &amp; Miller, J. T. (2008). An empirical evaluation of the system usability scale. International Journal of Human-Computer Interaction, 24(6), 574-594.</w:t>
      </w:r>
    </w:p>
    <w:p>
      <w:pPr>
        <w:spacing w:after="80"/>
        <w:ind w:left="432" w:hanging="432"/>
      </w:pPr>
      <w:r>
        <w:rPr>
          <w:color w:val="32261E"/>
          <w:sz w:val="19"/>
        </w:rPr>
        <w:t>Brooke, J. (1986). SUS: A 'quick and dirty' usability scale. In P. W. Jordan, B. Thomas, B. A. Weerdmeester, &amp; A. L. McClelland (Eds.), Usability Evaluation in Industry (pp. 189-194). London: Taylor &amp; Francis.</w:t>
      </w:r>
    </w:p>
    <w:p>
      <w:pPr>
        <w:spacing w:after="80"/>
        <w:ind w:left="432" w:hanging="432"/>
      </w:pPr>
      <w:r>
        <w:rPr>
          <w:color w:val="32261E"/>
          <w:sz w:val="19"/>
        </w:rPr>
        <w:t>Lewis, J. R., &amp; Sauro, J. (2009). The factor structure of the system usability scale. In International Conference on Human Centered Design (pp. 94-103). Springer, Berlin, Heidelberg.</w:t>
      </w:r>
    </w:p>
    <w:p>
      <w:pPr>
        <w:spacing w:after="80"/>
        <w:ind w:left="432" w:hanging="432"/>
      </w:pPr>
      <w:r>
        <w:rPr>
          <w:color w:val="32261E"/>
          <w:sz w:val="19"/>
        </w:rPr>
        <w:t>Nielsen, J. (1994). Enhancing the explanatory power of usability heuristics. In Proceedings of the SIGCHI Conference on Human Factors in Computing Systems (pp. 152-158). ACM.</w:t>
      </w:r>
    </w:p>
    <w:p>
      <w:pPr>
        <w:spacing w:after="80"/>
        <w:ind w:left="432" w:hanging="432"/>
      </w:pPr>
      <w:r>
        <w:rPr>
          <w:color w:val="32261E"/>
          <w:sz w:val="19"/>
        </w:rPr>
        <w:t>Nielsen, J., &amp; Landauer, T. K. (1993). A mathematical model of the finding of usability problems. In Proceedings of the INTERACT'93 and CHI'93 Conference on Human Factors in Computing Systems (pp. 206-213). ACM.</w:t>
      </w:r>
    </w:p>
    <w:p>
      <w:pPr>
        <w:spacing w:after="80"/>
        <w:ind w:left="432" w:hanging="432"/>
      </w:pPr>
      <w:r>
        <w:rPr>
          <w:color w:val="32261E"/>
          <w:sz w:val="19"/>
        </w:rPr>
        <w:t>Sauro, J. (2011). A Practical Guide to the System Usability Scale: Background, Benchmarks &amp; Best Practices. Measuring Usability LLC.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