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rPr>
          <w:rFonts w:ascii="Times New Roman" w:hAnsi="Times New Roman" w:eastAsia="Times New Roman"/>
          <w:szCs w:val="24"/>
        </w:rPr>
      </w:pPr>
      <w:r>
        <w:rPr>
          <w:rFonts w:ascii="Times New Roman" w:hAnsi="Times New Roman" w:eastAsia="Times New Roman"/>
          <w:b/>
          <w:bCs/>
          <w:szCs w:val="24"/>
        </w:rPr>
        <w:t>Instructions</w:t>
      </w:r>
      <w:r>
        <w:rPr>
          <w:rFonts w:ascii="Times New Roman" w:hAnsi="Times New Roman" w:eastAsia="Times New Roman"/>
          <w:szCs w:val="24"/>
        </w:rPr>
        <w:t>: You must read the material and create an outline of the topics in your OWN words.  Do not copy the text from the tutorials into your notes. Make sure your outline contains notes for each subsection of the reading assignment. Thoroughly cover each topic to show you have a firm understanding of the programming concept or construct.</w:t>
      </w:r>
    </w:p>
    <w:p/>
    <w:tbl>
      <w:tblPr>
        <w:tblStyle w:val="3"/>
        <w:tblW w:w="1021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940"/>
        <w:gridCol w:w="727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2940" w:type="dxa"/>
            <w:tcBorders>
              <w:top w:val="nil"/>
              <w:bottom w:val="single" w:color="auto" w:sz="4" w:space="0"/>
            </w:tcBorders>
            <w:noWrap w:val="0"/>
            <w:vAlign w:val="top"/>
          </w:tcPr>
          <w:p>
            <w:pPr>
              <w:rPr>
                <w:rFonts w:ascii="Arial" w:hAnsi="Arial" w:cs="Arial"/>
                <w:b/>
              </w:rPr>
            </w:pPr>
            <w:r>
              <w:rPr>
                <w:rFonts w:ascii="Arial" w:hAnsi="Arial" w:cs="Arial"/>
                <w:b/>
              </w:rPr>
              <w:t>Ques</w:t>
            </w:r>
          </w:p>
        </w:tc>
        <w:tc>
          <w:tcPr>
            <w:tcW w:w="7272" w:type="dxa"/>
            <w:tcBorders>
              <w:top w:val="nil"/>
              <w:bottom w:val="single" w:color="auto" w:sz="4" w:space="0"/>
            </w:tcBorders>
            <w:noWrap w:val="0"/>
            <w:vAlign w:val="top"/>
          </w:tcPr>
          <w:p>
            <w:pPr>
              <w:rPr>
                <w:rFonts w:ascii="Arial" w:hAnsi="Arial" w:cs="Arial"/>
                <w:b/>
              </w:rPr>
            </w:pPr>
            <w:r>
              <w:rPr>
                <w:rFonts w:ascii="Arial" w:hAnsi="Arial" w:cs="Arial"/>
                <w:b/>
              </w:rPr>
              <w:t>NOTES: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940" w:type="dxa"/>
            <w:tcBorders>
              <w:top w:val="nil"/>
              <w:bottom w:val="nil"/>
            </w:tcBorders>
            <w:noWrap w:val="0"/>
            <w:vAlign w:val="top"/>
          </w:tcPr>
          <w:p>
            <w:pPr>
              <w:rPr>
                <w:rFonts w:hint="default" w:ascii="Arial" w:hAnsi="Arial" w:cs="Arial"/>
                <w:lang w:val="en-US"/>
              </w:rPr>
            </w:pPr>
            <w:r>
              <w:rPr>
                <w:rFonts w:hint="default" w:ascii="Arial" w:hAnsi="Arial" w:cs="Arial"/>
                <w:lang w:val="en-US"/>
              </w:rPr>
              <w:t>Java While Loop</w:t>
            </w:r>
          </w:p>
          <w:p>
            <w:pPr>
              <w:rPr>
                <w:rFonts w:ascii="Arial" w:hAnsi="Arial" w:cs="Arial"/>
              </w:rPr>
            </w:pPr>
          </w:p>
          <w:p>
            <w:pPr>
              <w:rPr>
                <w:rFonts w:ascii="Arial" w:hAnsi="Arial" w:cs="Arial"/>
              </w:rPr>
            </w:pPr>
          </w:p>
          <w:p>
            <w:pPr>
              <w:rPr>
                <w:rFonts w:ascii="Arial" w:hAnsi="Arial" w:cs="Arial"/>
              </w:rPr>
            </w:pPr>
          </w:p>
          <w:p>
            <w:pPr>
              <w:rPr>
                <w:rFonts w:hint="default" w:ascii="Arial" w:hAnsi="Arial" w:cs="Arial"/>
                <w:lang w:val="en-US"/>
              </w:rPr>
            </w:pPr>
            <w:r>
              <w:rPr>
                <w:rFonts w:hint="default" w:ascii="Arial" w:hAnsi="Arial" w:cs="Arial"/>
                <w:lang w:val="en-US"/>
              </w:rPr>
              <w:t>Java Exceptions</w:t>
            </w: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r>
              <w:rPr>
                <w:rFonts w:hint="default" w:ascii="Arial" w:hAnsi="Arial" w:cs="Arial"/>
                <w:lang w:val="en-US"/>
              </w:rPr>
              <w:t>Java Math random()</w:t>
            </w:r>
            <w:bookmarkStart w:id="0" w:name="_GoBack"/>
            <w:bookmarkEnd w:id="0"/>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hint="default" w:ascii="Arial" w:hAnsi="Arial" w:cs="Arial"/>
                <w:lang w:val="en-US"/>
              </w:rPr>
            </w:pPr>
            <w:r>
              <w:rPr>
                <w:rFonts w:hint="default" w:ascii="Arial" w:hAnsi="Arial" w:cs="Arial"/>
                <w:lang w:val="en-US"/>
              </w:rPr>
              <w:t>Java Scope</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tc>
        <w:tc>
          <w:tcPr>
            <w:tcW w:w="7272" w:type="dxa"/>
            <w:tcBorders>
              <w:top w:val="nil"/>
              <w:bottom w:val="nil"/>
            </w:tcBorders>
            <w:noWrap w:val="0"/>
            <w:vAlign w:val="top"/>
          </w:tcPr>
          <w:p>
            <w:pPr>
              <w:pStyle w:val="5"/>
              <w:tabs>
                <w:tab w:val="clear" w:pos="4320"/>
                <w:tab w:val="clear" w:pos="8640"/>
              </w:tabs>
              <w:rPr>
                <w:rFonts w:hint="default" w:ascii="Arial" w:hAnsi="Arial" w:cs="Arial"/>
                <w:lang w:val="en-US"/>
              </w:rPr>
            </w:pPr>
            <w:r>
              <w:rPr>
                <w:rFonts w:hint="default" w:ascii="Arial" w:hAnsi="Arial" w:cs="Arial"/>
                <w:lang w:val="en-US"/>
              </w:rPr>
              <w:t>This is both a boolean condition and a control flow statement which repeatedly runs and execute a block of code provided conditions specified are not false.</w:t>
            </w:r>
          </w:p>
          <w:p>
            <w:pPr>
              <w:pStyle w:val="5"/>
              <w:tabs>
                <w:tab w:val="clear" w:pos="4320"/>
                <w:tab w:val="clear" w:pos="8640"/>
              </w:tabs>
              <w:rPr>
                <w:rFonts w:hint="default" w:ascii="Arial" w:hAnsi="Arial" w:cs="Arial"/>
                <w:lang w:val="en-US"/>
              </w:rPr>
            </w:pPr>
          </w:p>
          <w:p>
            <w:pPr>
              <w:pStyle w:val="5"/>
              <w:tabs>
                <w:tab w:val="clear" w:pos="4320"/>
                <w:tab w:val="clear" w:pos="8640"/>
              </w:tabs>
              <w:rPr>
                <w:rFonts w:hint="default" w:ascii="Arial" w:hAnsi="Arial" w:cs="Arial"/>
                <w:lang w:val="en-US"/>
              </w:rPr>
            </w:pPr>
            <w:r>
              <w:rPr>
                <w:rFonts w:hint="default" w:ascii="Arial" w:hAnsi="Arial" w:cs="Arial"/>
                <w:lang w:val="en-US"/>
              </w:rPr>
              <w:t>Java exception statements uses the (try &amp; catch) variables to handle/correct unexpected errors occurring during a program execution. The try and catch variables are literally used in a bracket form, enclosing the intended data block.</w:t>
            </w:r>
          </w:p>
          <w:p>
            <w:pPr>
              <w:pStyle w:val="5"/>
              <w:tabs>
                <w:tab w:val="clear" w:pos="4320"/>
                <w:tab w:val="clear" w:pos="8640"/>
              </w:tabs>
              <w:rPr>
                <w:rFonts w:hint="default" w:ascii="Arial" w:hAnsi="Arial" w:cs="Arial"/>
                <w:lang w:val="en-US"/>
              </w:rPr>
            </w:pPr>
          </w:p>
          <w:p>
            <w:pPr>
              <w:pStyle w:val="5"/>
              <w:tabs>
                <w:tab w:val="clear" w:pos="4320"/>
                <w:tab w:val="clear" w:pos="8640"/>
              </w:tabs>
              <w:rPr>
                <w:rFonts w:hint="default" w:ascii="Arial" w:hAnsi="Arial" w:cs="Arial"/>
                <w:lang w:val="en-US"/>
              </w:rPr>
            </w:pPr>
            <w:r>
              <w:rPr>
                <w:rFonts w:hint="default" w:ascii="Arial" w:hAnsi="Arial" w:cs="Arial"/>
                <w:lang w:val="en-US"/>
              </w:rPr>
              <w:t>This is used to generate pseudogram data or numbers, which returns random double values between 0.0 and 1.0. It provides improved control and flexibility over random numbers generation processes.</w:t>
            </w:r>
          </w:p>
          <w:p>
            <w:pPr>
              <w:pStyle w:val="5"/>
              <w:tabs>
                <w:tab w:val="clear" w:pos="4320"/>
                <w:tab w:val="clear" w:pos="8640"/>
              </w:tabs>
              <w:rPr>
                <w:rFonts w:hint="default" w:ascii="Arial" w:hAnsi="Arial" w:cs="Arial"/>
                <w:lang w:val="en-US"/>
              </w:rPr>
            </w:pPr>
          </w:p>
          <w:p>
            <w:pPr>
              <w:pStyle w:val="5"/>
              <w:tabs>
                <w:tab w:val="clear" w:pos="4320"/>
                <w:tab w:val="clear" w:pos="8640"/>
              </w:tabs>
              <w:rPr>
                <w:rFonts w:hint="default" w:ascii="Arial" w:hAnsi="Arial" w:cs="Arial"/>
                <w:lang w:val="en-US"/>
              </w:rPr>
            </w:pPr>
            <w:r>
              <w:rPr>
                <w:rFonts w:hint="default" w:ascii="Arial" w:hAnsi="Arial" w:cs="Arial"/>
                <w:lang w:val="en-US"/>
              </w:rPr>
              <w:t>This determines where in a program, a particular variable can be visible or accessed. There are many levels of scope in Java scripting ( class, method, block &amp; static). It follows a hierarchical order.</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90" w:hRule="atLeast"/>
        </w:trPr>
        <w:tc>
          <w:tcPr>
            <w:tcW w:w="2940" w:type="dxa"/>
            <w:tcBorders>
              <w:top w:val="nil"/>
              <w:bottom w:val="single" w:color="auto" w:sz="4" w:space="0"/>
            </w:tcBorders>
            <w:noWrap w:val="0"/>
            <w:vAlign w:val="top"/>
          </w:tcPr>
          <w:p>
            <w:pPr>
              <w:rPr>
                <w:rFonts w:ascii="Arial" w:hAnsi="Arial" w:cs="Arial"/>
              </w:rPr>
            </w:pPr>
          </w:p>
        </w:tc>
        <w:tc>
          <w:tcPr>
            <w:tcW w:w="7272" w:type="dxa"/>
            <w:tcBorders>
              <w:top w:val="nil"/>
              <w:bottom w:val="single" w:color="auto" w:sz="4" w:space="0"/>
            </w:tcBorders>
            <w:noWrap w:val="0"/>
            <w:vAlign w:val="top"/>
          </w:tcPr>
          <w:p>
            <w:pPr>
              <w:pStyle w:val="5"/>
              <w:tabs>
                <w:tab w:val="clear" w:pos="4320"/>
                <w:tab w:val="clear" w:pos="8640"/>
              </w:tabs>
              <w:rPr>
                <w:rFonts w:ascii="Arial" w:hAnsi="Arial" w:cs="Arial"/>
              </w:rPr>
            </w:pPr>
          </w:p>
        </w:tc>
      </w:tr>
    </w:tbl>
    <w:p/>
    <w:sectPr>
      <w:headerReference r:id="rId3" w:type="default"/>
      <w:footerReference r:id="rId4" w:type="default"/>
      <w:pgSz w:w="12240" w:h="15840"/>
      <w:pgMar w:top="720" w:right="720" w:bottom="720" w:left="720" w:header="720" w:footer="288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500000000020000"/>
    <w:charset w:val="86"/>
    <w:family w:val="auto"/>
    <w:pitch w:val="default"/>
    <w:sig w:usb0="E00002FF" w:usb1="5000205A"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cs="Arial"/>
      </w:rPr>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6840"/>
        <w:tab w:val="right" w:pos="8910"/>
        <w:tab w:val="clear" w:pos="8640"/>
      </w:tabs>
      <w:rPr>
        <w:rFonts w:hint="default" w:ascii="Arial" w:hAnsi="Arial" w:cs="Arial"/>
        <w:b/>
        <w:lang w:val="en-US"/>
      </w:rPr>
    </w:pPr>
    <w:r>
      <w:rPr>
        <w:rFonts w:ascii="Arial" w:hAnsi="Arial" w:cs="Arial"/>
      </w:rPr>
      <w:t xml:space="preserve">Week: </w:t>
    </w:r>
    <w:r>
      <w:rPr>
        <w:rFonts w:hint="default" w:ascii="Arial" w:hAnsi="Arial" w:cs="Arial"/>
        <w:lang w:val="en-US"/>
      </w:rPr>
      <w:t>5</w:t>
    </w:r>
    <w:r>
      <w:rPr>
        <w:rFonts w:ascii="Arial" w:hAnsi="Arial" w:cs="Arial"/>
      </w:rPr>
      <w:tab/>
    </w:r>
    <w:r>
      <w:rPr>
        <w:rFonts w:ascii="Arial" w:hAnsi="Arial" w:cs="Arial"/>
      </w:rPr>
      <w:tab/>
    </w:r>
    <w:r>
      <w:rPr>
        <w:rFonts w:ascii="Arial" w:hAnsi="Arial" w:cs="Arial"/>
      </w:rPr>
      <w:t xml:space="preserve">Name: </w:t>
    </w:r>
    <w:r>
      <w:rPr>
        <w:rFonts w:hint="default" w:ascii="Arial" w:hAnsi="Arial" w:cs="Arial"/>
        <w:lang w:val="en-US"/>
      </w:rPr>
      <w:t>Gordon Mbong</w:t>
    </w:r>
  </w:p>
  <w:p>
    <w:pPr>
      <w:pStyle w:val="5"/>
      <w:tabs>
        <w:tab w:val="left" w:pos="6840"/>
        <w:tab w:val="right" w:pos="8910"/>
        <w:tab w:val="clear" w:pos="8640"/>
      </w:tabs>
      <w:rPr>
        <w:rFonts w:hint="default" w:ascii="Arial" w:hAnsi="Arial" w:cs="Arial"/>
        <w:lang w:val="en-US"/>
      </w:rPr>
    </w:pPr>
    <w:r>
      <w:rPr>
        <w:rFonts w:ascii="Arial" w:hAnsi="Arial" w:cs="Arial"/>
      </w:rPr>
      <w:t xml:space="preserve">Assignment: </w:t>
    </w:r>
    <w:r>
      <w:rPr>
        <w:rFonts w:hint="default" w:ascii="Arial" w:hAnsi="Arial" w:cs="Arial"/>
        <w:lang w:val="en-US"/>
      </w:rPr>
      <w:t>While Loops &amp; Try/Catch</w:t>
    </w:r>
    <w:r>
      <w:rPr>
        <w:rFonts w:ascii="Arial" w:hAnsi="Arial" w:cs="Arial"/>
      </w:rPr>
      <w:tab/>
    </w:r>
    <w:r>
      <w:rPr>
        <w:rFonts w:ascii="Arial" w:hAnsi="Arial" w:cs="Arial"/>
      </w:rPr>
      <w:tab/>
    </w:r>
    <w:r>
      <w:rPr>
        <w:rFonts w:ascii="Arial" w:hAnsi="Arial" w:cs="Arial"/>
      </w:rPr>
      <w:t xml:space="preserve">Class: </w:t>
    </w:r>
    <w:r>
      <w:rPr>
        <w:rFonts w:hint="default" w:ascii="Arial" w:hAnsi="Arial" w:cs="Arial"/>
        <w:lang w:val="en-US"/>
      </w:rPr>
      <w:t>CS105</w:t>
    </w:r>
  </w:p>
  <w:p>
    <w:pPr>
      <w:pStyle w:val="5"/>
      <w:tabs>
        <w:tab w:val="left" w:pos="6840"/>
        <w:tab w:val="right" w:pos="8910"/>
        <w:tab w:val="clear" w:pos="8640"/>
      </w:tabs>
      <w:rPr>
        <w:rFonts w:hint="default" w:ascii="Arial" w:hAnsi="Arial" w:cs="Arial"/>
        <w:u w:val="single"/>
        <w:lang w:val="en-US"/>
      </w:rPr>
    </w:pPr>
    <w:r>
      <w:rPr>
        <w:rFonts w:ascii="Arial" w:hAnsi="Arial" w:cs="Arial"/>
      </w:rPr>
      <w:t xml:space="preserve">Page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lang/>
      </w:rPr>
      <w:t>1</w:t>
    </w:r>
    <w:r>
      <w:rPr>
        <w:rFonts w:ascii="Arial" w:hAnsi="Arial" w:cs="Arial"/>
      </w:rPr>
      <w:fldChar w:fldCharType="end"/>
    </w:r>
    <w:r>
      <w:rPr>
        <w:rFonts w:ascii="Arial" w:hAnsi="Arial" w:cs="Arial"/>
      </w:rPr>
      <w:t xml:space="preserve"> of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lang/>
      </w:rPr>
      <w:t>1</w:t>
    </w:r>
    <w:r>
      <w:rPr>
        <w:rFonts w:ascii="Arial" w:hAnsi="Arial" w:cs="Arial"/>
      </w:rPr>
      <w:fldChar w:fldCharType="end"/>
    </w:r>
    <w:r>
      <w:rPr>
        <w:rFonts w:ascii="Arial" w:hAnsi="Arial" w:cs="Arial"/>
      </w:rPr>
      <w:tab/>
    </w:r>
    <w:r>
      <w:rPr>
        <w:rFonts w:ascii="Arial" w:hAnsi="Arial" w:cs="Arial"/>
      </w:rPr>
      <w:tab/>
    </w:r>
    <w:r>
      <w:rPr>
        <w:rFonts w:ascii="Arial" w:hAnsi="Arial" w:cs="Arial"/>
      </w:rPr>
      <w:t xml:space="preserve">Date: </w:t>
    </w:r>
    <w:r>
      <w:rPr>
        <w:rFonts w:hint="default" w:ascii="Arial" w:hAnsi="Arial" w:cs="Arial"/>
        <w:lang w:val="en-US"/>
      </w:rPr>
      <w:t>17 May 2023</w:t>
    </w:r>
  </w:p>
  <w:p>
    <w:pPr>
      <w:pStyle w:val="5"/>
      <w:tabs>
        <w:tab w:val="right" w:pos="8910"/>
        <w:tab w:val="clear" w:pos="8640"/>
      </w:tabs>
      <w:rPr>
        <w:rFonts w:ascii="Arial" w:hAnsi="Arial" w:cs="Arial"/>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EE3"/>
    <w:rsid w:val="00050566"/>
    <w:rsid w:val="000837B2"/>
    <w:rsid w:val="000B7A8D"/>
    <w:rsid w:val="000F4B97"/>
    <w:rsid w:val="001174C8"/>
    <w:rsid w:val="00161E39"/>
    <w:rsid w:val="001943C7"/>
    <w:rsid w:val="00216AC2"/>
    <w:rsid w:val="00235832"/>
    <w:rsid w:val="002B2A78"/>
    <w:rsid w:val="002C229E"/>
    <w:rsid w:val="002F02CA"/>
    <w:rsid w:val="004D7605"/>
    <w:rsid w:val="0050514C"/>
    <w:rsid w:val="00593CD8"/>
    <w:rsid w:val="00593EE3"/>
    <w:rsid w:val="00603C55"/>
    <w:rsid w:val="006A01B1"/>
    <w:rsid w:val="00784C97"/>
    <w:rsid w:val="007C62EB"/>
    <w:rsid w:val="007F0E77"/>
    <w:rsid w:val="0082744A"/>
    <w:rsid w:val="0085245B"/>
    <w:rsid w:val="00962082"/>
    <w:rsid w:val="009A0041"/>
    <w:rsid w:val="009F3736"/>
    <w:rsid w:val="00A73B75"/>
    <w:rsid w:val="00A876AA"/>
    <w:rsid w:val="00B9446D"/>
    <w:rsid w:val="00B97F30"/>
    <w:rsid w:val="00C3065E"/>
    <w:rsid w:val="00E6030F"/>
    <w:rsid w:val="00EC1F48"/>
    <w:rsid w:val="00EE6F98"/>
    <w:rsid w:val="00F95F2B"/>
    <w:rsid w:val="00FB4E59"/>
    <w:rsid w:val="00FB5E51"/>
    <w:rsid w:val="3204609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w:hAnsi="Times" w:eastAsia="Time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rPr>
      <w:sz w:val="24"/>
      <w:lang w:val="en-US" w:eastAsia="en-US"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styleId="4">
    <w:name w:val="footer"/>
    <w:basedOn w:val="1"/>
    <w:uiPriority w:val="0"/>
    <w:pPr>
      <w:tabs>
        <w:tab w:val="center" w:pos="4320"/>
        <w:tab w:val="right" w:pos="8640"/>
      </w:tabs>
    </w:pPr>
  </w:style>
  <w:style w:type="paragraph" w:styleId="5">
    <w:name w:val="header"/>
    <w:basedOn w:val="1"/>
    <w:uiPriority w:val="0"/>
    <w:pPr>
      <w:tabs>
        <w:tab w:val="center" w:pos="4320"/>
        <w:tab w:val="right" w:pos="8640"/>
      </w:tab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Madison High School</Company>
  <Pages>1</Pages>
  <Words>58</Words>
  <Characters>337</Characters>
  <Lines>2</Lines>
  <Paragraphs>1</Paragraphs>
  <TotalTime>58</TotalTime>
  <ScaleCrop>false</ScaleCrop>
  <LinksUpToDate>false</LinksUpToDate>
  <CharactersWithSpaces>394</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2009-05-21T14:58:00Z</dcterms:created>
  <dc:creator>C. Paloma</dc:creator>
  <cp:lastModifiedBy>Gordon Mbong</cp:lastModifiedBy>
  <cp:lastPrinted>2004-09-20T23:58:00Z</cp:lastPrinted>
  <dcterms:modified xsi:type="dcterms:W3CDTF">2023-05-17T20:00:49Z</dcterms:modified>
  <dc:title>Cornell Notes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c3d3d8-6bdc-485e-b6f2-a0ac58658b4a_Enabled">
    <vt:lpwstr>True</vt:lpwstr>
  </property>
  <property fmtid="{D5CDD505-2E9C-101B-9397-08002B2CF9AE}" pid="3" name="MSIP_Label_bdc3d3d8-6bdc-485e-b6f2-a0ac58658b4a_SiteId">
    <vt:lpwstr>61e6eeb3-5fd7-4aaa-ae3c-61e8deb09b79</vt:lpwstr>
  </property>
  <property fmtid="{D5CDD505-2E9C-101B-9397-08002B2CF9AE}" pid="4" name="MSIP_Label_bdc3d3d8-6bdc-485e-b6f2-a0ac58658b4a_Owner">
    <vt:lpwstr>jeffreylight@ldschurch.org</vt:lpwstr>
  </property>
  <property fmtid="{D5CDD505-2E9C-101B-9397-08002B2CF9AE}" pid="5" name="MSIP_Label_bdc3d3d8-6bdc-485e-b6f2-a0ac58658b4a_SetDate">
    <vt:lpwstr>2018-08-15T20:53:16.0713260Z</vt:lpwstr>
  </property>
  <property fmtid="{D5CDD505-2E9C-101B-9397-08002B2CF9AE}" pid="6" name="MSIP_Label_bdc3d3d8-6bdc-485e-b6f2-a0ac58658b4a_Name">
    <vt:lpwstr>Internal Use</vt:lpwstr>
  </property>
  <property fmtid="{D5CDD505-2E9C-101B-9397-08002B2CF9AE}" pid="7" name="MSIP_Label_bdc3d3d8-6bdc-485e-b6f2-a0ac58658b4a_Application">
    <vt:lpwstr>Microsoft Azure Information Protection</vt:lpwstr>
  </property>
  <property fmtid="{D5CDD505-2E9C-101B-9397-08002B2CF9AE}" pid="8" name="MSIP_Label_bdc3d3d8-6bdc-485e-b6f2-a0ac58658b4a_Extended_MSFT_Method">
    <vt:lpwstr>Automatic</vt:lpwstr>
  </property>
  <property fmtid="{D5CDD505-2E9C-101B-9397-08002B2CF9AE}" pid="9" name="MSIP_Label_03ef5274-90b8-4b3f-8a76-b4c36a43e904_Enabled">
    <vt:lpwstr>True</vt:lpwstr>
  </property>
  <property fmtid="{D5CDD505-2E9C-101B-9397-08002B2CF9AE}" pid="10" name="MSIP_Label_03ef5274-90b8-4b3f-8a76-b4c36a43e904_SiteId">
    <vt:lpwstr>61e6eeb3-5fd7-4aaa-ae3c-61e8deb09b79</vt:lpwstr>
  </property>
  <property fmtid="{D5CDD505-2E9C-101B-9397-08002B2CF9AE}" pid="11" name="MSIP_Label_03ef5274-90b8-4b3f-8a76-b4c36a43e904_Owner">
    <vt:lpwstr>jeffreylight@ldschurch.org</vt:lpwstr>
  </property>
  <property fmtid="{D5CDD505-2E9C-101B-9397-08002B2CF9AE}" pid="12" name="MSIP_Label_03ef5274-90b8-4b3f-8a76-b4c36a43e904_SetDate">
    <vt:lpwstr>2018-08-15T20:53:16.0713260Z</vt:lpwstr>
  </property>
  <property fmtid="{D5CDD505-2E9C-101B-9397-08002B2CF9AE}" pid="13" name="MSIP_Label_03ef5274-90b8-4b3f-8a76-b4c36a43e904_Name">
    <vt:lpwstr>Not Encrypted</vt:lpwstr>
  </property>
  <property fmtid="{D5CDD505-2E9C-101B-9397-08002B2CF9AE}" pid="14" name="MSIP_Label_03ef5274-90b8-4b3f-8a76-b4c36a43e904_Application">
    <vt:lpwstr>Microsoft Azure Information Protection</vt:lpwstr>
  </property>
  <property fmtid="{D5CDD505-2E9C-101B-9397-08002B2CF9AE}" pid="15" name="MSIP_Label_03ef5274-90b8-4b3f-8a76-b4c36a43e904_Parent">
    <vt:lpwstr>bdc3d3d8-6bdc-485e-b6f2-a0ac58658b4a</vt:lpwstr>
  </property>
  <property fmtid="{D5CDD505-2E9C-101B-9397-08002B2CF9AE}" pid="16" name="MSIP_Label_03ef5274-90b8-4b3f-8a76-b4c36a43e904_Extended_MSFT_Method">
    <vt:lpwstr>Automatic</vt:lpwstr>
  </property>
  <property fmtid="{D5CDD505-2E9C-101B-9397-08002B2CF9AE}" pid="17" name="Classification">
    <vt:lpwstr>Internal Use Not Encrypted</vt:lpwstr>
  </property>
  <property fmtid="{D5CDD505-2E9C-101B-9397-08002B2CF9AE}" pid="18" name="KSOProductBuildVer">
    <vt:lpwstr>1033-11.2.0.11388</vt:lpwstr>
  </property>
  <property fmtid="{D5CDD505-2E9C-101B-9397-08002B2CF9AE}" pid="19" name="ICV">
    <vt:lpwstr>B5626BE5291B4847A294794E4805E47A</vt:lpwstr>
  </property>
</Properties>
</file>