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rPr>
          <w:rFonts w:ascii="Times New Roman" w:hAnsi="Times New Roman" w:eastAsia="Times New Roman"/>
          <w:szCs w:val="24"/>
        </w:rPr>
      </w:pPr>
      <w:r>
        <w:rPr>
          <w:rFonts w:ascii="Times New Roman" w:hAnsi="Times New Roman" w:eastAsia="Times New Roman"/>
          <w:b/>
          <w:bCs/>
          <w:szCs w:val="24"/>
        </w:rPr>
        <w:t>Instructions</w:t>
      </w:r>
      <w:r>
        <w:rPr>
          <w:rFonts w:ascii="Times New Roman" w:hAnsi="Times New Roman" w:eastAsia="Times New Roman"/>
          <w:szCs w:val="24"/>
        </w:rPr>
        <w:t>: You must read the material and create an outline of the topics in your OWN words.  Do not copy the text from the tutorials into your notes. Make sure your outline contains notes for each subsection of the reading assignment. Thoroughly cover each topic to show you have a firm understanding of the programming concept or construct.</w:t>
      </w:r>
    </w:p>
    <w:p/>
    <w:tbl>
      <w:tblPr>
        <w:tblStyle w:val="3"/>
        <w:tblW w:w="10909"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940"/>
        <w:gridCol w:w="796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wBefore w:w="0" w:type="auto"/>
          <w:wAfter w:w="0" w:type="auto"/>
          <w:cantSplit/>
          <w:tblHeader/>
        </w:trPr>
        <w:tc>
          <w:tcPr>
            <w:tcW w:w="2940" w:type="dxa"/>
            <w:tcBorders>
              <w:top w:val="nil"/>
              <w:bottom w:val="single" w:color="auto" w:sz="4" w:space="0"/>
            </w:tcBorders>
            <w:noWrap w:val="0"/>
            <w:vAlign w:val="top"/>
          </w:tcPr>
          <w:p>
            <w:pPr>
              <w:rPr>
                <w:rFonts w:ascii="Arial" w:hAnsi="Arial" w:cs="Arial"/>
                <w:b/>
              </w:rPr>
            </w:pPr>
            <w:r>
              <w:rPr>
                <w:rFonts w:ascii="Arial" w:hAnsi="Arial" w:cs="Arial"/>
                <w:b/>
              </w:rPr>
              <w:t>Ques</w:t>
            </w:r>
          </w:p>
        </w:tc>
        <w:tc>
          <w:tcPr>
            <w:tcW w:w="7969" w:type="dxa"/>
            <w:tcBorders>
              <w:top w:val="nil"/>
              <w:bottom w:val="single" w:color="auto" w:sz="4" w:space="0"/>
            </w:tcBorders>
            <w:noWrap w:val="0"/>
            <w:vAlign w:val="top"/>
          </w:tcPr>
          <w:p>
            <w:pPr>
              <w:rPr>
                <w:rFonts w:ascii="Arial" w:hAnsi="Arial" w:cs="Arial"/>
                <w:b/>
              </w:rPr>
            </w:pPr>
            <w:r>
              <w:rPr>
                <w:rFonts w:ascii="Arial" w:hAnsi="Arial" w:cs="Arial"/>
                <w:b/>
              </w:rPr>
              <w:t>NOTES: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auto"/>
          <w:wAfter w:w="0" w:type="auto"/>
          <w:trHeight w:val="10360" w:hRule="atLeast"/>
        </w:trPr>
        <w:tc>
          <w:tcPr>
            <w:tcW w:w="2940" w:type="dxa"/>
            <w:tcBorders>
              <w:top w:val="nil"/>
              <w:bottom w:val="nil"/>
            </w:tcBorders>
            <w:noWrap w:val="0"/>
            <w:vAlign w:val="top"/>
          </w:tcPr>
          <w:p>
            <w:pPr>
              <w:rPr>
                <w:rFonts w:hint="default" w:ascii="Arial" w:hAnsi="Arial" w:cs="Arial"/>
                <w:lang w:val="en-US"/>
              </w:rPr>
            </w:pPr>
            <w:r>
              <w:rPr>
                <w:rFonts w:hint="default" w:ascii="Arial" w:hAnsi="Arial" w:cs="Arial"/>
                <w:lang w:val="en-US"/>
              </w:rPr>
              <w:t>Java Methods (programiz)</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hint="default" w:ascii="Arial" w:hAnsi="Arial" w:cs="Arial"/>
                <w:lang w:val="en-US"/>
              </w:rPr>
            </w:pPr>
            <w:r>
              <w:rPr>
                <w:rFonts w:hint="default" w:ascii="Arial" w:hAnsi="Arial" w:cs="Arial"/>
                <w:lang w:val="en-US"/>
              </w:rPr>
              <w:t>Methods in Java (GeeksforGeeks)</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tc>
        <w:tc>
          <w:tcPr>
            <w:tcW w:w="7969" w:type="dxa"/>
            <w:tcBorders>
              <w:top w:val="nil"/>
              <w:bottom w:val="nil"/>
            </w:tcBorders>
            <w:noWrap w:val="0"/>
            <w:vAlign w:val="top"/>
          </w:tcPr>
          <w:p>
            <w:pPr>
              <w:pStyle w:val="5"/>
              <w:tabs>
                <w:tab w:val="clear" w:pos="4320"/>
                <w:tab w:val="clear" w:pos="8640"/>
              </w:tabs>
              <w:rPr>
                <w:rFonts w:hint="default" w:ascii="Arial" w:hAnsi="Arial" w:cs="Arial"/>
                <w:lang w:val="en-US"/>
              </w:rPr>
            </w:pPr>
            <w:r>
              <w:rPr>
                <w:rFonts w:hint="default" w:ascii="Arial" w:hAnsi="Arial" w:cs="Arial"/>
                <w:lang w:val="en-US"/>
              </w:rPr>
              <w:t>A block of code designed for specific assigned tasks which helps in organizing and structuring java codes in order to provide ability to maintain and reuse of codes. The method have two types;</w:t>
            </w:r>
          </w:p>
          <w:p>
            <w:pPr>
              <w:pStyle w:val="5"/>
              <w:numPr>
                <w:ilvl w:val="0"/>
                <w:numId w:val="1"/>
              </w:numPr>
              <w:tabs>
                <w:tab w:val="clear" w:pos="4320"/>
                <w:tab w:val="clear" w:pos="8640"/>
              </w:tabs>
              <w:rPr>
                <w:rFonts w:hint="default" w:ascii="Arial" w:hAnsi="Arial" w:cs="Arial"/>
                <w:lang w:val="en-US"/>
              </w:rPr>
            </w:pPr>
            <w:r>
              <w:rPr>
                <w:rFonts w:hint="default" w:ascii="Arial" w:hAnsi="Arial" w:cs="Arial"/>
                <w:lang w:val="en-US"/>
              </w:rPr>
              <w:t>User-Defined Method: This is created or written by the programmer or user, first declaring the method name, then return value type and the associated parameters. This method can be call from anywhere in the program once it has been declared.</w:t>
            </w:r>
          </w:p>
          <w:p>
            <w:pPr>
              <w:pStyle w:val="5"/>
              <w:numPr>
                <w:numId w:val="0"/>
              </w:numPr>
              <w:tabs>
                <w:tab w:val="clear" w:pos="4320"/>
                <w:tab w:val="clear" w:pos="8640"/>
              </w:tabs>
              <w:rPr>
                <w:rFonts w:hint="default" w:ascii="Arial" w:hAnsi="Arial" w:cs="Arial"/>
                <w:lang w:val="en-US"/>
              </w:rPr>
            </w:pPr>
            <w:r>
              <w:rPr>
                <w:rFonts w:hint="default" w:ascii="Arial" w:hAnsi="Arial" w:cs="Arial"/>
                <w:color w:val="31859C" w:themeColor="accent5" w:themeShade="BF"/>
                <w:lang w:val="en-US"/>
              </w:rPr>
              <w:t>int sum = add(31, 11);</w:t>
            </w:r>
            <w:r>
              <w:rPr>
                <w:rFonts w:hint="default" w:ascii="Arial" w:hAnsi="Arial" w:cs="Arial"/>
                <w:lang w:val="en-US"/>
              </w:rPr>
              <w:t xml:space="preserve"> is an example of user-defined method.</w:t>
            </w:r>
          </w:p>
          <w:p>
            <w:pPr>
              <w:pStyle w:val="5"/>
              <w:numPr>
                <w:ilvl w:val="0"/>
                <w:numId w:val="1"/>
              </w:numPr>
              <w:tabs>
                <w:tab w:val="clear" w:pos="4320"/>
                <w:tab w:val="clear" w:pos="8640"/>
              </w:tabs>
              <w:rPr>
                <w:rFonts w:hint="default" w:ascii="Arial" w:hAnsi="Arial" w:cs="Arial"/>
                <w:lang w:val="en-US"/>
              </w:rPr>
            </w:pPr>
            <w:r>
              <w:rPr>
                <w:rFonts w:hint="default" w:ascii="Arial" w:hAnsi="Arial" w:cs="Arial"/>
                <w:lang w:val="en-US"/>
              </w:rPr>
              <w:t xml:space="preserve">Standard Library Method: This is a wider collection of interfaces and classes made available by java providing wider functionality which includes; input &amp; output, data structures, mathematical operations, networking and manipulation of strings.  It houses several packages like java.io, java.util, java.net and more, which each in turn contains related interfaces and classes. </w:t>
            </w:r>
            <w:r>
              <w:rPr>
                <w:rFonts w:hint="default" w:ascii="Arial" w:hAnsi="Arial" w:cs="Arial"/>
                <w:i/>
                <w:iCs/>
                <w:color w:val="31859C" w:themeColor="accent5" w:themeShade="BF"/>
                <w:lang w:val="en-US"/>
              </w:rPr>
              <w:t>System.out.println()</w:t>
            </w:r>
            <w:r>
              <w:rPr>
                <w:rFonts w:hint="default" w:ascii="Arial" w:hAnsi="Arial" w:cs="Arial"/>
                <w:lang w:val="en-US"/>
              </w:rPr>
              <w:t xml:space="preserve"> is an example of a standard library method.</w:t>
            </w:r>
          </w:p>
          <w:p>
            <w:pPr>
              <w:pStyle w:val="5"/>
              <w:numPr>
                <w:numId w:val="0"/>
              </w:numPr>
              <w:tabs>
                <w:tab w:val="clear" w:pos="4320"/>
                <w:tab w:val="clear" w:pos="8640"/>
              </w:tabs>
              <w:rPr>
                <w:rFonts w:hint="default" w:ascii="Arial" w:hAnsi="Arial" w:cs="Arial"/>
                <w:lang w:val="en-US"/>
              </w:rPr>
            </w:pPr>
          </w:p>
          <w:p>
            <w:pPr>
              <w:pStyle w:val="5"/>
              <w:numPr>
                <w:numId w:val="0"/>
              </w:numPr>
              <w:tabs>
                <w:tab w:val="clear" w:pos="4320"/>
                <w:tab w:val="clear" w:pos="8640"/>
              </w:tabs>
              <w:rPr>
                <w:rFonts w:hint="default" w:ascii="Arial" w:hAnsi="Arial" w:cs="Arial"/>
                <w:lang w:val="en-US"/>
              </w:rPr>
            </w:pPr>
            <w:r>
              <w:rPr>
                <w:rFonts w:hint="default" w:ascii="Arial" w:hAnsi="Arial" w:cs="Arial"/>
                <w:lang w:val="en-US"/>
              </w:rPr>
              <w:t xml:space="preserve">Also seen as a function that exposes objects behavior. </w:t>
            </w:r>
          </w:p>
          <w:p>
            <w:pPr>
              <w:pStyle w:val="5"/>
              <w:numPr>
                <w:numId w:val="0"/>
              </w:numPr>
              <w:tabs>
                <w:tab w:val="clear" w:pos="4320"/>
                <w:tab w:val="clear" w:pos="8640"/>
              </w:tabs>
              <w:rPr>
                <w:rFonts w:hint="default" w:ascii="Arial" w:hAnsi="Arial" w:cs="Arial"/>
                <w:lang w:val="en-US"/>
              </w:rPr>
            </w:pPr>
            <w:r>
              <w:rPr>
                <w:rFonts w:hint="default" w:ascii="Arial" w:hAnsi="Arial" w:cs="Arial"/>
                <w:lang w:val="en-US"/>
              </w:rPr>
              <w:t xml:space="preserve">A method has 6 declaration components; </w:t>
            </w:r>
          </w:p>
          <w:p>
            <w:pPr>
              <w:pStyle w:val="5"/>
              <w:numPr>
                <w:ilvl w:val="0"/>
                <w:numId w:val="2"/>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Modifier (e.g public, default); keywords used in changing a class behaviour to control visibility.</w:t>
            </w:r>
          </w:p>
          <w:p>
            <w:pPr>
              <w:pStyle w:val="5"/>
              <w:numPr>
                <w:ilvl w:val="0"/>
                <w:numId w:val="2"/>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Return type (e.g int, varchar); It enforces type safety and indicates the purpose of a method</w:t>
            </w:r>
          </w:p>
          <w:p>
            <w:pPr>
              <w:pStyle w:val="5"/>
              <w:numPr>
                <w:ilvl w:val="0"/>
                <w:numId w:val="2"/>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Method name (e.g printHello()); This is a unique identifier referring to the method, created with respect to specific rules.</w:t>
            </w:r>
          </w:p>
          <w:p>
            <w:pPr>
              <w:pStyle w:val="5"/>
              <w:numPr>
                <w:ilvl w:val="0"/>
                <w:numId w:val="2"/>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Parameters(</w:t>
            </w:r>
            <w:r>
              <w:rPr>
                <w:rFonts w:hint="default" w:ascii="Arial" w:hAnsi="Arial" w:cs="Arial"/>
                <w:color w:val="31859C" w:themeColor="accent5" w:themeShade="BF"/>
                <w:lang w:val="en-US"/>
              </w:rPr>
              <w:t>public int mult(int a, int b) { return a * b;}</w:t>
            </w:r>
            <w:r>
              <w:rPr>
                <w:rFonts w:hint="default" w:ascii="Arial" w:hAnsi="Arial" w:cs="Arial"/>
                <w:lang w:val="en-US"/>
              </w:rPr>
              <w:t>); It is used to pass data into or receive data from the method.</w:t>
            </w:r>
          </w:p>
          <w:p>
            <w:pPr>
              <w:pStyle w:val="5"/>
              <w:numPr>
                <w:ilvl w:val="0"/>
                <w:numId w:val="2"/>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Exceptions (though optional); Event that disrupts programs normal flow of events, it can be checked or unchecked.</w:t>
            </w:r>
          </w:p>
          <w:p>
            <w:pPr>
              <w:pStyle w:val="5"/>
              <w:numPr>
                <w:ilvl w:val="0"/>
                <w:numId w:val="2"/>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Method body; This contains expressions statements and other code blocks enclosed in braces { }.</w:t>
            </w:r>
          </w:p>
          <w:p>
            <w:pPr>
              <w:pStyle w:val="5"/>
              <w:numPr>
                <w:numId w:val="0"/>
              </w:numPr>
              <w:tabs>
                <w:tab w:val="clear" w:pos="4320"/>
                <w:tab w:val="clear" w:pos="8640"/>
              </w:tabs>
              <w:ind w:leftChars="0"/>
              <w:rPr>
                <w:rFonts w:hint="default" w:ascii="Arial" w:hAnsi="Arial" w:cs="Arial"/>
                <w:lang w:val="en-US"/>
              </w:rPr>
            </w:pPr>
          </w:p>
          <w:p>
            <w:pPr>
              <w:pStyle w:val="5"/>
              <w:numPr>
                <w:numId w:val="0"/>
              </w:numPr>
              <w:tabs>
                <w:tab w:val="clear" w:pos="4320"/>
                <w:tab w:val="clear" w:pos="8640"/>
              </w:tabs>
              <w:rPr>
                <w:rFonts w:hint="default" w:ascii="Arial" w:hAnsi="Arial" w:cs="Arial"/>
                <w:lang w:val="en-US"/>
              </w:rPr>
            </w:pPr>
            <w:r>
              <w:rPr>
                <w:rFonts w:hint="default" w:ascii="Arial" w:hAnsi="Arial" w:cs="Arial"/>
                <w:lang w:val="en-US"/>
              </w:rPr>
              <w:t>It’s syntax, or defin</w:t>
            </w:r>
            <w:bookmarkStart w:id="0" w:name="_GoBack"/>
            <w:bookmarkEnd w:id="0"/>
            <w:r>
              <w:rPr>
                <w:rFonts w:hint="default" w:ascii="Arial" w:hAnsi="Arial" w:cs="Arial"/>
                <w:lang w:val="en-US"/>
              </w:rPr>
              <w:t>ing rules of code writing is ;</w:t>
            </w:r>
          </w:p>
          <w:p>
            <w:pPr>
              <w:pStyle w:val="5"/>
              <w:numPr>
                <w:numId w:val="0"/>
              </w:numPr>
              <w:tabs>
                <w:tab w:val="clear" w:pos="4320"/>
                <w:tab w:val="clear" w:pos="8640"/>
              </w:tabs>
              <w:rPr>
                <w:rFonts w:hint="default" w:ascii="Arial" w:hAnsi="Arial" w:cs="Arial"/>
                <w:lang w:val="en-US"/>
              </w:rPr>
            </w:pPr>
            <w:r>
              <w:rPr>
                <w:rFonts w:hint="default" w:ascii="Arial" w:hAnsi="Arial" w:cs="Arial"/>
                <w:lang w:val="en-US"/>
              </w:rPr>
              <w:t>&lt;access_modifier&gt; &lt;return_type&gt; &lt;method_name&gt; (list of parameters)</w:t>
            </w:r>
          </w:p>
          <w:p>
            <w:pPr>
              <w:pStyle w:val="5"/>
              <w:numPr>
                <w:numId w:val="0"/>
              </w:numPr>
              <w:tabs>
                <w:tab w:val="clear" w:pos="4320"/>
                <w:tab w:val="clear" w:pos="8640"/>
              </w:tabs>
              <w:rPr>
                <w:rFonts w:hint="default" w:ascii="Arial" w:hAnsi="Arial" w:cs="Arial"/>
                <w:lang w:val="en-US"/>
              </w:rPr>
            </w:pPr>
            <w:r>
              <w:rPr>
                <w:rFonts w:hint="default" w:ascii="Arial" w:hAnsi="Arial" w:cs="Arial"/>
                <w:lang w:val="en-US"/>
              </w:rPr>
              <w:t xml:space="preserve">{               //body                                                  </w:t>
            </w:r>
          </w:p>
          <w:p>
            <w:pPr>
              <w:pStyle w:val="5"/>
              <w:numPr>
                <w:numId w:val="0"/>
              </w:numPr>
              <w:tabs>
                <w:tab w:val="clear" w:pos="4320"/>
                <w:tab w:val="clear" w:pos="8640"/>
              </w:tabs>
              <w:rPr>
                <w:rFonts w:hint="default" w:ascii="Arial" w:hAnsi="Arial" w:cs="Arial"/>
                <w:lang w:val="en-US"/>
              </w:rPr>
            </w:pPr>
            <w:r>
              <w:rPr>
                <w:rFonts w:hint="default" w:ascii="Arial" w:hAnsi="Arial" w:cs="Arial"/>
                <w:lang w:val="en-US"/>
              </w:rPr>
              <w:t xml:space="preserve">   }</w:t>
            </w:r>
          </w:p>
          <w:p>
            <w:pPr>
              <w:pStyle w:val="5"/>
              <w:numPr>
                <w:numId w:val="0"/>
              </w:numPr>
              <w:tabs>
                <w:tab w:val="clear" w:pos="4320"/>
                <w:tab w:val="clear" w:pos="8640"/>
              </w:tabs>
              <w:rPr>
                <w:rFonts w:hint="default" w:ascii="Arial" w:hAnsi="Arial" w:cs="Arial"/>
                <w:lang w:val="en-US"/>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auto"/>
          <w:wAfter w:w="0" w:type="auto"/>
          <w:trHeight w:val="351" w:hRule="atLeast"/>
        </w:trPr>
        <w:tc>
          <w:tcPr>
            <w:tcW w:w="2940" w:type="dxa"/>
            <w:tcBorders>
              <w:top w:val="nil"/>
              <w:bottom w:val="single" w:color="auto" w:sz="4" w:space="0"/>
            </w:tcBorders>
            <w:noWrap w:val="0"/>
            <w:vAlign w:val="top"/>
          </w:tcPr>
          <w:p>
            <w:pPr>
              <w:rPr>
                <w:rFonts w:ascii="Arial" w:hAnsi="Arial" w:cs="Arial"/>
              </w:rPr>
            </w:pPr>
          </w:p>
        </w:tc>
        <w:tc>
          <w:tcPr>
            <w:tcW w:w="7969" w:type="dxa"/>
            <w:tcBorders>
              <w:top w:val="nil"/>
              <w:bottom w:val="single" w:color="auto" w:sz="4" w:space="0"/>
            </w:tcBorders>
            <w:noWrap w:val="0"/>
            <w:vAlign w:val="top"/>
          </w:tcPr>
          <w:p>
            <w:pPr>
              <w:pStyle w:val="5"/>
              <w:tabs>
                <w:tab w:val="clear" w:pos="4320"/>
                <w:tab w:val="clear" w:pos="8640"/>
              </w:tabs>
              <w:rPr>
                <w:rFonts w:ascii="Arial" w:hAnsi="Arial" w:cs="Arial"/>
              </w:rPr>
            </w:pPr>
          </w:p>
        </w:tc>
      </w:tr>
    </w:tbl>
    <w:p/>
    <w:sectPr>
      <w:headerReference r:id="rId3" w:type="default"/>
      <w:footerReference r:id="rId4" w:type="default"/>
      <w:pgSz w:w="12240" w:h="15840"/>
      <w:pgMar w:top="720" w:right="720" w:bottom="288" w:left="720" w:header="720" w:footer="288" w:gutter="0"/>
      <w:paperSrc/>
      <w:cols w:space="0" w:num="1"/>
      <w:rtlGutter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500000000020000"/>
    <w:charset w:val="86"/>
    <w:family w:val="auto"/>
    <w:pitch w:val="default"/>
    <w:sig w:usb0="E00002FF" w:usb1="5000205A" w:usb2="00000000" w:usb3="00000000" w:csb0="0000019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cs="Arial"/>
      </w:rPr>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6840"/>
        <w:tab w:val="right" w:pos="8910"/>
        <w:tab w:val="clear" w:pos="8640"/>
      </w:tabs>
      <w:rPr>
        <w:rFonts w:hint="default" w:ascii="Arial" w:hAnsi="Arial" w:cs="Arial"/>
        <w:b/>
        <w:lang w:val="en-US"/>
      </w:rPr>
    </w:pPr>
    <w:r>
      <w:rPr>
        <w:rFonts w:ascii="Arial" w:hAnsi="Arial" w:cs="Arial"/>
      </w:rPr>
      <w:t xml:space="preserve">Week: </w:t>
    </w:r>
    <w:r>
      <w:rPr>
        <w:rFonts w:hint="default" w:ascii="Arial" w:hAnsi="Arial" w:cs="Arial"/>
        <w:lang w:val="en-US"/>
      </w:rPr>
      <w:t>Week 7</w:t>
    </w:r>
    <w:r>
      <w:rPr>
        <w:rFonts w:ascii="Arial" w:hAnsi="Arial" w:cs="Arial"/>
      </w:rPr>
      <w:tab/>
    </w:r>
    <w:r>
      <w:rPr>
        <w:rFonts w:ascii="Arial" w:hAnsi="Arial" w:cs="Arial"/>
      </w:rPr>
      <w:tab/>
    </w:r>
    <w:r>
      <w:rPr>
        <w:rFonts w:ascii="Arial" w:hAnsi="Arial" w:cs="Arial"/>
      </w:rPr>
      <w:t xml:space="preserve">Name: </w:t>
    </w:r>
    <w:r>
      <w:rPr>
        <w:rFonts w:hint="default" w:ascii="Arial" w:hAnsi="Arial" w:cs="Arial"/>
        <w:lang w:val="en-US"/>
      </w:rPr>
      <w:t>Mbong, Gordon Mbong</w:t>
    </w:r>
  </w:p>
  <w:p>
    <w:pPr>
      <w:pStyle w:val="5"/>
      <w:tabs>
        <w:tab w:val="left" w:pos="6840"/>
        <w:tab w:val="right" w:pos="8910"/>
        <w:tab w:val="clear" w:pos="8640"/>
      </w:tabs>
      <w:rPr>
        <w:rFonts w:hint="default" w:ascii="Arial" w:hAnsi="Arial" w:cs="Arial"/>
        <w:lang w:val="en-US"/>
      </w:rPr>
    </w:pPr>
    <w:r>
      <w:rPr>
        <w:rFonts w:ascii="Arial" w:hAnsi="Arial" w:cs="Arial"/>
      </w:rPr>
      <w:t xml:space="preserve">Assignment: </w:t>
    </w:r>
    <w:r>
      <w:rPr>
        <w:rFonts w:hint="default" w:ascii="Arial" w:hAnsi="Arial" w:cs="Arial"/>
        <w:lang w:val="en-US"/>
      </w:rPr>
      <w:t>Functions &amp; Methods Readings</w:t>
    </w:r>
    <w:r>
      <w:rPr>
        <w:rFonts w:ascii="Arial" w:hAnsi="Arial" w:cs="Arial"/>
      </w:rPr>
      <w:tab/>
    </w:r>
    <w:r>
      <w:rPr>
        <w:rFonts w:ascii="Arial" w:hAnsi="Arial" w:cs="Arial"/>
      </w:rPr>
      <w:tab/>
    </w:r>
    <w:r>
      <w:rPr>
        <w:rFonts w:ascii="Arial" w:hAnsi="Arial" w:cs="Arial"/>
      </w:rPr>
      <w:t xml:space="preserve">Class: </w:t>
    </w:r>
    <w:r>
      <w:rPr>
        <w:rFonts w:hint="default" w:ascii="Arial" w:hAnsi="Arial" w:cs="Arial"/>
        <w:lang w:val="en-US"/>
      </w:rPr>
      <w:t>CS105</w:t>
    </w:r>
  </w:p>
  <w:p>
    <w:pPr>
      <w:pStyle w:val="5"/>
      <w:tabs>
        <w:tab w:val="left" w:pos="6840"/>
        <w:tab w:val="right" w:pos="8910"/>
        <w:tab w:val="clear" w:pos="8640"/>
      </w:tabs>
      <w:rPr>
        <w:rFonts w:ascii="Arial" w:hAnsi="Arial" w:cs="Arial"/>
        <w:u w:val="single"/>
      </w:rPr>
    </w:pPr>
    <w:r>
      <w:rPr>
        <w:rFonts w:ascii="Arial" w:hAnsi="Arial" w:cs="Arial"/>
      </w:rPr>
      <w:t xml:space="preserve">Page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ab/>
    </w:r>
    <w:r>
      <w:rPr>
        <w:rFonts w:ascii="Arial" w:hAnsi="Arial" w:cs="Arial"/>
      </w:rPr>
      <w:tab/>
    </w:r>
    <w:r>
      <w:rPr>
        <w:rFonts w:ascii="Arial" w:hAnsi="Arial" w:cs="Arial"/>
      </w:rPr>
      <w:t xml:space="preserve">Date: </w:t>
    </w:r>
    <w:r>
      <w:rPr>
        <w:rFonts w:hint="default" w:ascii="Arial" w:hAnsi="Arial" w:cs="Arial"/>
        <w:lang w:val="en-US"/>
      </w:rPr>
      <w:t>31</w:t>
    </w:r>
    <w:r>
      <w:rPr>
        <w:rFonts w:hint="default" w:ascii="Arial" w:hAnsi="Arial" w:cs="Arial"/>
        <w:vertAlign w:val="superscript"/>
        <w:lang w:val="en-US"/>
      </w:rPr>
      <w:t>st</w:t>
    </w:r>
    <w:r>
      <w:rPr>
        <w:rFonts w:hint="default" w:ascii="Arial" w:hAnsi="Arial" w:cs="Arial"/>
        <w:lang w:val="en-US"/>
      </w:rPr>
      <w:t xml:space="preserve"> May 2023</w:t>
    </w:r>
    <w:r>
      <w:rPr>
        <w:rFonts w:ascii="Arial" w:hAnsi="Arial" w:cs="Arial"/>
      </w:rPr>
      <w:t xml:space="preserve">  </w:t>
    </w:r>
  </w:p>
  <w:p>
    <w:pPr>
      <w:pStyle w:val="5"/>
      <w:tabs>
        <w:tab w:val="right" w:pos="8910"/>
        <w:tab w:val="clear" w:pos="8640"/>
      </w:tabs>
      <w:rPr>
        <w:rFonts w:ascii="Arial" w:hAnsi="Arial" w:cs="Arial"/>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133345"/>
    <w:multiLevelType w:val="singleLevel"/>
    <w:tmpl w:val="D11333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A417D99"/>
    <w:multiLevelType w:val="singleLevel"/>
    <w:tmpl w:val="0A417D99"/>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doNotUseMarginsForDrawingGridOrigin w:val="1"/>
  <w:drawingGridHorizontalOrigin w:val="1701"/>
  <w:drawingGridVerticalOrigin w:val="1984"/>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E3"/>
    <w:rsid w:val="00050566"/>
    <w:rsid w:val="000837B2"/>
    <w:rsid w:val="000B7A8D"/>
    <w:rsid w:val="000F4B97"/>
    <w:rsid w:val="001174C8"/>
    <w:rsid w:val="00161E39"/>
    <w:rsid w:val="001943C7"/>
    <w:rsid w:val="00216AC2"/>
    <w:rsid w:val="00235832"/>
    <w:rsid w:val="002B2A78"/>
    <w:rsid w:val="002C229E"/>
    <w:rsid w:val="002F02CA"/>
    <w:rsid w:val="004D7605"/>
    <w:rsid w:val="0050514C"/>
    <w:rsid w:val="00593CD8"/>
    <w:rsid w:val="00593EE3"/>
    <w:rsid w:val="00603C55"/>
    <w:rsid w:val="006A01B1"/>
    <w:rsid w:val="00784C97"/>
    <w:rsid w:val="007C62EB"/>
    <w:rsid w:val="007F0E77"/>
    <w:rsid w:val="0082744A"/>
    <w:rsid w:val="0085245B"/>
    <w:rsid w:val="00962082"/>
    <w:rsid w:val="009A0041"/>
    <w:rsid w:val="009F3736"/>
    <w:rsid w:val="00A73B75"/>
    <w:rsid w:val="00A876AA"/>
    <w:rsid w:val="00B9446D"/>
    <w:rsid w:val="00B97F30"/>
    <w:rsid w:val="00C3065E"/>
    <w:rsid w:val="00E6030F"/>
    <w:rsid w:val="00EC1F48"/>
    <w:rsid w:val="00EE6F98"/>
    <w:rsid w:val="00F95F2B"/>
    <w:rsid w:val="00FB4E59"/>
    <w:rsid w:val="00FB5E51"/>
    <w:rsid w:val="29A06DC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sz w:val="24"/>
      <w:lang w:val="en-US" w:eastAsia="en-US"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Madison High School</Company>
  <Pages>1</Pages>
  <Words>58</Words>
  <Characters>337</Characters>
  <Lines>2</Lines>
  <Paragraphs>1</Paragraphs>
  <TotalTime>211</TotalTime>
  <ScaleCrop>false</ScaleCrop>
  <LinksUpToDate>false</LinksUpToDate>
  <CharactersWithSpaces>394</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2009-05-21T14:58:00Z</dcterms:created>
  <dc:creator>C. Paloma</dc:creator>
  <cp:lastModifiedBy>Gordon Mbong</cp:lastModifiedBy>
  <cp:lastPrinted>2004-09-20T23:58:00Z</cp:lastPrinted>
  <dcterms:modified xsi:type="dcterms:W3CDTF">2023-05-31T09:17:11Z</dcterms:modified>
  <dc:title>Cornell Notes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jeffreylight@ldschurch.org</vt:lpwstr>
  </property>
  <property fmtid="{D5CDD505-2E9C-101B-9397-08002B2CF9AE}" pid="5" name="MSIP_Label_bdc3d3d8-6bdc-485e-b6f2-a0ac58658b4a_SetDate">
    <vt:lpwstr>2018-08-15T20:53:16.0713260Z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jeffreylight@ldschurch.org</vt:lpwstr>
  </property>
  <property fmtid="{D5CDD505-2E9C-101B-9397-08002B2CF9AE}" pid="12" name="MSIP_Label_03ef5274-90b8-4b3f-8a76-b4c36a43e904_SetDate">
    <vt:lpwstr>2018-08-15T20:53:16.0713260Z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y fmtid="{D5CDD505-2E9C-101B-9397-08002B2CF9AE}" pid="18" name="KSOProductBuildVer">
    <vt:lpwstr>1033-11.2.0.11388</vt:lpwstr>
  </property>
  <property fmtid="{D5CDD505-2E9C-101B-9397-08002B2CF9AE}" pid="19" name="ICV">
    <vt:lpwstr>96A6DF9F74844389A19E634D51523C26</vt:lpwstr>
  </property>
</Properties>
</file>