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大学物理B  近代物理作业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</w:rPr>
        <w:t>．</w:t>
      </w:r>
      <w:r>
        <w:rPr>
          <w:kern w:val="0"/>
          <w:szCs w:val="21"/>
        </w:rPr>
        <w:t>已知某单色光照射到一金属表面产生了光电效应，若此金属的逸出电势是</w:t>
      </w:r>
      <w:r>
        <w:rPr>
          <w:i/>
          <w:iCs/>
          <w:kern w:val="0"/>
          <w:szCs w:val="21"/>
        </w:rPr>
        <w:t>U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 xml:space="preserve"> (使电子从金属逸出需作功</w:t>
      </w:r>
      <w:r>
        <w:rPr>
          <w:i/>
          <w:iCs/>
          <w:kern w:val="0"/>
          <w:szCs w:val="21"/>
        </w:rPr>
        <w:t>eU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>)，则此单色光的波长</w:t>
      </w:r>
      <w:r>
        <w:rPr>
          <w:i/>
        </w:rPr>
        <w:t>λ</w:t>
      </w:r>
      <w:r>
        <w:rPr>
          <w:kern w:val="0"/>
          <w:szCs w:val="21"/>
        </w:rPr>
        <w:t>必须满足：</w:t>
      </w:r>
      <w:r>
        <w:rPr>
          <w:rFonts w:hint="eastAsia"/>
          <w:kern w:val="0"/>
          <w:szCs w:val="21"/>
        </w:rPr>
        <w:t>[     ]</w:t>
      </w:r>
    </w:p>
    <w:p>
      <w:pPr>
        <w:autoSpaceDE w:val="0"/>
        <w:autoSpaceDN w:val="0"/>
        <w:adjustRightInd w:val="0"/>
        <w:spacing w:line="288" w:lineRule="auto"/>
        <w:ind w:firstLine="315" w:firstLineChars="150"/>
        <w:jc w:val="left"/>
        <w:rPr>
          <w:kern w:val="0"/>
          <w:position w:val="-12"/>
          <w:szCs w:val="21"/>
          <w:lang w:val="zh-CN"/>
        </w:rPr>
      </w:pPr>
      <w:r>
        <w:rPr>
          <w:kern w:val="0"/>
          <w:szCs w:val="21"/>
        </w:rPr>
        <w:t xml:space="preserve">(A)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position w:val="-12"/>
          <w:szCs w:val="21"/>
          <w:lang w:val="zh-CN"/>
        </w:rPr>
        <w:object>
          <v:shape id="_x0000_i1025" o:spt="75" type="#_x0000_t75" style="height:18.4pt;width:7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 (B)  </w:t>
      </w:r>
      <w:r>
        <w:rPr>
          <w:kern w:val="0"/>
          <w:position w:val="-12"/>
          <w:szCs w:val="21"/>
          <w:lang w:val="zh-CN"/>
        </w:rPr>
        <w:object>
          <v:shape id="_x0000_i1026" o:spt="75" type="#_x0000_t75" style="height:18.4pt;width:7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kern w:val="0"/>
          <w:position w:val="-12"/>
          <w:szCs w:val="21"/>
          <w:lang w:val="en-US" w:eastAsia="zh-CN"/>
        </w:rPr>
        <w:t xml:space="preserve">     </w:t>
      </w:r>
      <w:r>
        <w:rPr>
          <w:kern w:val="0"/>
          <w:szCs w:val="21"/>
        </w:rPr>
        <w:t xml:space="preserve">(C)  </w:t>
      </w:r>
      <w:r>
        <w:rPr>
          <w:kern w:val="0"/>
          <w:position w:val="-12"/>
          <w:szCs w:val="21"/>
          <w:lang w:val="zh-CN"/>
        </w:rPr>
        <w:object>
          <v:shape id="_x0000_i1027" o:spt="75" type="#_x0000_t75" style="height:18.4pt;width:7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 (D) </w:t>
      </w:r>
      <w:r>
        <w:rPr>
          <w:kern w:val="0"/>
          <w:position w:val="-12"/>
          <w:szCs w:val="21"/>
          <w:lang w:val="zh-CN"/>
        </w:rPr>
        <w:object>
          <v:shape id="_x0000_i1028" o:spt="75" type="#_x0000_t75" style="height:18.4pt;width:7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288" w:lineRule="auto"/>
        <w:ind w:firstLine="315" w:firstLineChars="150"/>
        <w:jc w:val="left"/>
      </w:pP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．</w:t>
      </w:r>
      <w:r>
        <w:rPr>
          <w:kern w:val="0"/>
          <w:szCs w:val="21"/>
        </w:rPr>
        <w:t>由氢原子理论知，当大量氢原子处于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 xml:space="preserve"> =3的激发态时，原子跃迁将发出：</w:t>
      </w:r>
      <w:r>
        <w:rPr>
          <w:rFonts w:hint="eastAsia"/>
          <w:kern w:val="0"/>
          <w:szCs w:val="21"/>
        </w:rPr>
        <w:t>[     ]</w:t>
      </w:r>
      <w:r>
        <w:rPr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(A) 一种波长的光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  (B) 两种波长的光                 </w:t>
      </w:r>
    </w:p>
    <w:p>
      <w:pPr>
        <w:autoSpaceDE w:val="0"/>
        <w:autoSpaceDN w:val="0"/>
        <w:adjustRightInd w:val="0"/>
        <w:spacing w:line="288" w:lineRule="auto"/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(C) 三种波长的光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  (D) 连续光谱    </w:t>
      </w:r>
    </w:p>
    <w:p>
      <w:pPr>
        <w:autoSpaceDE w:val="0"/>
        <w:autoSpaceDN w:val="0"/>
        <w:adjustRightInd w:val="0"/>
        <w:spacing w:line="288" w:lineRule="auto"/>
        <w:ind w:firstLine="435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  <w:lang w:val="pt-BR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．</w:t>
      </w:r>
      <w:r>
        <w:rPr>
          <w:kern w:val="0"/>
          <w:szCs w:val="21"/>
        </w:rPr>
        <w:t>有下列四组量子数</w:t>
      </w:r>
      <w:r>
        <w:rPr>
          <w:kern w:val="0"/>
          <w:szCs w:val="21"/>
          <w:lang w:val="pt-BR"/>
        </w:rPr>
        <w:t xml:space="preserve">：                                             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  <w:lang w:val="pt-BR"/>
        </w:rPr>
      </w:pPr>
      <w:r>
        <w:rPr>
          <w:kern w:val="0"/>
          <w:szCs w:val="21"/>
          <w:lang w:val="pt-BR"/>
        </w:rPr>
        <w:t xml:space="preserve">    (1)  </w:t>
      </w:r>
      <w:r>
        <w:rPr>
          <w:i/>
          <w:iCs/>
          <w:kern w:val="0"/>
          <w:szCs w:val="21"/>
          <w:lang w:val="pt-BR"/>
        </w:rPr>
        <w:t>n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l</w:t>
      </w:r>
      <w:r>
        <w:rPr>
          <w:kern w:val="0"/>
          <w:szCs w:val="21"/>
          <w:lang w:val="pt-BR"/>
        </w:rPr>
        <w:t xml:space="preserve"> = 2，</w:t>
      </w:r>
      <w:r>
        <w:rPr>
          <w:i/>
          <w:iCs/>
          <w:kern w:val="0"/>
          <w:szCs w:val="21"/>
          <w:lang w:val="pt-BR"/>
        </w:rPr>
        <w:t>m</w:t>
      </w:r>
      <w:r>
        <w:rPr>
          <w:i/>
          <w:iCs/>
          <w:kern w:val="0"/>
          <w:szCs w:val="21"/>
          <w:vertAlign w:val="subscript"/>
          <w:lang w:val="pt-BR"/>
        </w:rPr>
        <w:t>l</w:t>
      </w:r>
      <w:r>
        <w:rPr>
          <w:kern w:val="0"/>
          <w:szCs w:val="21"/>
          <w:lang w:val="pt-BR"/>
        </w:rPr>
        <w:t xml:space="preserve"> = 0，</w:t>
      </w:r>
      <w:r>
        <w:rPr>
          <w:kern w:val="0"/>
          <w:position w:val="-12"/>
          <w:szCs w:val="21"/>
          <w:lang w:val="zh-CN"/>
        </w:rPr>
        <w:object>
          <v:shape id="_x0000_i1029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kern w:val="0"/>
          <w:szCs w:val="21"/>
          <w:lang w:val="pt-BR"/>
        </w:rPr>
        <w:t xml:space="preserve">．  </w:t>
      </w:r>
      <w:r>
        <w:rPr>
          <w:rFonts w:hint="eastAsia"/>
          <w:kern w:val="0"/>
          <w:szCs w:val="21"/>
          <w:lang w:val="pt-BR"/>
        </w:rPr>
        <w:t xml:space="preserve">    </w:t>
      </w:r>
      <w:r>
        <w:rPr>
          <w:kern w:val="0"/>
          <w:szCs w:val="21"/>
          <w:lang w:val="pt-BR"/>
        </w:rPr>
        <w:t xml:space="preserve">   (2)  </w:t>
      </w:r>
      <w:r>
        <w:rPr>
          <w:i/>
          <w:iCs/>
          <w:kern w:val="0"/>
          <w:szCs w:val="21"/>
          <w:lang w:val="pt-BR"/>
        </w:rPr>
        <w:t>n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l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m</w:t>
      </w:r>
      <w:r>
        <w:rPr>
          <w:i/>
          <w:iCs/>
          <w:kern w:val="0"/>
          <w:szCs w:val="21"/>
          <w:vertAlign w:val="subscript"/>
          <w:lang w:val="pt-BR"/>
        </w:rPr>
        <w:t>l</w:t>
      </w:r>
      <w:r>
        <w:rPr>
          <w:kern w:val="0"/>
          <w:szCs w:val="21"/>
          <w:lang w:val="pt-BR"/>
        </w:rPr>
        <w:t xml:space="preserve"> = 1，</w:t>
      </w:r>
      <w:r>
        <w:rPr>
          <w:kern w:val="0"/>
          <w:position w:val="-12"/>
          <w:szCs w:val="21"/>
          <w:lang w:val="zh-CN"/>
        </w:rPr>
        <w:object>
          <v:shape id="_x0000_i1030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kern w:val="0"/>
          <w:szCs w:val="21"/>
          <w:lang w:val="pt-BR"/>
        </w:rPr>
        <w:t>．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  <w:lang w:val="pt-BR"/>
        </w:rPr>
      </w:pPr>
      <w:r>
        <w:rPr>
          <w:kern w:val="0"/>
          <w:szCs w:val="21"/>
          <w:lang w:val="pt-BR"/>
        </w:rPr>
        <w:t xml:space="preserve">    (3)  </w:t>
      </w:r>
      <w:r>
        <w:rPr>
          <w:i/>
          <w:iCs/>
          <w:kern w:val="0"/>
          <w:szCs w:val="21"/>
          <w:lang w:val="pt-BR"/>
        </w:rPr>
        <w:t>n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l</w:t>
      </w:r>
      <w:r>
        <w:rPr>
          <w:kern w:val="0"/>
          <w:szCs w:val="21"/>
          <w:lang w:val="pt-BR"/>
        </w:rPr>
        <w:t xml:space="preserve"> = 1，</w:t>
      </w:r>
      <w:r>
        <w:rPr>
          <w:i/>
          <w:iCs/>
          <w:kern w:val="0"/>
          <w:szCs w:val="21"/>
          <w:lang w:val="pt-BR"/>
        </w:rPr>
        <w:t>m</w:t>
      </w:r>
      <w:r>
        <w:rPr>
          <w:i/>
          <w:iCs/>
          <w:kern w:val="0"/>
          <w:szCs w:val="21"/>
          <w:vertAlign w:val="subscript"/>
          <w:lang w:val="pt-BR"/>
        </w:rPr>
        <w:t>l</w:t>
      </w:r>
      <w:r>
        <w:rPr>
          <w:kern w:val="0"/>
          <w:szCs w:val="21"/>
          <w:lang w:val="pt-BR"/>
        </w:rPr>
        <w:t xml:space="preserve"> = </w:t>
      </w:r>
      <w:r>
        <w:rPr>
          <w:rFonts w:eastAsia="MS Mincho"/>
          <w:lang w:val="pt-BR"/>
        </w:rPr>
        <w:t>−</w:t>
      </w:r>
      <w:r>
        <w:rPr>
          <w:kern w:val="0"/>
          <w:szCs w:val="21"/>
          <w:lang w:val="pt-BR"/>
        </w:rPr>
        <w:t>1，</w:t>
      </w:r>
      <w:r>
        <w:rPr>
          <w:kern w:val="0"/>
          <w:position w:val="-12"/>
          <w:szCs w:val="21"/>
          <w:lang w:val="zh-CN"/>
        </w:rPr>
        <w:object>
          <v:shape id="_x0000_i1031" o:spt="75" type="#_x0000_t75" style="height:18pt;width:54.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kern w:val="0"/>
          <w:szCs w:val="21"/>
          <w:lang w:val="pt-BR"/>
        </w:rPr>
        <w:t xml:space="preserve">．      (4)  </w:t>
      </w:r>
      <w:r>
        <w:rPr>
          <w:i/>
          <w:iCs/>
          <w:kern w:val="0"/>
          <w:szCs w:val="21"/>
          <w:lang w:val="pt-BR"/>
        </w:rPr>
        <w:t>n</w:t>
      </w:r>
      <w:r>
        <w:rPr>
          <w:kern w:val="0"/>
          <w:szCs w:val="21"/>
          <w:lang w:val="pt-BR"/>
        </w:rPr>
        <w:t xml:space="preserve"> = 3，</w:t>
      </w:r>
      <w:r>
        <w:rPr>
          <w:i/>
          <w:iCs/>
          <w:kern w:val="0"/>
          <w:szCs w:val="21"/>
          <w:lang w:val="pt-BR"/>
        </w:rPr>
        <w:t>l</w:t>
      </w:r>
      <w:r>
        <w:rPr>
          <w:kern w:val="0"/>
          <w:szCs w:val="21"/>
          <w:lang w:val="pt-BR"/>
        </w:rPr>
        <w:t xml:space="preserve"> = 0，</w:t>
      </w:r>
      <w:r>
        <w:rPr>
          <w:i/>
          <w:iCs/>
          <w:kern w:val="0"/>
          <w:szCs w:val="21"/>
          <w:lang w:val="pt-BR"/>
        </w:rPr>
        <w:t>m</w:t>
      </w:r>
      <w:r>
        <w:rPr>
          <w:i/>
          <w:iCs/>
          <w:kern w:val="0"/>
          <w:szCs w:val="21"/>
          <w:vertAlign w:val="subscript"/>
          <w:lang w:val="pt-BR"/>
        </w:rPr>
        <w:t>l</w:t>
      </w:r>
      <w:r>
        <w:rPr>
          <w:kern w:val="0"/>
          <w:szCs w:val="21"/>
          <w:lang w:val="pt-BR"/>
        </w:rPr>
        <w:t xml:space="preserve"> = 0，</w:t>
      </w:r>
      <w:r>
        <w:rPr>
          <w:kern w:val="0"/>
          <w:position w:val="-12"/>
          <w:szCs w:val="21"/>
          <w:lang w:val="zh-CN"/>
        </w:rPr>
        <w:object>
          <v:shape id="_x0000_i1032" o:spt="75" type="#_x0000_t75" style="height:18pt;width:54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kern w:val="0"/>
          <w:szCs w:val="21"/>
          <w:lang w:val="pt-BR"/>
        </w:rPr>
        <w:t>．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其中可以描述原子中电子状态的 </w:t>
      </w:r>
      <w:r>
        <w:rPr>
          <w:rFonts w:hint="eastAsia"/>
          <w:kern w:val="0"/>
          <w:szCs w:val="21"/>
        </w:rPr>
        <w:t>[      ]</w:t>
      </w:r>
      <w:r>
        <w:rPr>
          <w:kern w:val="0"/>
          <w:szCs w:val="21"/>
        </w:rPr>
        <w:t xml:space="preserve">                                    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210820</wp:posOffset>
                </wp:positionV>
                <wp:extent cx="2374265" cy="1403985"/>
                <wp:effectExtent l="0" t="0" r="6985" b="5715"/>
                <wp:wrapTight wrapText="bothSides">
                  <wp:wrapPolygon>
                    <wp:start x="0" y="0"/>
                    <wp:lineTo x="0" y="21377"/>
                    <wp:lineTo x="21421" y="21377"/>
                    <wp:lineTo x="21421" y="0"/>
                    <wp:lineTo x="0" y="0"/>
                  </wp:wrapPolygon>
                </wp:wrapTight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kern w:val="0"/>
                                <w:szCs w:val="21"/>
                                <w:lang w:val="zh-CN"/>
                              </w:rPr>
                              <w:object>
                                <v:shape id="_x0000_i1033" o:spt="75" type="#_x0000_t75" style="height:81.25pt;width:142.1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2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Word.Picture.8" ShapeID="_x0000_i1033" DrawAspect="Content" ObjectID="_1468075733" r:id="rId2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344.15pt;margin-top:16.6pt;height:110.55pt;width:186.95pt;mso-wrap-distance-left:9pt;mso-wrap-distance-right:9pt;mso-wrap-style:none;z-index:-251508736;mso-width-relative:margin;mso-height-relative:margin;mso-width-percent:400;mso-height-percent:200;" fillcolor="#FFFFFF" filled="t" stroked="f" coordsize="21600,21600" wrapcoords="0 0 0 21377 21421 21377 21421 0 0 0" o:gfxdata="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bnEFNsA&#10;AAALAQAADwAAAAAAAAABACAAAAAiAAAAZHJzL2Rvd25yZXYueG1sUEsBAhQAFAAAAAgAh07iQF+C&#10;G4IcAgAAAwQAAA4AAAAAAAAAAQAgAAAAKg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kern w:val="0"/>
                          <w:szCs w:val="21"/>
                          <w:lang w:val="zh-CN"/>
                        </w:rPr>
                        <w:object>
                          <v:shape id="_x0000_i1033" o:spt="75" type="#_x0000_t75" style="height:81.25pt;width:142.1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21" o:title=""/>
                            <o:lock v:ext="edit" aspectratio="t"/>
                            <w10:wrap type="none"/>
                            <w10:anchorlock/>
                          </v:shape>
                          <o:OLEObject Type="Embed" ProgID="Word.Picture.8" ShapeID="_x0000_i1033" DrawAspect="Content" ObjectID="_1468075734" r:id="rId2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kern w:val="0"/>
          <w:szCs w:val="21"/>
        </w:rPr>
        <w:t xml:space="preserve">    (A) 只有(1)和(3)                  (B) 只有(2)和(4)       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(C) 只有(1)、(3)和(4)              (D) 只有(2)、(3)和(4)  </w:t>
      </w:r>
    </w:p>
    <w:p>
      <w:pPr>
        <w:autoSpaceDE w:val="0"/>
        <w:autoSpaceDN w:val="0"/>
        <w:adjustRightInd w:val="0"/>
        <w:spacing w:line="288" w:lineRule="auto"/>
        <w:jc w:val="left"/>
      </w:pP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．</w:t>
      </w:r>
      <w:r>
        <w:rPr>
          <w:kern w:val="0"/>
          <w:szCs w:val="21"/>
        </w:rPr>
        <w:t>在光电效应实验中，测得某金属的遏止电压|</w:t>
      </w:r>
      <w:r>
        <w:rPr>
          <w:i/>
          <w:iCs/>
          <w:kern w:val="0"/>
          <w:szCs w:val="21"/>
        </w:rPr>
        <w:t>U</w:t>
      </w:r>
      <w:r>
        <w:rPr>
          <w:i/>
          <w:iCs/>
          <w:kern w:val="0"/>
          <w:szCs w:val="21"/>
          <w:vertAlign w:val="subscript"/>
        </w:rPr>
        <w:t>a</w:t>
      </w:r>
      <w:r>
        <w:rPr>
          <w:kern w:val="0"/>
          <w:szCs w:val="21"/>
        </w:rPr>
        <w:t>|与入射光频率</w:t>
      </w:r>
      <w:r>
        <w:rPr>
          <w:i/>
        </w:rPr>
        <w:t>ν</w:t>
      </w:r>
      <w:r>
        <w:rPr>
          <w:kern w:val="0"/>
          <w:szCs w:val="21"/>
        </w:rPr>
        <w:t>的关系曲线如图所示，由此可知该金属的红限频率</w:t>
      </w:r>
      <w:r>
        <w:rPr>
          <w:i/>
        </w:rPr>
        <w:t>ν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>=___________Hz；逸出功</w:t>
      </w:r>
      <w:r>
        <w:rPr>
          <w:rFonts w:hint="eastAsia"/>
          <w:i/>
          <w:iCs/>
          <w:kern w:val="0"/>
          <w:szCs w:val="21"/>
        </w:rPr>
        <w:t>W</w:t>
      </w:r>
      <w:r>
        <w:rPr>
          <w:kern w:val="0"/>
          <w:szCs w:val="21"/>
        </w:rPr>
        <w:t xml:space="preserve"> =____________eV．  </w:t>
      </w:r>
    </w:p>
    <w:p>
      <w:pPr>
        <w:spacing w:line="288" w:lineRule="auto"/>
        <w:jc w:val="left"/>
      </w:pPr>
    </w:p>
    <w:p>
      <w:pPr>
        <w:spacing w:line="288" w:lineRule="auto"/>
        <w:jc w:val="left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．</w:t>
      </w:r>
      <w:r>
        <w:rPr>
          <w:kern w:val="0"/>
          <w:szCs w:val="21"/>
        </w:rPr>
        <w:t>氢原子基态的电离能是 __________eV．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电离能为+0.544 eV的激发态氢原子，其电子处在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 xml:space="preserve"> =_________ 的轨道上运动．</w:t>
      </w:r>
    </w:p>
    <w:p>
      <w:pPr>
        <w:spacing w:line="288" w:lineRule="auto"/>
        <w:jc w:val="left"/>
      </w:pPr>
    </w:p>
    <w:p>
      <w:pPr>
        <w:spacing w:line="288" w:lineRule="auto"/>
        <w:jc w:val="left"/>
      </w:pPr>
      <w:r>
        <w:rPr>
          <w:rFonts w:hint="eastAsia"/>
        </w:rPr>
        <w:t>6．</w:t>
      </w:r>
      <w:r>
        <w:rPr>
          <w:kern w:val="0"/>
          <w:szCs w:val="21"/>
        </w:rPr>
        <w:t>设大量氢原子处于</w:t>
      </w:r>
      <w:r>
        <w:rPr>
          <w:i/>
          <w:iCs/>
          <w:kern w:val="0"/>
          <w:szCs w:val="21"/>
        </w:rPr>
        <w:t xml:space="preserve">n </w:t>
      </w:r>
      <w:r>
        <w:rPr>
          <w:kern w:val="0"/>
          <w:szCs w:val="21"/>
        </w:rPr>
        <w:t>=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4的激发态，它们跃迁时发射出一簇光谱线．这簇光谱线最多可能有 ________________ 条,其中最短的波长是 _______ </w:t>
      </w:r>
      <w:r>
        <w:rPr>
          <w:rFonts w:hint="eastAsia"/>
          <w:kern w:val="0"/>
          <w:szCs w:val="21"/>
        </w:rPr>
        <w:t>nm.</w:t>
      </w:r>
    </w:p>
    <w:p>
      <w:pPr>
        <w:spacing w:line="288" w:lineRule="auto"/>
        <w:jc w:val="left"/>
        <w:rPr>
          <w:rFonts w:hint="eastAsia"/>
          <w:lang w:val="en-US" w:eastAsia="zh-CN"/>
        </w:rPr>
      </w:pPr>
    </w:p>
    <w:p>
      <w:pPr>
        <w:spacing w:line="288" w:lineRule="auto"/>
        <w:jc w:val="left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．</w:t>
      </w:r>
      <w:r>
        <w:rPr>
          <w:kern w:val="0"/>
          <w:szCs w:val="21"/>
        </w:rPr>
        <w:t>如果电子被限制在边界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与</w:t>
      </w:r>
      <w:r>
        <w:rPr>
          <w:rFonts w:hint="eastAsia"/>
          <w:i/>
          <w:iCs/>
          <w:kern w:val="0"/>
          <w:szCs w:val="21"/>
        </w:rPr>
        <w:t>x</w:t>
      </w:r>
      <w:r>
        <w:rPr>
          <w:kern w:val="0"/>
          <w:szCs w:val="21"/>
        </w:rPr>
        <w:t>+</w:t>
      </w:r>
      <w:r>
        <w:t>Δ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之间，</w:t>
      </w:r>
      <w:r>
        <w:t>Δ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 xml:space="preserve"> =0.</w:t>
      </w:r>
      <w:r>
        <w:rPr>
          <w:rFonts w:hint="eastAsia"/>
          <w:kern w:val="0"/>
          <w:szCs w:val="21"/>
        </w:rPr>
        <w:t>05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nm</w:t>
      </w:r>
      <w:r>
        <w:rPr>
          <w:kern w:val="0"/>
          <w:szCs w:val="21"/>
        </w:rPr>
        <w:t>，则电子动量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分量的不确定量近似地为________________kg·m／s． (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不确定关系式</w:t>
      </w:r>
      <w:r>
        <w:t>Δ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>·</w:t>
      </w:r>
      <w:r>
        <w:t>Δ</w:t>
      </w:r>
      <w:r>
        <w:rPr>
          <w:i/>
          <w:iCs/>
          <w:kern w:val="0"/>
          <w:szCs w:val="21"/>
        </w:rPr>
        <w:t>p</w:t>
      </w:r>
      <w:r>
        <w:rPr>
          <w:kern w:val="0"/>
          <w:szCs w:val="21"/>
        </w:rPr>
        <w:t>≥</w:t>
      </w:r>
      <w:r>
        <w:rPr>
          <w:i/>
          <w:iCs/>
          <w:kern w:val="0"/>
          <w:szCs w:val="21"/>
        </w:rPr>
        <w:t>h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)</w:t>
      </w:r>
    </w:p>
    <w:p>
      <w:pPr>
        <w:spacing w:line="288" w:lineRule="auto"/>
        <w:jc w:val="left"/>
      </w:pP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．</w:t>
      </w:r>
      <w:r>
        <w:rPr>
          <w:kern w:val="0"/>
          <w:szCs w:val="21"/>
        </w:rPr>
        <w:t>光电管的阴极用逸出功为</w:t>
      </w:r>
      <w:r>
        <w:rPr>
          <w:rFonts w:hint="eastAsia"/>
          <w:i/>
          <w:iCs/>
          <w:kern w:val="0"/>
          <w:szCs w:val="21"/>
        </w:rPr>
        <w:t>W</w:t>
      </w:r>
      <w:r>
        <w:rPr>
          <w:kern w:val="0"/>
          <w:szCs w:val="21"/>
        </w:rPr>
        <w:t xml:space="preserve"> = 2.2 eV的金属制成，今用一单色光照射此光电管，阴极发射出光电子，测得遏止电势差为| </w:t>
      </w:r>
      <w:r>
        <w:rPr>
          <w:i/>
          <w:iCs/>
          <w:kern w:val="0"/>
          <w:szCs w:val="21"/>
        </w:rPr>
        <w:t>U</w:t>
      </w:r>
      <w:r>
        <w:rPr>
          <w:i/>
          <w:iCs/>
          <w:kern w:val="0"/>
          <w:szCs w:val="21"/>
          <w:vertAlign w:val="subscript"/>
        </w:rPr>
        <w:t>a</w:t>
      </w:r>
      <w:r>
        <w:rPr>
          <w:kern w:val="0"/>
          <w:szCs w:val="21"/>
        </w:rPr>
        <w:t xml:space="preserve"> | = 5.0 V，试求： </w:t>
      </w:r>
    </w:p>
    <w:p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(1) 光电管阴极金属的光电效应红限波长；                      </w:t>
      </w:r>
    </w:p>
    <w:p>
      <w:pPr>
        <w:spacing w:line="288" w:lineRule="auto"/>
        <w:jc w:val="left"/>
      </w:pPr>
      <w:r>
        <w:rPr>
          <w:kern w:val="0"/>
          <w:szCs w:val="21"/>
        </w:rPr>
        <w:t xml:space="preserve">    (2) 入射光波长．</w:t>
      </w:r>
    </w:p>
    <w:p>
      <w:pPr>
        <w:spacing w:line="288" w:lineRule="auto"/>
        <w:jc w:val="left"/>
        <w:rPr>
          <w:rFonts w:hint="default"/>
          <w:kern w:val="0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020" w:right="12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12A9691B"/>
    <w:rsid w:val="151812C4"/>
    <w:rsid w:val="388E6C8A"/>
    <w:rsid w:val="38970E69"/>
    <w:rsid w:val="3D9A4658"/>
    <w:rsid w:val="408676E7"/>
    <w:rsid w:val="5F52454F"/>
    <w:rsid w:val="63681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2020-03-26T10:27:00Z</dcterms:created>
  <dc:creator>曾先生</dc:creator>
  <cp:lastModifiedBy>曾先生</cp:lastModifiedBy>
  <dcterms:modified xsi:type="dcterms:W3CDTF">2020-05-15T11:53:24Z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