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大学物理B  光学作业</w:t>
      </w:r>
    </w:p>
    <w:p>
      <w:pPr>
        <w:tabs>
          <w:tab w:val="left" w:pos="540"/>
        </w:tabs>
        <w:spacing w:line="360" w:lineRule="auto"/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bCs/>
        </w:rPr>
        <w:t xml:space="preserve"> 在相同的时间内，一束波长为</w:t>
      </w:r>
      <w:r>
        <w:rPr>
          <w:bCs/>
          <w:i/>
        </w:rPr>
        <w:t>λ</w:t>
      </w:r>
      <w:r>
        <w:rPr>
          <w:rFonts w:hint="eastAsia"/>
          <w:bCs/>
        </w:rPr>
        <w:t>的单色光在空气中和在玻璃中</w:t>
      </w:r>
      <w:r>
        <w:rPr>
          <w:bCs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  <w:lang w:val="en-US" w:eastAsia="zh-CN"/>
        </w:rPr>
        <w:t>C</w:t>
      </w:r>
    </w:p>
    <w:p>
      <w:pPr>
        <w:spacing w:line="360" w:lineRule="auto"/>
        <w:ind w:firstLine="315" w:firstLineChars="150"/>
        <w:rPr>
          <w:bCs/>
        </w:rPr>
      </w:pPr>
      <w:r>
        <w:rPr>
          <w:bCs/>
        </w:rPr>
        <w:t xml:space="preserve">(A) </w:t>
      </w:r>
      <w:r>
        <w:rPr>
          <w:rFonts w:hint="eastAsia"/>
          <w:bCs/>
        </w:rPr>
        <w:t xml:space="preserve">传播的路程相等，走过的光程相等        </w:t>
      </w:r>
      <w:r>
        <w:rPr>
          <w:bCs/>
        </w:rPr>
        <w:t xml:space="preserve">(B) </w:t>
      </w:r>
      <w:r>
        <w:rPr>
          <w:rFonts w:hint="eastAsia"/>
          <w:bCs/>
        </w:rPr>
        <w:t>传播的路程相等，走过的光程不相等</w:t>
      </w:r>
    </w:p>
    <w:p>
      <w:pPr>
        <w:spacing w:line="360" w:lineRule="auto"/>
        <w:ind w:firstLine="315" w:firstLineChars="150"/>
        <w:rPr>
          <w:bCs/>
        </w:rPr>
      </w:pPr>
      <w:r>
        <w:rPr>
          <w:bCs/>
        </w:rPr>
        <w:t xml:space="preserve">(C) </w:t>
      </w:r>
      <w:r>
        <w:rPr>
          <w:rFonts w:hint="eastAsia"/>
          <w:bCs/>
        </w:rPr>
        <w:t xml:space="preserve">传播的路程不相等，走过的光程相等      </w:t>
      </w:r>
      <w:r>
        <w:rPr>
          <w:bCs/>
        </w:rPr>
        <w:t xml:space="preserve">(D) </w:t>
      </w:r>
      <w:r>
        <w:rPr>
          <w:rFonts w:hint="eastAsia"/>
          <w:bCs/>
        </w:rPr>
        <w:t>传播的路程不相等，走过的光程不相等</w:t>
      </w:r>
    </w:p>
    <w:p>
      <w:pPr>
        <w:tabs>
          <w:tab w:val="left" w:pos="420"/>
          <w:tab w:val="left" w:pos="2310"/>
          <w:tab w:val="left" w:pos="4200"/>
          <w:tab w:val="left" w:pos="7560"/>
        </w:tabs>
        <w:spacing w:line="360" w:lineRule="auto"/>
        <w:rPr>
          <w:rFonts w:hint="eastAsia" w:eastAsiaTheme="minorEastAsia"/>
          <w:kern w:val="0"/>
          <w:lang w:val="en-US" w:eastAsia="zh-CN"/>
        </w:rPr>
      </w:pPr>
      <w:r>
        <w:rPr>
          <w:rFonts w:hint="eastAsia"/>
        </w:rPr>
        <w:t>2.</w:t>
      </w:r>
      <w:r>
        <w:rPr>
          <w:rFonts w:hAnsi="宋体" w:cs="宋体"/>
          <w:kern w:val="0"/>
          <w:sz w:val="24"/>
        </w:rPr>
        <w:t xml:space="preserve"> </w:t>
      </w:r>
      <w:r>
        <w:rPr>
          <w:rFonts w:hint="eastAsia"/>
        </w:rPr>
        <w:t>在杨氏双缝干涉实验中，正确的叙述是</w:t>
      </w:r>
      <w:r>
        <w:rPr>
          <w:rFonts w:hint="eastAsia"/>
          <w:kern w:val="0"/>
        </w:rPr>
        <w:t>：</w:t>
      </w:r>
      <w:r>
        <w:rPr>
          <w:rFonts w:hint="eastAsia"/>
          <w:kern w:val="0"/>
          <w:lang w:val="en-US" w:eastAsia="zh-CN"/>
        </w:rPr>
        <w:t>B</w:t>
      </w:r>
    </w:p>
    <w:p>
      <w:pPr>
        <w:spacing w:line="360" w:lineRule="auto"/>
        <w:ind w:firstLine="218" w:firstLineChars="104"/>
      </w:pPr>
      <w:r>
        <w:t xml:space="preserve">(A) </w:t>
      </w:r>
      <w:r>
        <w:rPr>
          <w:rFonts w:hint="eastAsia"/>
        </w:rPr>
        <w:t>增大双缝间距，干涉条纹间距也随之增大</w:t>
      </w:r>
      <w:r>
        <w:t xml:space="preserve"> </w:t>
      </w:r>
      <w:r>
        <w:rPr>
          <w:rFonts w:hint="eastAsia"/>
        </w:rPr>
        <w:t xml:space="preserve">   </w:t>
      </w:r>
      <w:r>
        <w:t xml:space="preserve">(B) </w:t>
      </w:r>
      <w:r>
        <w:rPr>
          <w:rFonts w:hint="eastAsia"/>
        </w:rPr>
        <w:t>增大缝到屏之间的距离，干涉条纹间距增大</w:t>
      </w:r>
    </w:p>
    <w:p>
      <w:pPr>
        <w:spacing w:line="360" w:lineRule="auto"/>
        <w:ind w:firstLine="218" w:firstLineChars="104"/>
      </w:pPr>
      <w:r>
        <w:t xml:space="preserve">(C) </w:t>
      </w:r>
      <w:r>
        <w:rPr>
          <w:rFonts w:hint="eastAsia"/>
        </w:rPr>
        <w:t xml:space="preserve">频率较大的可见光产生的干涉条纹间距较大 </w:t>
      </w:r>
      <w:r>
        <w:t xml:space="preserve"> (D) </w:t>
      </w:r>
      <w:r>
        <w:rPr>
          <w:rFonts w:hint="eastAsia"/>
        </w:rPr>
        <w:t>将整个实验装置放入水中，干涉条纹间距变大</w:t>
      </w:r>
    </w:p>
    <w:p>
      <w:pPr>
        <w:spacing w:line="360" w:lineRule="auto"/>
      </w:pPr>
    </w:p>
    <w:p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</w:rPr>
        <w:t>3.</w:t>
      </w:r>
      <w:r>
        <w:rPr>
          <w:rFonts w:hint="eastAsia"/>
          <w:szCs w:val="21"/>
        </w:rPr>
        <w:t xml:space="preserve"> 一单色平行光束垂直照射在宽度为</w:t>
      </w:r>
      <w:r>
        <w:rPr>
          <w:szCs w:val="21"/>
        </w:rPr>
        <w:t>1.0 mm</w:t>
      </w:r>
      <w:r>
        <w:rPr>
          <w:rFonts w:hint="eastAsia"/>
          <w:szCs w:val="21"/>
        </w:rPr>
        <w:t>的单缝上，在缝后放一焦距为</w:t>
      </w:r>
      <w:r>
        <w:rPr>
          <w:szCs w:val="21"/>
        </w:rPr>
        <w:t>2.0 m</w:t>
      </w:r>
      <w:r>
        <w:rPr>
          <w:rFonts w:hint="eastAsia"/>
          <w:szCs w:val="21"/>
        </w:rPr>
        <w:t>的会聚透镜．已知位于透镜焦平面处的屏幕上的中央明条纹宽度为</w:t>
      </w:r>
      <w:r>
        <w:rPr>
          <w:szCs w:val="21"/>
        </w:rPr>
        <w:t>2.0 mm</w:t>
      </w:r>
      <w:r>
        <w:rPr>
          <w:rFonts w:hint="eastAsia"/>
          <w:szCs w:val="21"/>
        </w:rPr>
        <w:t>，则入射光波长约为</w:t>
      </w:r>
      <w:r>
        <w:rPr>
          <w:szCs w:val="21"/>
        </w:rPr>
        <w:t xml:space="preserve"> [   </w:t>
      </w:r>
      <w:r>
        <w:rPr>
          <w:rFonts w:hint="eastAsia"/>
          <w:szCs w:val="21"/>
          <w:lang w:val="en-US" w:eastAsia="zh-CN"/>
        </w:rPr>
        <w:t>C</w:t>
      </w:r>
      <w:r>
        <w:rPr>
          <w:szCs w:val="21"/>
        </w:rPr>
        <w:t xml:space="preserve">   ] </w:t>
      </w:r>
    </w:p>
    <w:p>
      <w:pPr>
        <w:snapToGrid w:val="0"/>
        <w:spacing w:line="360" w:lineRule="auto"/>
        <w:jc w:val="left"/>
        <w:rPr>
          <w:kern w:val="0"/>
          <w:szCs w:val="21"/>
        </w:rPr>
      </w:pPr>
      <w:r>
        <w:rPr>
          <w:szCs w:val="21"/>
        </w:rPr>
        <w:t xml:space="preserve">    (A)  100 nm           (B)  400 nm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   (C)  500 nm           (D)  600 nm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4. 薄钢片上有两条紧靠着的平行细缝，用双缝干涉方法来测量两缝间距。如果用波长</w:t>
      </w:r>
      <w:r>
        <w:rPr>
          <w:i/>
          <w:iCs/>
          <w:kern w:val="0"/>
        </w:rPr>
        <w:sym w:font="Symbol" w:char="F06C"/>
      </w:r>
      <w:r>
        <w:rPr>
          <w:kern w:val="0"/>
        </w:rPr>
        <w:t xml:space="preserve"> </w:t>
      </w:r>
      <w:r>
        <w:t xml:space="preserve"> = 546.1 nm (1nm =10</w:t>
      </w:r>
      <w:r>
        <w:rPr>
          <w:vertAlign w:val="superscript"/>
        </w:rPr>
        <w:t>-9</w:t>
      </w:r>
      <w:r>
        <w:t>m)</w:t>
      </w:r>
      <w:r>
        <w:rPr>
          <w:rFonts w:hint="eastAsia"/>
        </w:rPr>
        <w:t>的单色光照射，双缝与屏的距离</w:t>
      </w:r>
      <w:r>
        <w:t xml:space="preserve">D = 300 </w:t>
      </w:r>
      <w:r>
        <w:rPr>
          <w:rFonts w:hint="eastAsia"/>
        </w:rPr>
        <w:t>m</w:t>
      </w:r>
      <w:r>
        <w:t xml:space="preserve">m. </w:t>
      </w:r>
      <w:r>
        <w:rPr>
          <w:rFonts w:hint="eastAsia"/>
        </w:rPr>
        <w:t>测得中央明条纹两侧的两个第五级明条纹的间距为</w:t>
      </w:r>
      <w:r>
        <w:t xml:space="preserve">12.2 mm. </w:t>
      </w:r>
      <w:r>
        <w:rPr>
          <w:rFonts w:hint="eastAsia"/>
        </w:rPr>
        <w:t>则两缝间距离为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0.0134</w:t>
      </w:r>
      <w:r>
        <w:rPr>
          <w:u w:val="single"/>
        </w:rPr>
        <w:t xml:space="preserve">      </w:t>
      </w:r>
      <w:r>
        <w:t>mm.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在空气中有一劈尖形透明物，其劈尖角θ</w:t>
      </w:r>
      <w:r>
        <w:t xml:space="preserve"> = 1.0×10</w:t>
      </w:r>
      <w:r>
        <w:rPr>
          <w:vertAlign w:val="superscript"/>
        </w:rPr>
        <w:t>-4</w:t>
      </w:r>
      <w:r>
        <w:t xml:space="preserve"> rad</w:t>
      </w:r>
      <w:r>
        <w:rPr>
          <w:rFonts w:hint="eastAsia"/>
        </w:rPr>
        <w:t>，在波长</w:t>
      </w:r>
      <w:r>
        <w:rPr>
          <w:i/>
          <w:iCs/>
          <w:kern w:val="0"/>
        </w:rPr>
        <w:sym w:font="Symbol" w:char="F06C"/>
      </w:r>
      <w:r>
        <w:rPr>
          <w:kern w:val="0"/>
        </w:rPr>
        <w:t xml:space="preserve"> </w:t>
      </w:r>
      <w:r>
        <w:t>=700 nm</w:t>
      </w:r>
      <w:r>
        <w:rPr>
          <w:rFonts w:hint="eastAsia"/>
        </w:rPr>
        <w:t>单色光垂直照射下，测得干涉相邻明条纹间距Δ</w:t>
      </w:r>
      <w:r>
        <w:rPr>
          <w:i/>
          <w:kern w:val="0"/>
        </w:rPr>
        <w:t>l</w:t>
      </w:r>
      <w:r>
        <w:t>=0.25cm</w:t>
      </w:r>
      <w:r>
        <w:rPr>
          <w:rFonts w:hint="eastAsia"/>
        </w:rPr>
        <w:t>，此透明材料的折射率</w:t>
      </w:r>
      <w:r>
        <w:t>n =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1.4</w:t>
      </w:r>
      <w:r>
        <w:rPr>
          <w:u w:val="single"/>
        </w:rPr>
        <w:t xml:space="preserve">     </w:t>
      </w:r>
      <w:r>
        <w:t>.</w:t>
      </w:r>
    </w:p>
    <w:p>
      <w:pPr>
        <w:tabs>
          <w:tab w:val="left" w:pos="315"/>
        </w:tabs>
        <w:spacing w:line="360" w:lineRule="auto"/>
        <w:jc w:val="left"/>
      </w:pPr>
    </w:p>
    <w:p>
      <w:pPr>
        <w:tabs>
          <w:tab w:val="left" w:pos="315"/>
        </w:tabs>
        <w:spacing w:line="360" w:lineRule="auto"/>
        <w:jc w:val="left"/>
        <w:rPr>
          <w:kern w:val="0"/>
        </w:rPr>
      </w:pPr>
      <w:r>
        <w:rPr>
          <w:rFonts w:hint="eastAsia"/>
        </w:rPr>
        <w:t>6. 牛顿环装置中透镜与平板玻璃之间充以某种液体时，观察到第</w:t>
      </w:r>
      <w:r>
        <w:t>10</w:t>
      </w:r>
      <w:r>
        <w:rPr>
          <w:rFonts w:hint="eastAsia"/>
        </w:rPr>
        <w:t>级暗环的直径</w:t>
      </w:r>
      <w:r>
        <w:rPr>
          <w:rFonts w:hint="eastAsia"/>
          <w:kern w:val="0"/>
        </w:rPr>
        <w:t>由</w:t>
      </w:r>
      <w:r>
        <w:rPr>
          <w:kern w:val="0"/>
        </w:rPr>
        <w:t>1.42cm</w:t>
      </w:r>
      <w:r>
        <w:rPr>
          <w:rFonts w:hint="eastAsia"/>
          <w:kern w:val="0"/>
        </w:rPr>
        <w:t>变成</w:t>
      </w:r>
      <w:r>
        <w:rPr>
          <w:kern w:val="0"/>
        </w:rPr>
        <w:t>1.27cm</w:t>
      </w:r>
      <w:r>
        <w:rPr>
          <w:rFonts w:hint="eastAsia"/>
          <w:kern w:val="0"/>
        </w:rPr>
        <w:t>，由此得该液体的折射率</w:t>
      </w:r>
      <w:r>
        <w:rPr>
          <w:i/>
          <w:iCs/>
          <w:kern w:val="0"/>
        </w:rPr>
        <w:t>n</w:t>
      </w:r>
      <w:r>
        <w:rPr>
          <w:kern w:val="0"/>
        </w:rPr>
        <w:t xml:space="preserve"> = </w:t>
      </w:r>
      <w:r>
        <w:rPr>
          <w:kern w:val="0"/>
          <w:u w:val="single"/>
        </w:rPr>
        <w:t xml:space="preserve">      </w:t>
      </w:r>
      <w:r>
        <w:rPr>
          <w:rFonts w:hint="eastAsia"/>
          <w:kern w:val="0"/>
          <w:u w:val="single"/>
          <w:lang w:val="en-US" w:eastAsia="zh-CN"/>
        </w:rPr>
        <w:t>1.25</w:t>
      </w:r>
      <w:r>
        <w:rPr>
          <w:kern w:val="0"/>
          <w:u w:val="single"/>
        </w:rPr>
        <w:t xml:space="preserve">       </w:t>
      </w:r>
      <w:r>
        <w:rPr>
          <w:kern w:val="0"/>
        </w:rPr>
        <w:t>.</w:t>
      </w:r>
    </w:p>
    <w:p>
      <w:pPr>
        <w:spacing w:line="360" w:lineRule="auto"/>
      </w:pPr>
    </w:p>
    <w:p>
      <w:pPr>
        <w:spacing w:line="360" w:lineRule="auto"/>
        <w:rPr>
          <w:szCs w:val="21"/>
        </w:rPr>
      </w:pPr>
      <w:r>
        <w:rPr>
          <w:rFonts w:hint="eastAsia"/>
        </w:rPr>
        <w:t>7</w:t>
      </w:r>
      <w:r>
        <w:t>.</w:t>
      </w:r>
      <w:r>
        <w:rPr>
          <w:rFonts w:hint="eastAsia"/>
          <w:szCs w:val="21"/>
        </w:rPr>
        <w:t xml:space="preserve"> 在迈克耳孙干涉仪的一条光路中，插入一块折射率为</w:t>
      </w:r>
      <w:r>
        <w:rPr>
          <w:i/>
          <w:szCs w:val="21"/>
        </w:rPr>
        <w:t>n</w:t>
      </w:r>
      <w:r>
        <w:rPr>
          <w:rFonts w:hint="eastAsia"/>
          <w:szCs w:val="21"/>
        </w:rPr>
        <w:t>，厚度为</w:t>
      </w:r>
      <w:r>
        <w:rPr>
          <w:i/>
          <w:szCs w:val="21"/>
        </w:rPr>
        <w:t>d</w:t>
      </w:r>
      <w:r>
        <w:rPr>
          <w:rFonts w:hint="eastAsia"/>
          <w:szCs w:val="21"/>
        </w:rPr>
        <w:t>的透明薄片．插入这块薄片使这条光路的光程改变了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  <w:lang w:val="en-US" w:eastAsia="zh-CN"/>
        </w:rPr>
        <w:t>2(n-1)d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</w:rPr>
        <w:t>．</w:t>
      </w:r>
    </w:p>
    <w:p>
      <w:pPr>
        <w:snapToGrid w:val="0"/>
        <w:spacing w:line="360" w:lineRule="auto"/>
        <w:jc w:val="left"/>
        <w:rPr>
          <w:szCs w:val="21"/>
        </w:rPr>
      </w:pPr>
    </w:p>
    <w:p>
      <w:pPr>
        <w:spacing w:line="360" w:lineRule="auto"/>
        <w:jc w:val="left"/>
        <w:rPr>
          <w:szCs w:val="21"/>
        </w:rPr>
      </w:pP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>.</w:t>
      </w:r>
      <w:r>
        <w:rPr>
          <w:rFonts w:hint="eastAsia"/>
          <w:szCs w:val="21"/>
        </w:rPr>
        <w:t xml:space="preserve"> 用波长</w:t>
      </w:r>
      <w:r>
        <w:rPr>
          <w:i/>
        </w:rPr>
        <w:t>λ</w:t>
      </w:r>
      <w:r>
        <w:rPr>
          <w:szCs w:val="21"/>
        </w:rPr>
        <w:t>=700 nm</w:t>
      </w:r>
      <w:r>
        <w:rPr>
          <w:rFonts w:hint="eastAsia"/>
          <w:szCs w:val="21"/>
        </w:rPr>
        <w:t>的平行光垂直照射单缝，缝后放一焦距为</w:t>
      </w:r>
      <w:r>
        <w:rPr>
          <w:szCs w:val="21"/>
        </w:rPr>
        <w:t>70 cm</w:t>
      </w:r>
      <w:r>
        <w:rPr>
          <w:rFonts w:hint="eastAsia"/>
          <w:szCs w:val="21"/>
        </w:rPr>
        <w:t>的正透镜，在透镜焦平面处的屏上测得中央亮条纹的宽度为</w:t>
      </w:r>
      <w:r>
        <w:t>2.0×10</w:t>
      </w:r>
      <w:r>
        <w:rPr>
          <w:vertAlign w:val="superscript"/>
        </w:rPr>
        <w:sym w:font="Symbol" w:char="F02D"/>
      </w:r>
      <w:r>
        <w:rPr>
          <w:vertAlign w:val="superscript"/>
        </w:rPr>
        <w:t>3</w:t>
      </w:r>
      <w:r>
        <w:t xml:space="preserve"> m</w:t>
      </w:r>
      <w:r>
        <w:rPr>
          <w:rFonts w:hint="eastAsia"/>
        </w:rPr>
        <w:t>．</w:t>
      </w:r>
      <w:r>
        <w:rPr>
          <w:rFonts w:hint="eastAsia"/>
          <w:szCs w:val="21"/>
        </w:rPr>
        <w:t>试计算：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    (1) </w:t>
      </w:r>
      <w:r>
        <w:rPr>
          <w:rFonts w:hint="eastAsia"/>
          <w:szCs w:val="21"/>
        </w:rPr>
        <w:t>单缝的宽度</w:t>
      </w:r>
      <w:r>
        <w:rPr>
          <w:rFonts w:hint="eastAsia"/>
        </w:rPr>
        <w:t xml:space="preserve">；  </w:t>
      </w:r>
      <w:r>
        <w:rPr>
          <w:szCs w:val="21"/>
        </w:rPr>
        <w:t xml:space="preserve">(2) </w:t>
      </w:r>
      <w:r>
        <w:rPr>
          <w:rFonts w:hint="eastAsia"/>
          <w:szCs w:val="21"/>
        </w:rPr>
        <w:t>当用另一单色光照射时，测得中央明纹的宽度为</w:t>
      </w:r>
      <w:r>
        <w:t>1.5×10</w:t>
      </w:r>
      <w:r>
        <w:rPr>
          <w:vertAlign w:val="superscript"/>
        </w:rPr>
        <w:t>-3</w:t>
      </w:r>
      <w:r>
        <w:t xml:space="preserve"> m</w:t>
      </w:r>
      <w:r>
        <w:rPr>
          <w:rFonts w:hint="eastAsia"/>
          <w:szCs w:val="21"/>
        </w:rPr>
        <w:t>，求此光的波长</w:t>
      </w:r>
      <w:r>
        <w:rPr>
          <w:rFonts w:hint="eastAsia"/>
        </w:rPr>
        <w:t>．</w:t>
      </w:r>
    </w:p>
    <w:p>
      <w:pPr>
        <w:pStyle w:val="6"/>
        <w:spacing w:line="360" w:lineRule="auto"/>
        <m:rPr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>:(1)由</w:t>
      </w:r>
      <m:oMath>
        <m:r>
          <m:rPr>
            <m:sty m:val="p"/>
          </m:rPr>
          <w:rPr>
            <w:rFonts w:ascii="Cambria Math" w:hAnsi="Cambria Math"/>
            <w:lang w:val="en-US"/>
          </w:rPr>
          <m:t>∆</m:t>
        </m:r>
        <m:sSub>
          <m:sSubPr>
            <m:ctrlPr>
              <m:rPr/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m:rPr/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0</m:t>
            </m:r>
            <m:ctrlPr>
              <m:rPr/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=2</m:t>
        </m:r>
        <m:f>
          <m:fP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λ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a</m:t>
            </m:r>
            <m:ctrlPr>
              <m:rPr/>
              <w:rPr>
                <w:rFonts w:hint="eastAsia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</m:t>
        </m:r>
      </m:oMath>
      <w:r>
        <m:rPr/>
        <w:rPr>
          <w:rFonts w:hint="eastAsia" w:hAnsi="Cambria Math"/>
          <w:i w:val="0"/>
          <w:lang w:val="en-US" w:eastAsia="zh-CN"/>
        </w:rPr>
        <w:t>得a=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2</m:t>
        </m:r>
        <m:f>
          <m:fPr>
            <m:ctrlPr>
              <w:rPr>
                <w:rFonts w:hint="eastAsia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Δ</m:t>
            </m:r>
            <m:sSub>
              <m:sSubPr>
                <m:ctrlPr>
                  <m:rPr/>
                  <w:rPr>
                    <w:rFonts w:hint="eastAsia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x</m:t>
                </m:r>
                <m:ctrlPr>
                  <m:rPr/>
                  <w:rPr>
                    <w:rFonts w:hint="eastAsia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0</m:t>
                </m:r>
                <m:ctrlPr>
                  <m:rPr/>
                  <w:rPr>
                    <w:rFonts w:hint="eastAsia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f=0.49mm</m:t>
        </m:r>
      </m:oMath>
    </w:p>
    <w:p>
      <w:pPr>
        <w:pStyle w:val="6"/>
        <w:spacing w:line="360" w:lineRule="auto"/>
        <m:rPr/>
        <w:rPr>
          <w:rFonts w:hint="default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(2)由</w:t>
      </w:r>
      <m:oMath>
        <m:r>
          <m:rPr>
            <m:sty m:val="p"/>
          </m:rP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=2</m:t>
        </m:r>
        <m:f>
          <m:fPr>
            <m:ctrlPr>
              <w:rPr>
                <w:rFonts w:hint="eastAsia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λ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得</w:t>
      </w:r>
      <m:oMath>
        <m:r>
          <m:rPr>
            <m:sty m:val="p"/>
          </m:rPr>
          <w:rPr>
            <w:rFonts w:hint="eastAsia" w:ascii="Cambria Math" w:hAnsi="Cambria Math" w:cs="Courier New"/>
            <w:kern w:val="2"/>
            <w:sz w:val="21"/>
            <w:szCs w:val="21"/>
            <w:lang w:val="en-US" w:eastAsia="zh-CN" w:bidi="ar-SA"/>
          </w:rPr>
          <m:t>λ=</m:t>
        </m:r>
        <m:f>
          <m:fPr>
            <m:ctrlPr>
              <m:rPr/>
              <w:rPr>
                <w:rFonts w:hint="eastAsia" w:ascii="Cambria Math" w:hAnsi="Cambria Math" w:cs="Courier New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Courier New"/>
                <w:kern w:val="2"/>
                <w:sz w:val="21"/>
                <w:szCs w:val="21"/>
                <w:lang w:val="en-US" w:eastAsia="zh-CN" w:bidi="ar-SA"/>
              </w:rPr>
              <m:t>Δ</m:t>
            </m:r>
            <m:sSub>
              <m:sSubPr>
                <m:ctrlPr>
                  <m:rPr/>
                  <w:rPr>
                    <w:rFonts w:hint="eastAsia" w:ascii="Cambria Math" w:hAnsi="Cambria Math" w:cs="Courier New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Courier New"/>
                    <w:kern w:val="2"/>
                    <w:sz w:val="21"/>
                    <w:szCs w:val="21"/>
                    <w:lang w:val="en-US" w:eastAsia="zh-CN" w:bidi="ar-SA"/>
                  </w:rPr>
                  <m:t>x</m:t>
                </m:r>
                <m:ctrlPr>
                  <m:rPr/>
                  <w:rPr>
                    <w:rFonts w:hint="eastAsia" w:ascii="Cambria Math" w:hAnsi="Cambria Math" w:cs="Courier New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Courier New"/>
                    <w:kern w:val="2"/>
                    <w:sz w:val="21"/>
                    <w:szCs w:val="21"/>
                    <w:lang w:val="en-US" w:eastAsia="zh-CN" w:bidi="ar-SA"/>
                  </w:rPr>
                  <m:t>0</m:t>
                </m:r>
                <m:ctrlPr>
                  <m:rPr/>
                  <w:rPr>
                    <w:rFonts w:hint="eastAsia" w:ascii="Cambria Math" w:hAnsi="Cambria Math" w:cs="Courier New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cs="Courier New"/>
                <w:kern w:val="2"/>
                <w:sz w:val="21"/>
                <w:szCs w:val="21"/>
                <w:lang w:val="en-US" w:eastAsia="zh-CN" w:bidi="ar-SA"/>
              </w:rPr>
              <m:t>·a</m:t>
            </m:r>
            <m:ctrlPr>
              <m:rPr/>
              <w:rPr>
                <w:rFonts w:hint="eastAsia" w:ascii="Cambria Math" w:hAnsi="Cambria Math" w:cs="Courier New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Courier New"/>
                <w:kern w:val="2"/>
                <w:sz w:val="21"/>
                <w:szCs w:val="21"/>
                <w:lang w:val="en-US" w:eastAsia="zh-CN" w:bidi="ar-SA"/>
              </w:rPr>
              <m:t>2f</m:t>
            </m:r>
            <m:ctrlPr>
              <m:rPr/>
              <w:rPr>
                <w:rFonts w:hint="eastAsia" w:ascii="Cambria Math" w:hAnsi="Cambria Math" w:cs="Courier New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="Courier New"/>
            <w:kern w:val="2"/>
            <w:sz w:val="21"/>
            <w:szCs w:val="21"/>
            <w:lang w:val="en-US" w:eastAsia="zh-CN" w:bidi="ar-SA"/>
          </w:rPr>
          <m:t>=525nm</m:t>
        </m:r>
      </m:oMath>
    </w:p>
    <w:p>
      <w:pPr>
        <w:pStyle w:val="6"/>
        <w:spacing w:line="360" w:lineRule="auto"/>
        <w:rPr>
          <w:rFonts w:ascii="Times New Roman" w:hAnsi="Times New Roman"/>
        </w:rPr>
      </w:pPr>
      <w:r>
        <w:rPr>
          <w:rFonts w:hint="eastAsia"/>
        </w:rPr>
        <w:t xml:space="preserve">9. </w:t>
      </w:r>
      <w:r>
        <w:rPr>
          <w:rFonts w:hint="eastAsia" w:ascii="Times New Roman" w:hAnsi="Times New Roman"/>
        </w:rPr>
        <w:t>强度为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vertAlign w:val="subscript"/>
        </w:rPr>
        <w:t>0</w:t>
      </w:r>
      <w:r>
        <w:rPr>
          <w:rFonts w:hint="eastAsia" w:ascii="Times New Roman" w:hAnsi="Times New Roman"/>
        </w:rPr>
        <w:t>的自然光入射到两个互相重叠的偏振片上，如果透射光强为</w:t>
      </w:r>
    </w:p>
    <w:p>
      <w:pPr>
        <w:pStyle w:val="6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>
        <w:rPr>
          <w:rFonts w:hint="eastAsia" w:ascii="Times New Roman" w:hAnsi="Times New Roman"/>
        </w:rPr>
        <w:t>透射光最大强度的三分之一，求两个偏振片偏振化方向间的夹角；</w:t>
      </w:r>
    </w:p>
    <w:p>
      <w:pPr>
        <w:spacing w:line="360" w:lineRule="auto"/>
        <w:ind w:firstLine="420" w:firstLineChars="200"/>
        <w:rPr>
          <w:kern w:val="0"/>
        </w:rPr>
      </w:pPr>
      <w:r>
        <w:rPr>
          <w:kern w:val="0"/>
        </w:rPr>
        <w:t xml:space="preserve">(2) </w:t>
      </w:r>
      <w:r>
        <w:rPr>
          <w:rFonts w:hint="eastAsia"/>
          <w:kern w:val="0"/>
        </w:rPr>
        <w:t>入射光强度的三分之一，两个偏振片偏振化方向间的夹角是多少</w:t>
      </w:r>
      <w:r>
        <w:rPr>
          <w:kern w:val="0"/>
        </w:rPr>
        <w:t>?</w:t>
      </w:r>
    </w:p>
    <w:p>
      <w:pPr>
        <w:spacing w:line="360" w:lineRule="auto"/>
        <w:ind w:firstLine="420" w:firstLineChars="200"/>
        <m:rPr/>
        <w:rPr>
          <w:rFonts w:hint="eastAsia" w:hAnsi="Cambria Math"/>
          <w:i w:val="0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解:(1)</w:t>
      </w:r>
      <m:oMath>
        <m:f>
          <m:fP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den>
        </m:f>
        <m:sSub>
          <m:sSubP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I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0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/>
            <w:kern w:val="0"/>
            <w:lang w:val="en-US" w:eastAsia="zh-CN"/>
          </w:rPr>
          <m:t>×</m:t>
        </m:r>
        <m:f>
          <m:fP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3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/>
            <w:kern w:val="0"/>
            <w:lang w:val="en-US" w:eastAsia="zh-CN"/>
          </w:rPr>
          <m:t>=</m:t>
        </m:r>
        <m:f>
          <m:fP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2</m:t>
            </m:r>
            <m:ctrlPr>
              <m:rPr/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den>
        </m:f>
        <m:sSub>
          <m:sSubP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ub>
        </m:sSub>
        <m:func>
          <m:funcPr>
            <m:ctrlPr>
              <w:rPr>
                <w:rFonts w:hint="eastAsia" w:ascii="Cambria Math" w:hAnsi="Cambria Math"/>
                <w:kern w:val="0"/>
                <w:lang w:val="en-US" w:eastAsia="zh-CN"/>
              </w:rPr>
            </m:ctrlPr>
          </m:funcPr>
          <m:fName>
            <m:sSup>
              <m:sSupPr>
                <m:ctrlPr>
                  <m:rPr/>
                  <w:rPr>
                    <w:rFonts w:ascii="Cambria Math" w:hAnsi="Cambria Math"/>
                    <w:kern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lang w:val="en-US"/>
                  </w:rPr>
                  <m:t>cos</m:t>
                </m:r>
                <m:ctrlPr>
                  <m:rPr/>
                  <w:rPr>
                    <w:rFonts w:ascii="Cambria Math" w:hAnsi="Cambria Math"/>
                    <w:kern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kern w:val="0"/>
                    <w:lang w:val="en-US" w:eastAsia="zh-CN"/>
                  </w:rPr>
                  <m:t>2</m:t>
                </m:r>
                <m:ctrlPr>
                  <m:rPr/>
                  <w:rPr>
                    <w:rFonts w:ascii="Cambria Math" w:hAnsi="Cambria Math"/>
                    <w:kern w:val="0"/>
                    <w:lang w:val="en-US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Name>
          <m:e>
            <m:r>
              <m:rPr/>
              <w:rPr>
                <w:rFonts w:ascii="Cambria Math" w:hAnsi="Cambria Math"/>
                <w:kern w:val="0"/>
                <w:lang w:val="en-US"/>
              </w:rPr>
              <m:t>α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</m:func>
      </m:oMath>
      <w:r>
        <w:rPr>
          <w:rFonts w:hint="eastAsia" w:hAnsi="Cambria Math"/>
          <w:i w:val="0"/>
          <w:kern w:val="0"/>
          <w:lang w:val="en-US" w:eastAsia="zh-CN"/>
        </w:rPr>
        <w:t>得</w:t>
      </w:r>
      <m:oMath>
        <m:r>
          <m:rPr>
            <m:sty m:val="p"/>
          </m:rPr>
          <w:rPr>
            <w:rFonts w:ascii="Cambria Math" w:hAnsi="Cambria Math"/>
            <w:kern w:val="0"/>
            <w:lang w:val="en-US"/>
          </w:rPr>
          <m:t>α</m:t>
        </m:r>
        <m:r>
          <m:rPr>
            <m:sty m:val="p"/>
          </m:rPr>
          <w:rPr>
            <w:rFonts w:hint="eastAsia" w:ascii="Cambria Math" w:hAnsi="Cambria Math"/>
            <w:kern w:val="0"/>
            <w:lang w:val="en-US" w:eastAsia="zh-CN"/>
          </w:rPr>
          <m:t>=</m:t>
        </m:r>
        <m:func>
          <m:funcPr>
            <m:ctrlPr>
              <m:rPr/>
              <w:rPr>
                <w:rFonts w:hint="eastAsia" w:ascii="Cambria Math" w:hAnsi="Cambria Math"/>
                <w:kern w:val="0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/>
                <w:kern w:val="0"/>
                <w:lang w:val="en-US" w:eastAsia="zh-CN"/>
              </w:rPr>
              <m:t>arccos</m:t>
            </m:r>
            <m:ctrlPr>
              <m:rPr/>
              <w:rPr>
                <w:rFonts w:hint="eastAsia" w:ascii="Cambria Math" w:hAnsi="Cambria Math"/>
                <w:kern w:val="0"/>
                <w:lang w:val="en-US" w:eastAsia="zh-CN"/>
              </w:rPr>
            </m:ctrlPr>
          </m:fName>
          <m:e>
            <m:f>
              <m:fPr>
                <m:ctrlPr>
                  <m:rPr/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fPr>
              <m:num>
                <m:rad>
                  <m:radPr>
                    <m:degHide m:val="1"/>
                    <m:ctrlPr>
                      <m:rPr/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radPr>
                  <m:deg>
                    <m:ctrlPr>
                      <m:rPr/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  <m:t>3</m:t>
                    </m:r>
                    <m:ctrlPr>
                      <m:rPr/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e>
                </m:rad>
                <m:ctrlPr>
                  <m:rPr/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kern w:val="0"/>
                    <w:lang w:val="en-US" w:eastAsia="zh-CN"/>
                  </w:rPr>
                  <m:t>3</m:t>
                </m:r>
                <m:ctrlPr>
                  <m:rPr/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kern w:val="0"/>
                <w:lang w:val="en-US" w:eastAsia="zh-CN"/>
              </w:rPr>
              <m:t>=74.75°</m:t>
            </m:r>
            <m:ctrlPr>
              <m:rPr/>
              <w:rPr>
                <w:rFonts w:hint="eastAsia" w:ascii="Cambria Math" w:hAnsi="Cambria Math"/>
                <w:kern w:val="0"/>
                <w:lang w:val="en-US" w:eastAsia="zh-CN"/>
              </w:rPr>
            </m:ctrlPr>
          </m:e>
        </m:func>
      </m:oMath>
    </w:p>
    <w:p>
      <w:pPr>
        <w:spacing w:line="360" w:lineRule="auto"/>
        <w:ind w:firstLine="420" w:firstLineChars="200"/>
        <m:rPr/>
        <w:rPr>
          <w:rFonts w:hint="default" w:hAnsi="Cambria Math"/>
          <w:i w:val="0"/>
          <w:kern w:val="0"/>
          <w:lang w:val="en-US" w:eastAsia="zh-CN"/>
        </w:rPr>
      </w:pPr>
      <w:r>
        <m:rPr/>
        <w:rPr>
          <w:rFonts w:hint="eastAsia" w:hAnsi="Cambria Math"/>
          <w:i w:val="0"/>
          <w:kern w:val="0"/>
          <w:lang w:val="en-US" w:eastAsia="zh-CN"/>
        </w:rPr>
        <w:t>(2)</w:t>
      </w:r>
      <m:oMath>
        <m:f>
          <m:fP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kern w:val="0"/>
                <w:lang w:val="en-US"/>
              </w:rPr>
            </m:ctrlPr>
          </m:den>
        </m:f>
        <m:sSub>
          <m:sSubP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/>
            <w:kern w:val="0"/>
            <w:lang w:val="en-US" w:eastAsia="zh-CN"/>
          </w:rPr>
          <m:t>×</m:t>
        </m:r>
        <m:f>
          <m:fP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/>
            <w:kern w:val="0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den>
        </m:f>
        <m:sSub>
          <m:sSubP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kern w:val="0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sub>
        </m:sSub>
        <m:func>
          <m:funcPr>
            <m:ctrlPr>
              <w:rPr>
                <w:rFonts w:hint="eastAsia" w:ascii="Cambria Math" w:hAnsi="Cambria Math"/>
                <w:kern w:val="0"/>
                <w:lang w:val="en-US" w:eastAsia="zh-C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kern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kern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kern w:val="0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kern w:val="0"/>
                    <w:lang w:val="en-US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fName>
          <m:e>
            <m:r>
              <m:rPr/>
              <w:rPr>
                <w:rFonts w:ascii="Cambria Math" w:hAnsi="Cambria Math"/>
                <w:kern w:val="0"/>
                <w:lang w:val="en-US"/>
              </w:rPr>
              <m:t>α</m:t>
            </m:r>
            <m:ctrlPr>
              <w:rPr>
                <w:rFonts w:hint="eastAsia" w:ascii="Cambria Math" w:hAnsi="Cambria Math"/>
                <w:i/>
                <w:kern w:val="0"/>
                <w:lang w:val="en-US" w:eastAsia="zh-CN"/>
              </w:rPr>
            </m:ctrlPr>
          </m:e>
        </m:func>
      </m:oMath>
      <w:r>
        <w:rPr>
          <w:rFonts w:hint="eastAsia" w:hAnsi="Cambria Math"/>
          <w:i w:val="0"/>
          <w:kern w:val="0"/>
          <w:lang w:val="en-US" w:eastAsia="zh-CN"/>
        </w:rPr>
        <w:t>得</w:t>
      </w:r>
      <m:oMath>
        <m:r>
          <m:rPr>
            <m:sty m:val="p"/>
          </m:rPr>
          <w:rPr>
            <w:rFonts w:ascii="Cambria Math" w:hAnsi="Cambria Math"/>
            <w:kern w:val="0"/>
            <w:lang w:val="en-US"/>
          </w:rPr>
          <m:t>α</m:t>
        </m:r>
        <m:r>
          <m:rPr>
            <m:sty m:val="p"/>
          </m:rPr>
          <w:rPr>
            <w:rFonts w:hint="eastAsia" w:ascii="Cambria Math" w:hAnsi="Cambria Math"/>
            <w:kern w:val="0"/>
            <w:lang w:val="en-US" w:eastAsia="zh-CN"/>
          </w:rPr>
          <m:t>=</m:t>
        </m:r>
        <m:func>
          <m:funcPr>
            <m:ctrlPr>
              <w:rPr>
                <w:rFonts w:hint="eastAsia" w:ascii="Cambria Math" w:hAnsi="Cambria Math"/>
                <w:kern w:val="0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/>
                <w:kern w:val="0"/>
                <w:lang w:val="en-US" w:eastAsia="zh-CN"/>
              </w:rPr>
              <m:t>arccos</m:t>
            </m:r>
            <m:ctrlPr>
              <w:rPr>
                <w:rFonts w:hint="eastAsia" w:ascii="Cambria Math" w:hAnsi="Cambria Math"/>
                <w:kern w:val="0"/>
                <w:lang w:val="en-US" w:eastAsia="zh-CN"/>
              </w:rPr>
            </m:ctrlPr>
          </m:fName>
          <m:e>
            <m:f>
              <m:fPr>
                <m:ctrlPr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  <m:t>6</m:t>
                    </m:r>
                    <m:ctrlPr>
                      <w:rPr>
                        <w:rFonts w:hint="eastAsia" w:ascii="Cambria Math" w:hAnsi="Cambria Math"/>
                        <w:kern w:val="0"/>
                        <w:lang w:val="en-US" w:eastAsia="zh-CN"/>
                      </w:rPr>
                    </m:ctrlPr>
                  </m:e>
                </m:rad>
                <m:ctrlPr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kern w:val="0"/>
                    <w:lang w:val="en-US" w:eastAsia="zh-CN"/>
                  </w:rPr>
                  <m:t>3</m:t>
                </m:r>
                <m:ctrlPr>
                  <w:rPr>
                    <w:rFonts w:hint="eastAsia" w:ascii="Cambria Math" w:hAnsi="Cambria Math"/>
                    <w:kern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/>
                <w:kern w:val="0"/>
                <w:lang w:val="en-US" w:eastAsia="zh-CN"/>
              </w:rPr>
              <m:t>=35.3</m:t>
            </m:r>
            <w:bookmarkStart w:id="0" w:name="_GoBack"/>
            <w:bookmarkEnd w:id="0"/>
            <m:r>
              <m:rPr>
                <m:sty m:val="p"/>
              </m:rPr>
              <w:rPr>
                <w:rFonts w:hint="eastAsia" w:ascii="Cambria Math" w:hAnsi="Cambria Math"/>
                <w:kern w:val="0"/>
                <w:lang w:val="en-US" w:eastAsia="zh-CN"/>
              </w:rPr>
              <m:t>°</m:t>
            </m:r>
            <m:ctrlPr>
              <w:rPr>
                <w:rFonts w:hint="eastAsia" w:ascii="Cambria Math" w:hAnsi="Cambria Math"/>
                <w:kern w:val="0"/>
                <w:lang w:val="en-US" w:eastAsia="zh-CN"/>
              </w:rPr>
            </m:ctrlPr>
          </m:e>
        </m:func>
      </m:oMath>
    </w:p>
    <w:sectPr>
      <w:pgSz w:w="11906" w:h="16838"/>
      <w:pgMar w:top="600" w:right="1286" w:bottom="111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0006415C"/>
    <w:rsid w:val="000C21B0"/>
    <w:rsid w:val="00DD6DC9"/>
    <w:rsid w:val="12A9691B"/>
    <w:rsid w:val="388E6C8A"/>
    <w:rsid w:val="3D9A4658"/>
    <w:rsid w:val="408676E7"/>
    <w:rsid w:val="5F52454F"/>
    <w:rsid w:val="636812B8"/>
    <w:rsid w:val="6D7A5A2E"/>
    <w:rsid w:val="75F2332D"/>
    <w:rsid w:val="77D37D7D"/>
    <w:rsid w:val="7EB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6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页眉 字符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163</Words>
  <Characters>932</Characters>
  <Lines>7</Lines>
  <Paragraphs>2</Paragraphs>
  <TotalTime>0</TotalTime>
  <ScaleCrop>false</ScaleCrop>
  <LinksUpToDate>false</LinksUpToDate>
  <CharactersWithSpaces>1093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2020-03-26T18:27:00Z</dcterms:created>
  <dc:creator>曾先生</dc:creator>
  <cp:lastModifiedBy>陆洪业</cp:lastModifiedBy>
  <dcterms:modified xsi:type="dcterms:W3CDTF">2020-06-19T20:58:34Z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