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初中数学纸笔测验中</w:t>
      </w:r>
      <w:r>
        <w:rPr>
          <w:rFonts w:ascii="Times New Roman" w:hAnsi="Times New Roman" w:eastAsia="宋体"/>
          <w:b/>
          <w:sz w:val="32"/>
        </w:rPr>
        <w:t>两种</w:t>
      </w:r>
      <w:r>
        <w:rPr>
          <w:rFonts w:ascii="Times New Roman" w:hAnsi="Times New Roman" w:eastAsia="宋体"/>
          <w:b/>
          <w:sz w:val="32"/>
        </w:rPr>
        <w:t xml:space="preserve"> AI 阅卷</w:t>
      </w:r>
      <w:r>
        <w:rPr>
          <w:rFonts w:ascii="Times New Roman" w:hAnsi="Times New Roman" w:eastAsia="宋体"/>
          <w:b/>
          <w:sz w:val="32"/>
        </w:rPr>
        <w:t>模式</w:t>
      </w:r>
      <w:r>
        <w:rPr>
          <w:rFonts w:ascii="Times New Roman" w:hAnsi="Times New Roman" w:eastAsia="宋体"/>
          <w:b/>
          <w:sz w:val="32"/>
        </w:rPr>
        <w:t>的题型</w:t>
      </w:r>
      <w:r>
        <w:rPr>
          <w:rFonts w:ascii="Times New Roman" w:hAnsi="Times New Roman" w:eastAsia="宋体"/>
          <w:b/>
          <w:sz w:val="32"/>
        </w:rPr>
        <w:t>误差</w:t>
      </w:r>
      <w:r>
        <w:rPr>
          <w:rFonts w:ascii="Times New Roman" w:hAnsi="Times New Roman" w:eastAsia="宋体"/>
          <w:b/>
          <w:sz w:val="32"/>
        </w:rPr>
        <w:t>与教师复核</w:t>
      </w:r>
    </w:p>
    <w:p w14:paraId="3FE22D37">
      <w:pPr>
        <w:spacing w:after="140"/>
        <w:jc w:val="center"/>
      </w:pPr>
      <w:r>
        <w:rPr>
          <w:rFonts w:ascii="Times New Roman" w:hAnsi="Times New Roman" w:eastAsia="宋体"/>
          <w:b w:val="0"/>
          <w:sz w:val="24"/>
        </w:rPr>
        <w:t>——基于</w:t>
      </w:r>
      <w:r>
        <w:rPr>
          <w:rFonts w:ascii="Times New Roman" w:hAnsi="Times New Roman" w:eastAsia="宋体"/>
          <w:b w:val="0"/>
          <w:sz w:val="24"/>
        </w:rPr>
        <w:t>七年级 78 份配对答卷</w:t>
      </w:r>
      <w:r>
        <w:rPr>
          <w:rFonts w:ascii="Times New Roman" w:hAnsi="Times New Roman" w:eastAsia="宋体"/>
          <w:b w:val="0"/>
          <w:sz w:val="24"/>
        </w:rPr>
        <w:t>的</w:t>
      </w:r>
      <w:r>
        <w:rPr>
          <w:rFonts w:ascii="Times New Roman" w:hAnsi="Times New Roman" w:eastAsia="宋体"/>
          <w:b w:val="0"/>
          <w:sz w:val="24"/>
        </w:rPr>
        <w:t>案例</w:t>
      </w:r>
      <w:r>
        <w:rPr>
          <w:rFonts w:ascii="Times New Roman" w:hAnsi="Times New Roman" w:eastAsia="宋体"/>
          <w:b w:val="0"/>
          <w:sz w:val="24"/>
        </w:rPr>
        <w:t>比较</w:t>
      </w:r>
    </w:p>
    <w:p w14:paraId="08A9BCFB">
      <w:pPr>
        <w:keepLines w:val="0"/>
        <w:spacing w:before="0" w:after="40" w:line="288" w:lineRule="auto"/>
      </w:pPr>
      <w:r>
        <w:rPr>
          <w:rFonts w:ascii="Times New Roman" w:hAnsi="Times New Roman" w:eastAsia="宋体"/>
          <w:b/>
          <w:i w:val="0"/>
          <w:sz w:val="21"/>
        </w:rPr>
        <w:t>摘要：</w:t>
      </w:r>
      <w:r>
        <w:rPr>
          <w:rFonts w:ascii="Times New Roman" w:hAnsi="Times New Roman" w:eastAsia="宋体"/>
          <w:b/>
          <w:i w:val="0"/>
          <w:sz w:val="21"/>
        </w:rPr>
        <w:t>本研究</w:t>
      </w:r>
      <w:r>
        <w:rPr>
          <w:rFonts w:ascii="Times New Roman" w:hAnsi="Times New Roman" w:eastAsia="宋体"/>
          <w:b/>
          <w:i w:val="0"/>
          <w:sz w:val="21"/>
        </w:rPr>
        <w:t>以</w:t>
      </w:r>
      <w:r>
        <w:rPr>
          <w:rFonts w:ascii="Times New Roman" w:hAnsi="Times New Roman" w:eastAsia="宋体"/>
          <w:b/>
          <w:i w:val="0"/>
          <w:sz w:val="21"/>
        </w:rPr>
        <w:t>某校</w:t>
      </w:r>
      <w:r>
        <w:rPr>
          <w:rFonts w:ascii="Times New Roman" w:hAnsi="Times New Roman" w:eastAsia="宋体"/>
          <w:b/>
          <w:i w:val="0"/>
          <w:sz w:val="21"/>
        </w:rPr>
        <w:t>七年级一次</w:t>
      </w:r>
      <w:r>
        <w:rPr>
          <w:rFonts w:ascii="Times New Roman" w:hAnsi="Times New Roman" w:eastAsia="宋体"/>
          <w:b/>
          <w:i w:val="0"/>
          <w:sz w:val="21"/>
        </w:rPr>
        <w:t>数学</w:t>
      </w:r>
      <w:r>
        <w:rPr>
          <w:rFonts w:ascii="Times New Roman" w:hAnsi="Times New Roman" w:eastAsia="宋体"/>
          <w:b/>
          <w:i w:val="0"/>
          <w:sz w:val="21"/>
        </w:rPr>
        <w:t>阶段测试</w:t>
      </w:r>
      <w:r>
        <w:rPr>
          <w:rFonts w:ascii="Times New Roman" w:hAnsi="Times New Roman" w:eastAsia="宋体"/>
          <w:b/>
          <w:i w:val="0"/>
          <w:sz w:val="21"/>
        </w:rPr>
        <w:t>为</w:t>
      </w:r>
      <w:r>
        <w:rPr>
          <w:rFonts w:ascii="Times New Roman" w:hAnsi="Times New Roman" w:eastAsia="宋体"/>
          <w:b/>
          <w:i w:val="0"/>
          <w:sz w:val="21"/>
        </w:rPr>
        <w:t>例</w:t>
      </w:r>
      <w:r>
        <w:rPr>
          <w:rFonts w:ascii="Times New Roman" w:hAnsi="Times New Roman" w:eastAsia="宋体"/>
          <w:b/>
          <w:i w:val="0"/>
          <w:sz w:val="21"/>
        </w:rPr>
        <w:t>，比较整卷批改与混合分批批改</w:t>
      </w:r>
      <w:r>
        <w:rPr>
          <w:rFonts w:ascii="Times New Roman" w:hAnsi="Times New Roman" w:eastAsia="宋体"/>
          <w:b/>
          <w:i w:val="0"/>
          <w:sz w:val="21"/>
        </w:rPr>
        <w:t>两种多模态 AI 阅卷方式在不同题型上的评分表现。样本为 78 份具有完整配对结果的纸笔答卷</w:t>
      </w:r>
      <w:r>
        <w:rPr>
          <w:rFonts w:ascii="Times New Roman" w:hAnsi="Times New Roman" w:eastAsia="宋体"/>
          <w:b/>
          <w:i w:val="0"/>
          <w:sz w:val="21"/>
        </w:rPr>
        <w:t>，</w:t>
      </w:r>
      <w:r>
        <w:rPr>
          <w:rFonts w:ascii="Times New Roman" w:hAnsi="Times New Roman" w:eastAsia="宋体"/>
          <w:b/>
          <w:i w:val="0"/>
          <w:sz w:val="21"/>
        </w:rPr>
        <w:t>分</w:t>
      </w:r>
      <w:r>
        <w:rPr>
          <w:rFonts w:ascii="Times New Roman" w:hAnsi="Times New Roman" w:eastAsia="宋体"/>
          <w:b/>
          <w:i w:val="0"/>
          <w:sz w:val="21"/>
        </w:rPr>
        <w:t>别保留</w:t>
      </w:r>
      <w:r>
        <w:rPr>
          <w:rFonts w:ascii="Times New Roman" w:hAnsi="Times New Roman" w:eastAsia="宋体"/>
          <w:b/>
          <w:i w:val="0"/>
          <w:sz w:val="21"/>
        </w:rPr>
        <w:t>教师手改分、AI 原始分</w:t>
      </w:r>
      <w:r>
        <w:rPr>
          <w:rFonts w:ascii="Times New Roman" w:hAnsi="Times New Roman" w:eastAsia="宋体"/>
          <w:b/>
          <w:i w:val="0"/>
          <w:sz w:val="21"/>
        </w:rPr>
        <w:t>和</w:t>
      </w:r>
      <w:r>
        <w:rPr>
          <w:rFonts w:ascii="Times New Roman" w:hAnsi="Times New Roman" w:eastAsia="宋体"/>
          <w:b/>
          <w:i w:val="0"/>
          <w:sz w:val="21"/>
        </w:rPr>
        <w:t>流程最终分，</w:t>
      </w:r>
      <w:r>
        <w:rPr>
          <w:rFonts w:ascii="Times New Roman" w:hAnsi="Times New Roman" w:eastAsia="宋体"/>
          <w:b/>
          <w:i w:val="0"/>
          <w:sz w:val="21"/>
        </w:rPr>
        <w:t>并</w:t>
      </w:r>
      <w:r>
        <w:rPr>
          <w:rFonts w:ascii="Times New Roman" w:hAnsi="Times New Roman" w:eastAsia="宋体"/>
          <w:b/>
          <w:i w:val="0"/>
          <w:sz w:val="21"/>
        </w:rPr>
        <w:t>采用 MAE、RMSE、Bias、Pearson 相关、ICC、Wilcoxon 检验、题型标准化误差</w:t>
      </w:r>
      <w:r>
        <w:rPr>
          <w:rFonts w:ascii="Times New Roman" w:hAnsi="Times New Roman" w:eastAsia="宋体"/>
          <w:b/>
          <w:i w:val="0"/>
          <w:sz w:val="21"/>
        </w:rPr>
        <w:t>及</w:t>
      </w:r>
      <w:r>
        <w:rPr>
          <w:rFonts w:ascii="Times New Roman" w:hAnsi="Times New Roman" w:eastAsia="宋体"/>
          <w:b/>
          <w:i w:val="0"/>
          <w:sz w:val="21"/>
        </w:rPr>
        <w:t>复核日志进行分析。</w:t>
      </w:r>
      <w:r>
        <w:rPr>
          <w:rFonts w:ascii="Times New Roman" w:hAnsi="Times New Roman" w:eastAsia="宋体"/>
          <w:b/>
          <w:i w:val="0"/>
          <w:sz w:val="21"/>
        </w:rPr>
        <w:t>整卷</w:t>
      </w:r>
      <w:r>
        <w:rPr>
          <w:rFonts w:ascii="Times New Roman" w:hAnsi="Times New Roman" w:eastAsia="宋体"/>
          <w:b/>
          <w:i w:val="0"/>
          <w:sz w:val="21"/>
        </w:rPr>
        <w:t>模式流程</w:t>
      </w:r>
      <w:r>
        <w:rPr>
          <w:rFonts w:ascii="Times New Roman" w:hAnsi="Times New Roman" w:eastAsia="宋体"/>
          <w:b/>
          <w:i w:val="0"/>
          <w:sz w:val="21"/>
        </w:rPr>
        <w:t>最终分的 MAE 为 4.49、ICC 为 0.972，</w:t>
      </w:r>
      <w:r>
        <w:rPr>
          <w:rFonts w:ascii="Times New Roman" w:hAnsi="Times New Roman" w:eastAsia="宋体"/>
          <w:b/>
          <w:i w:val="0"/>
          <w:sz w:val="21"/>
        </w:rPr>
        <w:t>整</w:t>
      </w:r>
      <w:r>
        <w:rPr>
          <w:rFonts w:ascii="Times New Roman" w:hAnsi="Times New Roman" w:eastAsia="宋体"/>
          <w:b/>
          <w:i w:val="0"/>
          <w:sz w:val="21"/>
        </w:rPr>
        <w:t>体显著</w:t>
      </w:r>
      <w:r>
        <w:rPr>
          <w:rFonts w:ascii="Times New Roman" w:hAnsi="Times New Roman" w:eastAsia="宋体"/>
          <w:b/>
          <w:i w:val="0"/>
          <w:sz w:val="21"/>
        </w:rPr>
        <w:t>高</w:t>
      </w:r>
      <w:r>
        <w:rPr>
          <w:rFonts w:ascii="Times New Roman" w:hAnsi="Times New Roman" w:eastAsia="宋体"/>
          <w:b/>
          <w:i w:val="0"/>
          <w:sz w:val="21"/>
        </w:rPr>
        <w:t>于教师手改分</w:t>
      </w:r>
      <w:r>
        <w:rPr>
          <w:rFonts w:ascii="Times New Roman" w:hAnsi="Times New Roman" w:eastAsia="宋体"/>
          <w:b/>
          <w:i w:val="0"/>
          <w:sz w:val="21"/>
        </w:rPr>
        <w:t>；混合</w:t>
      </w:r>
      <w:r>
        <w:rPr>
          <w:rFonts w:ascii="Times New Roman" w:hAnsi="Times New Roman" w:eastAsia="宋体"/>
          <w:b/>
          <w:i w:val="0"/>
          <w:sz w:val="21"/>
        </w:rPr>
        <w:t>模式流程</w:t>
      </w:r>
      <w:r>
        <w:rPr>
          <w:rFonts w:ascii="Times New Roman" w:hAnsi="Times New Roman" w:eastAsia="宋体"/>
          <w:b/>
          <w:i w:val="0"/>
          <w:sz w:val="21"/>
        </w:rPr>
        <w:t>最终分的 MAE 为 5.85、ICC 为 0.944，</w:t>
      </w:r>
      <w:r>
        <w:rPr>
          <w:rFonts w:ascii="Times New Roman" w:hAnsi="Times New Roman" w:eastAsia="宋体"/>
          <w:b/>
          <w:i w:val="0"/>
          <w:sz w:val="21"/>
        </w:rPr>
        <w:t>与教师手改</w:t>
      </w:r>
      <w:r>
        <w:rPr>
          <w:rFonts w:ascii="Times New Roman" w:hAnsi="Times New Roman" w:eastAsia="宋体"/>
          <w:b/>
          <w:i w:val="0"/>
          <w:sz w:val="21"/>
        </w:rPr>
        <w:t>总分</w:t>
      </w:r>
      <w:r>
        <w:rPr>
          <w:rFonts w:ascii="Times New Roman" w:hAnsi="Times New Roman" w:eastAsia="宋体"/>
          <w:b/>
          <w:i w:val="0"/>
          <w:sz w:val="21"/>
        </w:rPr>
        <w:t>的</w:t>
      </w:r>
      <w:r>
        <w:rPr>
          <w:rFonts w:ascii="Times New Roman" w:hAnsi="Times New Roman" w:eastAsia="宋体"/>
          <w:b/>
          <w:i w:val="0"/>
          <w:sz w:val="21"/>
        </w:rPr>
        <w:t>差异不显著。排除 Q10 作图题后，整卷模式的 Bias 收窄至 +0.32</w:t>
      </w:r>
      <w:r>
        <w:rPr>
          <w:rFonts w:ascii="Times New Roman" w:hAnsi="Times New Roman" w:eastAsia="宋体"/>
          <w:b/>
          <w:i w:val="0"/>
          <w:sz w:val="21"/>
        </w:rPr>
        <w:t>，</w:t>
      </w:r>
      <w:r>
        <w:rPr>
          <w:rFonts w:ascii="Times New Roman" w:hAnsi="Times New Roman" w:eastAsia="宋体"/>
          <w:b/>
          <w:i w:val="0"/>
          <w:sz w:val="21"/>
        </w:rPr>
        <w:t>差异不</w:t>
      </w:r>
      <w:r>
        <w:rPr>
          <w:rFonts w:ascii="Times New Roman" w:hAnsi="Times New Roman" w:eastAsia="宋体"/>
          <w:b/>
          <w:i w:val="0"/>
          <w:sz w:val="21"/>
        </w:rPr>
        <w:t>再</w:t>
      </w:r>
      <w:r>
        <w:rPr>
          <w:rFonts w:ascii="Times New Roman" w:hAnsi="Times New Roman" w:eastAsia="宋体"/>
          <w:b/>
          <w:i w:val="0"/>
          <w:sz w:val="21"/>
        </w:rPr>
        <w:t>显著</w:t>
      </w:r>
      <w:r>
        <w:rPr>
          <w:rFonts w:ascii="Times New Roman" w:hAnsi="Times New Roman" w:eastAsia="宋体"/>
          <w:b/>
          <w:i w:val="0"/>
          <w:sz w:val="21"/>
        </w:rPr>
        <w:t>；</w:t>
      </w:r>
      <w:r>
        <w:rPr>
          <w:rFonts w:ascii="Times New Roman" w:hAnsi="Times New Roman" w:eastAsia="宋体"/>
          <w:b/>
          <w:i w:val="0"/>
          <w:sz w:val="21"/>
        </w:rPr>
        <w:t>混合模式</w:t>
      </w:r>
      <w:r>
        <w:rPr>
          <w:rFonts w:ascii="Times New Roman" w:hAnsi="Times New Roman" w:eastAsia="宋体"/>
          <w:b/>
          <w:i w:val="0"/>
          <w:sz w:val="21"/>
        </w:rPr>
        <w:t>则呈</w:t>
      </w:r>
      <w:r>
        <w:rPr>
          <w:rFonts w:ascii="Times New Roman" w:hAnsi="Times New Roman" w:eastAsia="宋体"/>
          <w:b/>
          <w:i w:val="0"/>
          <w:sz w:val="21"/>
        </w:rPr>
        <w:t>显著偏低，说明其总分</w:t>
      </w:r>
      <w:r>
        <w:rPr>
          <w:rFonts w:ascii="Times New Roman" w:hAnsi="Times New Roman" w:eastAsia="宋体"/>
          <w:b/>
          <w:i w:val="0"/>
          <w:sz w:val="21"/>
        </w:rPr>
        <w:t>中存在不同题型</w:t>
      </w:r>
      <w:r>
        <w:rPr>
          <w:rFonts w:ascii="Times New Roman" w:hAnsi="Times New Roman" w:eastAsia="宋体"/>
          <w:b/>
          <w:i w:val="0"/>
          <w:sz w:val="21"/>
        </w:rPr>
        <w:t>正负</w:t>
      </w:r>
      <w:r>
        <w:rPr>
          <w:rFonts w:ascii="Times New Roman" w:hAnsi="Times New Roman" w:eastAsia="宋体"/>
          <w:b/>
          <w:i w:val="0"/>
          <w:sz w:val="21"/>
        </w:rPr>
        <w:t>偏差</w:t>
      </w:r>
      <w:r>
        <w:rPr>
          <w:rFonts w:ascii="Times New Roman" w:hAnsi="Times New Roman" w:eastAsia="宋体"/>
          <w:b/>
          <w:i w:val="0"/>
          <w:sz w:val="21"/>
        </w:rPr>
        <w:t>的</w:t>
      </w:r>
      <w:r>
        <w:rPr>
          <w:rFonts w:ascii="Times New Roman" w:hAnsi="Times New Roman" w:eastAsia="宋体"/>
          <w:b/>
          <w:i w:val="0"/>
          <w:sz w:val="21"/>
        </w:rPr>
        <w:t>抵消。两种模式在 Q10 上的标准化 MAE 均约为 24%，</w:t>
      </w:r>
      <w:r>
        <w:rPr>
          <w:rFonts w:ascii="Times New Roman" w:hAnsi="Times New Roman" w:eastAsia="宋体"/>
          <w:b/>
          <w:i w:val="0"/>
          <w:sz w:val="21"/>
        </w:rPr>
        <w:t>系统“需要</w:t>
      </w:r>
      <w:r>
        <w:rPr>
          <w:rFonts w:ascii="Times New Roman" w:hAnsi="Times New Roman" w:eastAsia="宋体"/>
          <w:b/>
          <w:i w:val="0"/>
          <w:sz w:val="21"/>
        </w:rPr>
        <w:t>复核</w:t>
      </w:r>
      <w:r>
        <w:rPr>
          <w:rFonts w:ascii="Times New Roman" w:hAnsi="Times New Roman" w:eastAsia="宋体"/>
          <w:b/>
          <w:i w:val="0"/>
          <w:sz w:val="21"/>
        </w:rPr>
        <w:t>”</w:t>
      </w:r>
      <w:r>
        <w:rPr>
          <w:rFonts w:ascii="Times New Roman" w:hAnsi="Times New Roman" w:eastAsia="宋体"/>
          <w:b/>
          <w:i w:val="0"/>
          <w:sz w:val="21"/>
        </w:rPr>
        <w:t>标记</w:t>
      </w:r>
      <w:r>
        <w:rPr>
          <w:rFonts w:ascii="Times New Roman" w:hAnsi="Times New Roman" w:eastAsia="宋体"/>
          <w:b/>
          <w:i w:val="0"/>
          <w:sz w:val="21"/>
        </w:rPr>
        <w:t>的题号</w:t>
      </w:r>
      <w:r>
        <w:rPr>
          <w:rFonts w:ascii="Times New Roman" w:hAnsi="Times New Roman" w:eastAsia="宋体"/>
          <w:b/>
          <w:i w:val="0"/>
          <w:sz w:val="21"/>
        </w:rPr>
        <w:t>分</w:t>
      </w:r>
      <w:r>
        <w:rPr>
          <w:rFonts w:ascii="Times New Roman" w:hAnsi="Times New Roman" w:eastAsia="宋体"/>
          <w:b/>
          <w:i w:val="0"/>
          <w:sz w:val="21"/>
        </w:rPr>
        <w:t>布与</w:t>
      </w:r>
      <w:r>
        <w:rPr>
          <w:rFonts w:ascii="Times New Roman" w:hAnsi="Times New Roman" w:eastAsia="宋体"/>
          <w:b/>
          <w:i w:val="0"/>
          <w:sz w:val="21"/>
        </w:rPr>
        <w:t>题型</w:t>
      </w:r>
      <w:r>
        <w:rPr>
          <w:rFonts w:ascii="Times New Roman" w:hAnsi="Times New Roman" w:eastAsia="宋体"/>
          <w:b/>
          <w:i w:val="0"/>
          <w:sz w:val="21"/>
        </w:rPr>
        <w:t>相对误差的分布也不一致</w:t>
      </w:r>
      <w:r>
        <w:rPr>
          <w:rFonts w:ascii="Times New Roman" w:hAnsi="Times New Roman" w:eastAsia="宋体"/>
          <w:b/>
          <w:i w:val="0"/>
          <w:sz w:val="21"/>
        </w:rPr>
        <w:t>。</w:t>
      </w:r>
      <w:r>
        <w:rPr>
          <w:rFonts w:ascii="Times New Roman" w:hAnsi="Times New Roman" w:eastAsia="宋体"/>
          <w:b/>
          <w:i w:val="0"/>
          <w:sz w:val="21"/>
        </w:rPr>
        <w:t>本次结果</w:t>
      </w:r>
      <w:r>
        <w:rPr>
          <w:rFonts w:ascii="Times New Roman" w:hAnsi="Times New Roman" w:eastAsia="宋体"/>
          <w:b/>
          <w:i w:val="0"/>
          <w:sz w:val="21"/>
        </w:rPr>
        <w:t>表明，</w:t>
      </w:r>
      <w:r>
        <w:rPr>
          <w:rFonts w:ascii="Times New Roman" w:hAnsi="Times New Roman" w:eastAsia="宋体"/>
          <w:b/>
          <w:i w:val="0"/>
          <w:sz w:val="21"/>
        </w:rPr>
        <w:t>总分差异不显著并不意味着各题型均与教师评分接近。实际安排复核时，除参考系统标记外，还需结合本次题型误差；其中</w:t>
      </w:r>
      <w:r>
        <w:rPr>
          <w:rFonts w:ascii="Times New Roman" w:hAnsi="Times New Roman" w:eastAsia="宋体"/>
          <w:b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sz w:val="21"/>
        </w:rPr>
        <w:t>Q10 应由</w:t>
      </w:r>
      <w:r>
        <w:rPr>
          <w:rFonts w:ascii="Times New Roman" w:hAnsi="Times New Roman" w:eastAsia="宋体"/>
          <w:b/>
          <w:i w:val="0"/>
          <w:sz w:val="21"/>
        </w:rPr>
        <w:t>教师复核</w:t>
      </w:r>
      <w:r>
        <w:rPr>
          <w:rFonts w:ascii="Times New Roman" w:hAnsi="Times New Roman" w:eastAsia="宋体"/>
          <w:b/>
          <w:i w:val="0"/>
          <w:sz w:val="21"/>
        </w:rPr>
        <w:t>后确定</w:t>
      </w:r>
      <w:r>
        <w:rPr>
          <w:rFonts w:ascii="Times New Roman" w:hAnsi="Times New Roman" w:eastAsia="宋体"/>
          <w:b/>
          <w:i w:val="0"/>
          <w:sz w:val="21"/>
        </w:rPr>
        <w:t>分</w:t>
      </w:r>
      <w:r>
        <w:rPr>
          <w:rFonts w:ascii="Times New Roman" w:hAnsi="Times New Roman" w:eastAsia="宋体"/>
          <w:b/>
          <w:i w:val="0"/>
          <w:sz w:val="21"/>
        </w:rPr>
        <w:t>数</w:t>
      </w:r>
      <w:r>
        <w:rPr>
          <w:rFonts w:ascii="Times New Roman" w:hAnsi="Times New Roman" w:eastAsia="宋体"/>
          <w:b/>
          <w:i w:val="0"/>
          <w:sz w:val="21"/>
        </w:rPr>
        <w:t>。</w:t>
      </w:r>
    </w:p>
    <w:p w14:paraId="570EA01E">
      <w:pPr>
        <w:keepLines w:val="0"/>
        <w:spacing w:before="0" w:after="100" w:line="276" w:lineRule="auto"/>
      </w:pPr>
      <w:r>
        <w:rPr>
          <w:rFonts w:ascii="Times New Roman" w:hAnsi="Times New Roman" w:eastAsia="宋体"/>
          <w:b/>
          <w:i w:val="0"/>
          <w:sz w:val="21"/>
        </w:rPr>
        <w:t>关键词：人工智能；初中数学；智能阅卷；题型</w:t>
      </w:r>
      <w:r>
        <w:rPr>
          <w:rFonts w:ascii="Times New Roman" w:hAnsi="Times New Roman" w:eastAsia="宋体"/>
          <w:b/>
          <w:i w:val="0"/>
          <w:sz w:val="21"/>
        </w:rPr>
        <w:t>误差</w:t>
      </w:r>
      <w:r>
        <w:rPr>
          <w:rFonts w:ascii="Times New Roman" w:hAnsi="Times New Roman" w:eastAsia="宋体"/>
          <w:b/>
          <w:i w:val="0"/>
          <w:sz w:val="21"/>
        </w:rPr>
        <w:t>；</w:t>
      </w:r>
      <w:r>
        <w:rPr>
          <w:rFonts w:ascii="Times New Roman" w:hAnsi="Times New Roman" w:eastAsia="宋体"/>
          <w:b/>
          <w:i w:val="0"/>
          <w:sz w:val="21"/>
        </w:rPr>
        <w:t>教师复核</w:t>
      </w:r>
    </w:p>
    <w:p w14:paraId="16BC87D2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Title: Item-</w:t>
      </w:r>
      <w:r>
        <w:rPr>
          <w:rFonts w:ascii="Times New Roman" w:hAnsi="Times New Roman" w:eastAsia="宋体"/>
          <w:b/>
          <w:i w:val="0"/>
          <w:sz w:val="20"/>
        </w:rPr>
        <w:t>T</w:t>
      </w:r>
      <w:r>
        <w:rPr>
          <w:rFonts w:ascii="Times New Roman" w:hAnsi="Times New Roman" w:eastAsia="宋体"/>
          <w:b/>
          <w:i w:val="0"/>
          <w:sz w:val="20"/>
        </w:rPr>
        <w:t xml:space="preserve">ype </w:t>
      </w:r>
      <w:r>
        <w:rPr>
          <w:rFonts w:ascii="Times New Roman" w:hAnsi="Times New Roman" w:eastAsia="宋体"/>
          <w:b/>
          <w:i w:val="0"/>
          <w:sz w:val="20"/>
        </w:rPr>
        <w:t>Err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>rs</w:t>
      </w:r>
      <w:r>
        <w:rPr>
          <w:rFonts w:ascii="Times New Roman" w:hAnsi="Times New Roman" w:eastAsia="宋体"/>
          <w:b/>
          <w:i w:val="0"/>
          <w:sz w:val="20"/>
        </w:rPr>
        <w:t xml:space="preserve"> and Teacher Review </w:t>
      </w:r>
      <w:r>
        <w:rPr>
          <w:rFonts w:ascii="Times New Roman" w:hAnsi="Times New Roman" w:eastAsia="宋体"/>
          <w:b/>
          <w:i w:val="0"/>
          <w:sz w:val="20"/>
        </w:rPr>
        <w:t>in</w:t>
      </w:r>
      <w:r>
        <w:rPr>
          <w:rFonts w:ascii="Times New Roman" w:hAnsi="Times New Roman" w:eastAsia="宋体"/>
          <w:b/>
          <w:i w:val="0"/>
          <w:sz w:val="20"/>
        </w:rPr>
        <w:t xml:space="preserve"> Two Multimodal</w:t>
      </w:r>
      <w:r>
        <w:rPr>
          <w:rFonts w:ascii="Times New Roman" w:hAnsi="Times New Roman" w:eastAsia="宋体"/>
          <w:b/>
          <w:i w:val="0"/>
          <w:sz w:val="20"/>
        </w:rPr>
        <w:t xml:space="preserve"> AI-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 xml:space="preserve">ssisted Grading </w:t>
      </w:r>
      <w:r>
        <w:rPr>
          <w:rFonts w:ascii="Times New Roman" w:hAnsi="Times New Roman" w:eastAsia="宋体"/>
          <w:b/>
          <w:i w:val="0"/>
          <w:sz w:val="20"/>
        </w:rPr>
        <w:t>M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 xml:space="preserve">des </w:t>
      </w:r>
      <w:r>
        <w:rPr>
          <w:rFonts w:ascii="Times New Roman" w:hAnsi="Times New Roman" w:eastAsia="宋体"/>
          <w:b/>
          <w:i w:val="0"/>
          <w:sz w:val="20"/>
        </w:rPr>
        <w:t>f</w:t>
      </w:r>
      <w:r>
        <w:rPr>
          <w:rFonts w:ascii="Times New Roman" w:hAnsi="Times New Roman" w:eastAsia="宋体"/>
          <w:b/>
          <w:i w:val="0"/>
          <w:sz w:val="20"/>
        </w:rPr>
        <w:t>or a</w:t>
      </w:r>
      <w:r>
        <w:rPr>
          <w:rFonts w:ascii="Times New Roman" w:hAnsi="Times New Roman" w:eastAsia="宋体"/>
          <w:b/>
          <w:i w:val="0"/>
          <w:sz w:val="20"/>
        </w:rPr>
        <w:t xml:space="preserve"> Junior Secondary </w:t>
      </w:r>
      <w:r>
        <w:rPr>
          <w:rFonts w:ascii="Times New Roman" w:hAnsi="Times New Roman" w:eastAsia="宋体"/>
          <w:b/>
          <w:i w:val="0"/>
          <w:sz w:val="20"/>
        </w:rPr>
        <w:t>Mathematics</w:t>
      </w:r>
      <w:r>
        <w:rPr>
          <w:rFonts w:ascii="Times New Roman" w:hAnsi="Times New Roman" w:eastAsia="宋体"/>
          <w:b/>
          <w:i w:val="0"/>
          <w:sz w:val="20"/>
        </w:rPr>
        <w:t xml:space="preserve"> Paper-and-Pencil Test</w:t>
      </w:r>
      <w:r>
        <w:rPr>
          <w:rFonts w:ascii="Times New Roman" w:hAnsi="Times New Roman" w:eastAsia="宋体"/>
          <w:b/>
          <w:i w:val="0"/>
          <w:sz w:val="20"/>
        </w:rPr>
        <w:t>: A</w:t>
      </w:r>
      <w:r>
        <w:rPr>
          <w:rFonts w:ascii="Times New Roman" w:hAnsi="Times New Roman" w:eastAsia="宋体"/>
          <w:b/>
          <w:i w:val="0"/>
          <w:sz w:val="20"/>
        </w:rPr>
        <w:t xml:space="preserve"> C</w:t>
      </w:r>
      <w:r>
        <w:rPr>
          <w:rFonts w:ascii="Times New Roman" w:hAnsi="Times New Roman" w:eastAsia="宋体"/>
          <w:b/>
          <w:i w:val="0"/>
          <w:sz w:val="20"/>
        </w:rPr>
        <w:t>omp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ri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>on</w:t>
      </w:r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r>
        <w:rPr>
          <w:rFonts w:ascii="Times New Roman" w:hAnsi="Times New Roman" w:eastAsia="宋体"/>
          <w:b/>
          <w:i w:val="0"/>
          <w:sz w:val="20"/>
        </w:rPr>
        <w:t>78</w:t>
      </w:r>
      <w:r>
        <w:rPr>
          <w:rFonts w:ascii="Times New Roman" w:hAnsi="Times New Roman" w:eastAsia="宋体"/>
          <w:b/>
          <w:i w:val="0"/>
          <w:sz w:val="20"/>
        </w:rPr>
        <w:t xml:space="preserve"> M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t</w:t>
      </w:r>
      <w:r>
        <w:rPr>
          <w:rFonts w:ascii="Times New Roman" w:hAnsi="Times New Roman" w:eastAsia="宋体"/>
          <w:b/>
          <w:i w:val="0"/>
          <w:sz w:val="20"/>
        </w:rPr>
        <w:t>ched Answer Scr</w:t>
      </w:r>
      <w:r>
        <w:rPr>
          <w:rFonts w:ascii="Times New Roman" w:hAnsi="Times New Roman" w:eastAsia="宋体"/>
          <w:b/>
          <w:i w:val="0"/>
          <w:sz w:val="20"/>
        </w:rPr>
        <w:t>i</w:t>
      </w:r>
      <w:r>
        <w:rPr>
          <w:rFonts w:ascii="Times New Roman" w:hAnsi="Times New Roman" w:eastAsia="宋体"/>
          <w:b/>
          <w:i w:val="0"/>
          <w:sz w:val="20"/>
        </w:rPr>
        <w:t>pt</w:t>
      </w:r>
      <w:r>
        <w:rPr>
          <w:rFonts w:ascii="Times New Roman" w:hAnsi="Times New Roman" w:eastAsia="宋体"/>
          <w:b/>
          <w:i w:val="0"/>
          <w:sz w:val="20"/>
        </w:rPr>
        <w:t>s</w:t>
      </w:r>
    </w:p>
    <w:p w14:paraId="4A0557C8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 xml:space="preserve">Abstract: This exploratory case study </w:t>
      </w:r>
      <w:r>
        <w:rPr>
          <w:rFonts w:ascii="Times New Roman" w:hAnsi="Times New Roman" w:eastAsia="宋体"/>
          <w:b/>
          <w:i w:val="0"/>
          <w:sz w:val="20"/>
        </w:rPr>
        <w:t>compar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>d full-p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per and hybr</w:t>
      </w:r>
      <w:r>
        <w:rPr>
          <w:rFonts w:ascii="Times New Roman" w:hAnsi="Times New Roman" w:eastAsia="宋体"/>
          <w:b/>
          <w:i w:val="0"/>
          <w:sz w:val="20"/>
        </w:rPr>
        <w:t>i</w:t>
      </w:r>
      <w:r>
        <w:rPr>
          <w:rFonts w:ascii="Times New Roman" w:hAnsi="Times New Roman" w:eastAsia="宋体"/>
          <w:b/>
          <w:i w:val="0"/>
          <w:sz w:val="20"/>
        </w:rPr>
        <w:t>d item-</w:t>
      </w:r>
      <w:r>
        <w:rPr>
          <w:rFonts w:ascii="Times New Roman" w:hAnsi="Times New Roman" w:eastAsia="宋体"/>
          <w:b/>
          <w:i w:val="0"/>
          <w:sz w:val="20"/>
        </w:rPr>
        <w:t>b</w:t>
      </w:r>
      <w:r>
        <w:rPr>
          <w:rFonts w:ascii="Times New Roman" w:hAnsi="Times New Roman" w:eastAsia="宋体"/>
          <w:b/>
          <w:i w:val="0"/>
          <w:sz w:val="20"/>
        </w:rPr>
        <w:t>at</w:t>
      </w:r>
      <w:r>
        <w:rPr>
          <w:rFonts w:ascii="Times New Roman" w:hAnsi="Times New Roman" w:eastAsia="宋体"/>
          <w:b/>
          <w:i w:val="0"/>
          <w:sz w:val="20"/>
        </w:rPr>
        <w:t>che</w:t>
      </w:r>
      <w:r>
        <w:rPr>
          <w:rFonts w:ascii="Times New Roman" w:hAnsi="Times New Roman" w:eastAsia="宋体"/>
          <w:b/>
          <w:i w:val="0"/>
          <w:sz w:val="20"/>
        </w:rPr>
        <w:t>d</w:t>
      </w:r>
      <w:r>
        <w:rPr>
          <w:rFonts w:ascii="Times New Roman" w:hAnsi="Times New Roman" w:eastAsia="宋体"/>
          <w:b/>
          <w:i w:val="0"/>
          <w:sz w:val="20"/>
        </w:rPr>
        <w:t xml:space="preserve"> multimodal AI</w:t>
      </w:r>
      <w:r>
        <w:rPr>
          <w:rFonts w:ascii="Times New Roman" w:hAnsi="Times New Roman" w:eastAsia="宋体"/>
          <w:b/>
          <w:i w:val="0"/>
          <w:sz w:val="20"/>
        </w:rPr>
        <w:t xml:space="preserve"> grading </w:t>
      </w:r>
      <w:r>
        <w:rPr>
          <w:rFonts w:ascii="Times New Roman" w:hAnsi="Times New Roman" w:eastAsia="宋体"/>
          <w:b/>
          <w:i w:val="0"/>
          <w:sz w:val="20"/>
        </w:rPr>
        <w:t xml:space="preserve">in 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>ne Grade</w:t>
      </w:r>
      <w:r>
        <w:rPr>
          <w:rFonts w:ascii="Times New Roman" w:hAnsi="Times New Roman" w:eastAsia="宋体"/>
          <w:b/>
          <w:i w:val="0"/>
          <w:sz w:val="20"/>
        </w:rPr>
        <w:t xml:space="preserve"> 7</w:t>
      </w:r>
      <w:r>
        <w:rPr>
          <w:rFonts w:ascii="Times New Roman" w:hAnsi="Times New Roman" w:eastAsia="宋体"/>
          <w:b/>
          <w:i w:val="0"/>
          <w:sz w:val="20"/>
        </w:rPr>
        <w:t xml:space="preserve"> mat</w:t>
      </w:r>
      <w:r>
        <w:rPr>
          <w:rFonts w:ascii="Times New Roman" w:hAnsi="Times New Roman" w:eastAsia="宋体"/>
          <w:b/>
          <w:i w:val="0"/>
          <w:sz w:val="20"/>
        </w:rPr>
        <w:t>hemati</w:t>
      </w:r>
      <w:r>
        <w:rPr>
          <w:rFonts w:ascii="Times New Roman" w:hAnsi="Times New Roman" w:eastAsia="宋体"/>
          <w:b/>
          <w:i w:val="0"/>
          <w:sz w:val="20"/>
        </w:rPr>
        <w:t>c</w:t>
      </w:r>
      <w:r>
        <w:rPr>
          <w:rFonts w:ascii="Times New Roman" w:hAnsi="Times New Roman" w:eastAsia="宋体"/>
          <w:b/>
          <w:i w:val="0"/>
          <w:sz w:val="20"/>
        </w:rPr>
        <w:t>s test. T</w:t>
      </w:r>
      <w:r>
        <w:rPr>
          <w:rFonts w:ascii="Times New Roman" w:hAnsi="Times New Roman" w:eastAsia="宋体"/>
          <w:b/>
          <w:i w:val="0"/>
          <w:sz w:val="20"/>
        </w:rPr>
        <w:t>h</w:t>
      </w:r>
      <w:r>
        <w:rPr>
          <w:rFonts w:ascii="Times New Roman" w:hAnsi="Times New Roman" w:eastAsia="宋体"/>
          <w:b/>
          <w:i w:val="0"/>
          <w:sz w:val="20"/>
        </w:rPr>
        <w:t>e sample compris</w:t>
      </w:r>
      <w:r>
        <w:rPr>
          <w:rFonts w:ascii="Times New Roman" w:hAnsi="Times New Roman" w:eastAsia="宋体"/>
          <w:b/>
          <w:i w:val="0"/>
          <w:sz w:val="20"/>
        </w:rPr>
        <w:t xml:space="preserve">ed </w:t>
      </w:r>
      <w:r>
        <w:rPr>
          <w:rFonts w:ascii="Times New Roman" w:hAnsi="Times New Roman" w:eastAsia="宋体"/>
          <w:b/>
          <w:i w:val="0"/>
          <w:sz w:val="20"/>
        </w:rPr>
        <w:t>78</w:t>
      </w:r>
      <w:r>
        <w:rPr>
          <w:rFonts w:ascii="Times New Roman" w:hAnsi="Times New Roman" w:eastAsia="宋体"/>
          <w:b/>
          <w:i w:val="0"/>
          <w:sz w:val="20"/>
        </w:rPr>
        <w:t xml:space="preserve"> paper-and-pencil 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n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>w</w:t>
      </w:r>
      <w:r>
        <w:rPr>
          <w:rFonts w:ascii="Times New Roman" w:hAnsi="Times New Roman" w:eastAsia="宋体"/>
          <w:b/>
          <w:i w:val="0"/>
          <w:sz w:val="20"/>
        </w:rPr>
        <w:t xml:space="preserve">er </w:t>
      </w:r>
      <w:r>
        <w:rPr>
          <w:rFonts w:ascii="Times New Roman" w:hAnsi="Times New Roman" w:eastAsia="宋体"/>
          <w:b/>
          <w:i w:val="0"/>
          <w:sz w:val="20"/>
        </w:rPr>
        <w:t>scripts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w</w:t>
      </w:r>
      <w:r>
        <w:rPr>
          <w:rFonts w:ascii="Times New Roman" w:hAnsi="Times New Roman" w:eastAsia="宋体"/>
          <w:b/>
          <w:i w:val="0"/>
          <w:sz w:val="20"/>
        </w:rPr>
        <w:t>it</w:t>
      </w:r>
      <w:r>
        <w:rPr>
          <w:rFonts w:ascii="Times New Roman" w:hAnsi="Times New Roman" w:eastAsia="宋体"/>
          <w:b/>
          <w:i w:val="0"/>
          <w:sz w:val="20"/>
        </w:rPr>
        <w:t>h compl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 xml:space="preserve">te </w:t>
      </w:r>
      <w:r>
        <w:rPr>
          <w:rFonts w:ascii="Times New Roman" w:hAnsi="Times New Roman" w:eastAsia="宋体"/>
          <w:b/>
          <w:i w:val="0"/>
          <w:sz w:val="20"/>
        </w:rPr>
        <w:t>m</w:t>
      </w:r>
      <w:r>
        <w:rPr>
          <w:rFonts w:ascii="Times New Roman" w:hAnsi="Times New Roman" w:eastAsia="宋体"/>
          <w:b/>
          <w:i w:val="0"/>
          <w:sz w:val="20"/>
        </w:rPr>
        <w:t xml:space="preserve">atched </w:t>
      </w:r>
      <w:r>
        <w:rPr>
          <w:rFonts w:ascii="Times New Roman" w:hAnsi="Times New Roman" w:eastAsia="宋体"/>
          <w:b/>
          <w:i w:val="0"/>
          <w:sz w:val="20"/>
        </w:rPr>
        <w:t>r</w:t>
      </w:r>
      <w:r>
        <w:rPr>
          <w:rFonts w:ascii="Times New Roman" w:hAnsi="Times New Roman" w:eastAsia="宋体"/>
          <w:b/>
          <w:i w:val="0"/>
          <w:sz w:val="20"/>
        </w:rPr>
        <w:t>es</w:t>
      </w:r>
      <w:r>
        <w:rPr>
          <w:rFonts w:ascii="Times New Roman" w:hAnsi="Times New Roman" w:eastAsia="宋体"/>
          <w:b/>
          <w:i w:val="0"/>
          <w:sz w:val="20"/>
        </w:rPr>
        <w:t>ults.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T</w:t>
      </w:r>
      <w:r>
        <w:rPr>
          <w:rFonts w:ascii="Times New Roman" w:hAnsi="Times New Roman" w:eastAsia="宋体"/>
          <w:b/>
          <w:i w:val="0"/>
          <w:sz w:val="20"/>
        </w:rPr>
        <w:t>eacher</w:t>
      </w:r>
      <w:r>
        <w:rPr>
          <w:rFonts w:ascii="Times New Roman" w:hAnsi="Times New Roman" w:eastAsia="宋体"/>
          <w:b/>
          <w:i w:val="0"/>
          <w:sz w:val="20"/>
        </w:rPr>
        <w:t>-marked</w:t>
      </w:r>
      <w:r>
        <w:rPr>
          <w:rFonts w:ascii="Times New Roman" w:hAnsi="Times New Roman" w:eastAsia="宋体"/>
          <w:b/>
          <w:i w:val="0"/>
          <w:sz w:val="20"/>
        </w:rPr>
        <w:t xml:space="preserve"> scores, AI raw scores</w:t>
      </w:r>
      <w:r>
        <w:rPr>
          <w:rFonts w:ascii="Times New Roman" w:hAnsi="Times New Roman" w:eastAsia="宋体"/>
          <w:b/>
          <w:i w:val="0"/>
          <w:sz w:val="20"/>
        </w:rPr>
        <w:t>,</w:t>
      </w:r>
      <w:r>
        <w:rPr>
          <w:rFonts w:ascii="Times New Roman" w:hAnsi="Times New Roman" w:eastAsia="宋体"/>
          <w:b/>
          <w:i w:val="0"/>
          <w:sz w:val="20"/>
        </w:rPr>
        <w:t xml:space="preserve"> and workflow-final scores</w:t>
      </w:r>
      <w:r>
        <w:rPr>
          <w:rFonts w:ascii="Times New Roman" w:hAnsi="Times New Roman" w:eastAsia="宋体"/>
          <w:b/>
          <w:i w:val="0"/>
          <w:sz w:val="20"/>
        </w:rPr>
        <w:t xml:space="preserve"> were retained separately and analyzed using</w:t>
      </w:r>
      <w:r>
        <w:rPr>
          <w:rFonts w:ascii="Times New Roman" w:hAnsi="Times New Roman" w:eastAsia="宋体"/>
          <w:b/>
          <w:i w:val="0"/>
          <w:sz w:val="20"/>
        </w:rPr>
        <w:t xml:space="preserve"> MAE, RMSE, bias, Pearson correlation, ICC, Wilcoxon tests, standardized item-type errors</w:t>
      </w:r>
      <w:r>
        <w:rPr>
          <w:rFonts w:ascii="Times New Roman" w:hAnsi="Times New Roman" w:eastAsia="宋体"/>
          <w:b/>
          <w:i w:val="0"/>
          <w:sz w:val="20"/>
        </w:rPr>
        <w:t>,</w:t>
      </w:r>
      <w:r>
        <w:rPr>
          <w:rFonts w:ascii="Times New Roman" w:hAnsi="Times New Roman" w:eastAsia="宋体"/>
          <w:b/>
          <w:i w:val="0"/>
          <w:sz w:val="20"/>
        </w:rPr>
        <w:t xml:space="preserve"> and review logs</w:t>
      </w:r>
      <w:r>
        <w:rPr>
          <w:rFonts w:ascii="Times New Roman" w:hAnsi="Times New Roman" w:eastAsia="宋体"/>
          <w:b/>
          <w:i w:val="0"/>
          <w:sz w:val="20"/>
        </w:rPr>
        <w:t xml:space="preserve">. The full-paper </w:t>
      </w:r>
      <w:r>
        <w:rPr>
          <w:rFonts w:ascii="Times New Roman" w:hAnsi="Times New Roman" w:eastAsia="宋体"/>
          <w:b/>
          <w:i w:val="0"/>
          <w:sz w:val="20"/>
        </w:rPr>
        <w:t>workflow-</w:t>
      </w:r>
      <w:r>
        <w:rPr>
          <w:rFonts w:ascii="Times New Roman" w:hAnsi="Times New Roman" w:eastAsia="宋体"/>
          <w:b/>
          <w:i w:val="0"/>
          <w:sz w:val="20"/>
        </w:rPr>
        <w:t xml:space="preserve">final scores </w:t>
      </w:r>
      <w:r>
        <w:rPr>
          <w:rFonts w:ascii="Times New Roman" w:hAnsi="Times New Roman" w:eastAsia="宋体"/>
          <w:b/>
          <w:i w:val="0"/>
          <w:sz w:val="20"/>
        </w:rPr>
        <w:t>ha</w:t>
      </w:r>
      <w:r>
        <w:rPr>
          <w:rFonts w:ascii="Times New Roman" w:hAnsi="Times New Roman" w:eastAsia="宋体"/>
          <w:b/>
          <w:i w:val="0"/>
          <w:sz w:val="20"/>
        </w:rPr>
        <w:t>d</w:t>
      </w:r>
      <w:r>
        <w:rPr>
          <w:rFonts w:ascii="Times New Roman" w:hAnsi="Times New Roman" w:eastAsia="宋体"/>
          <w:b/>
          <w:i w:val="0"/>
          <w:sz w:val="20"/>
        </w:rPr>
        <w:t xml:space="preserve"> an</w:t>
      </w:r>
      <w:r>
        <w:rPr>
          <w:rFonts w:ascii="Times New Roman" w:hAnsi="Times New Roman" w:eastAsia="宋体"/>
          <w:b/>
          <w:i w:val="0"/>
          <w:sz w:val="20"/>
        </w:rPr>
        <w:t xml:space="preserve"> MAE</w:t>
      </w:r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r>
        <w:rPr>
          <w:rFonts w:ascii="Times New Roman" w:hAnsi="Times New Roman" w:eastAsia="宋体"/>
          <w:b/>
          <w:i w:val="0"/>
          <w:sz w:val="20"/>
        </w:rPr>
        <w:t xml:space="preserve">4.49 and </w:t>
      </w:r>
      <w:r>
        <w:rPr>
          <w:rFonts w:ascii="Times New Roman" w:hAnsi="Times New Roman" w:eastAsia="宋体"/>
          <w:b/>
          <w:i w:val="0"/>
          <w:sz w:val="20"/>
        </w:rPr>
        <w:t xml:space="preserve">an </w:t>
      </w:r>
      <w:r>
        <w:rPr>
          <w:rFonts w:ascii="Times New Roman" w:hAnsi="Times New Roman" w:eastAsia="宋体"/>
          <w:b/>
          <w:i w:val="0"/>
          <w:sz w:val="20"/>
        </w:rPr>
        <w:t>ICC</w:t>
      </w:r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r>
        <w:rPr>
          <w:rFonts w:ascii="Times New Roman" w:hAnsi="Times New Roman" w:eastAsia="宋体"/>
          <w:b/>
          <w:i w:val="0"/>
          <w:sz w:val="20"/>
        </w:rPr>
        <w:t xml:space="preserve">0.972 </w:t>
      </w:r>
      <w:r>
        <w:rPr>
          <w:rFonts w:ascii="Times New Roman" w:hAnsi="Times New Roman" w:eastAsia="宋体"/>
          <w:b/>
          <w:i w:val="0"/>
          <w:sz w:val="20"/>
        </w:rPr>
        <w:t>and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we</w:t>
      </w:r>
      <w:r>
        <w:rPr>
          <w:rFonts w:ascii="Times New Roman" w:hAnsi="Times New Roman" w:eastAsia="宋体"/>
          <w:b/>
          <w:i w:val="0"/>
          <w:sz w:val="20"/>
        </w:rPr>
        <w:t>re</w:t>
      </w:r>
      <w:r>
        <w:rPr>
          <w:rFonts w:ascii="Times New Roman" w:hAnsi="Times New Roman" w:eastAsia="宋体"/>
          <w:b/>
          <w:i w:val="0"/>
          <w:sz w:val="20"/>
        </w:rPr>
        <w:t xml:space="preserve"> significantly high</w:t>
      </w:r>
      <w:r>
        <w:rPr>
          <w:rFonts w:ascii="Times New Roman" w:hAnsi="Times New Roman" w:eastAsia="宋体"/>
          <w:b/>
          <w:i w:val="0"/>
          <w:sz w:val="20"/>
        </w:rPr>
        <w:t>er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overall than the teac</w:t>
      </w:r>
      <w:r>
        <w:rPr>
          <w:rFonts w:ascii="Times New Roman" w:hAnsi="Times New Roman" w:eastAsia="宋体"/>
          <w:b/>
          <w:i w:val="0"/>
          <w:sz w:val="20"/>
        </w:rPr>
        <w:t>her</w:t>
      </w:r>
      <w:r>
        <w:rPr>
          <w:rFonts w:ascii="Times New Roman" w:hAnsi="Times New Roman" w:eastAsia="宋体"/>
          <w:b/>
          <w:i w:val="0"/>
          <w:sz w:val="20"/>
        </w:rPr>
        <w:t>-mark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 xml:space="preserve">d 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>cores.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T</w:t>
      </w:r>
      <w:r>
        <w:rPr>
          <w:rFonts w:ascii="Times New Roman" w:hAnsi="Times New Roman" w:eastAsia="宋体"/>
          <w:b/>
          <w:i w:val="0"/>
          <w:sz w:val="20"/>
        </w:rPr>
        <w:t xml:space="preserve">he hybrid </w:t>
      </w:r>
      <w:r>
        <w:rPr>
          <w:rFonts w:ascii="Times New Roman" w:hAnsi="Times New Roman" w:eastAsia="宋体"/>
          <w:b/>
          <w:i w:val="0"/>
          <w:sz w:val="20"/>
        </w:rPr>
        <w:t>workflow-</w:t>
      </w:r>
      <w:r>
        <w:rPr>
          <w:rFonts w:ascii="Times New Roman" w:hAnsi="Times New Roman" w:eastAsia="宋体"/>
          <w:b/>
          <w:i w:val="0"/>
          <w:sz w:val="20"/>
        </w:rPr>
        <w:t xml:space="preserve">final scores </w:t>
      </w:r>
      <w:r>
        <w:rPr>
          <w:rFonts w:ascii="Times New Roman" w:hAnsi="Times New Roman" w:eastAsia="宋体"/>
          <w:b/>
          <w:i w:val="0"/>
          <w:sz w:val="20"/>
        </w:rPr>
        <w:t>ha</w:t>
      </w:r>
      <w:r>
        <w:rPr>
          <w:rFonts w:ascii="Times New Roman" w:hAnsi="Times New Roman" w:eastAsia="宋体"/>
          <w:b/>
          <w:i w:val="0"/>
          <w:sz w:val="20"/>
        </w:rPr>
        <w:t>d</w:t>
      </w:r>
      <w:r>
        <w:rPr>
          <w:rFonts w:ascii="Times New Roman" w:hAnsi="Times New Roman" w:eastAsia="宋体"/>
          <w:b/>
          <w:i w:val="0"/>
          <w:sz w:val="20"/>
        </w:rPr>
        <w:t xml:space="preserve"> an</w:t>
      </w:r>
      <w:r>
        <w:rPr>
          <w:rFonts w:ascii="Times New Roman" w:hAnsi="Times New Roman" w:eastAsia="宋体"/>
          <w:b/>
          <w:i w:val="0"/>
          <w:sz w:val="20"/>
        </w:rPr>
        <w:t xml:space="preserve"> MAE</w:t>
      </w:r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r>
        <w:rPr>
          <w:rFonts w:ascii="Times New Roman" w:hAnsi="Times New Roman" w:eastAsia="宋体"/>
          <w:b/>
          <w:i w:val="0"/>
          <w:sz w:val="20"/>
        </w:rPr>
        <w:t xml:space="preserve">5.85 and </w:t>
      </w:r>
      <w:r>
        <w:rPr>
          <w:rFonts w:ascii="Times New Roman" w:hAnsi="Times New Roman" w:eastAsia="宋体"/>
          <w:b/>
          <w:i w:val="0"/>
          <w:sz w:val="20"/>
        </w:rPr>
        <w:t xml:space="preserve">an </w:t>
      </w:r>
      <w:r>
        <w:rPr>
          <w:rFonts w:ascii="Times New Roman" w:hAnsi="Times New Roman" w:eastAsia="宋体"/>
          <w:b/>
          <w:i w:val="0"/>
          <w:sz w:val="20"/>
        </w:rPr>
        <w:t>ICC</w:t>
      </w:r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r>
        <w:rPr>
          <w:rFonts w:ascii="Times New Roman" w:hAnsi="Times New Roman" w:eastAsia="宋体"/>
          <w:b/>
          <w:i w:val="0"/>
          <w:sz w:val="20"/>
        </w:rPr>
        <w:t>0.944</w:t>
      </w:r>
      <w:r>
        <w:rPr>
          <w:rFonts w:ascii="Times New Roman" w:hAnsi="Times New Roman" w:eastAsia="宋体"/>
          <w:b/>
          <w:i w:val="0"/>
          <w:sz w:val="20"/>
        </w:rPr>
        <w:t>,</w:t>
      </w:r>
      <w:r>
        <w:rPr>
          <w:rFonts w:ascii="Times New Roman" w:hAnsi="Times New Roman" w:eastAsia="宋体"/>
          <w:b/>
          <w:i w:val="0"/>
          <w:sz w:val="20"/>
        </w:rPr>
        <w:t xml:space="preserve"> with</w:t>
      </w:r>
      <w:r>
        <w:rPr>
          <w:rFonts w:ascii="Times New Roman" w:hAnsi="Times New Roman" w:eastAsia="宋体"/>
          <w:b/>
          <w:i w:val="0"/>
          <w:sz w:val="20"/>
        </w:rPr>
        <w:t xml:space="preserve"> n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 xml:space="preserve"> significant </w:t>
      </w:r>
      <w:r>
        <w:rPr>
          <w:rFonts w:ascii="Times New Roman" w:hAnsi="Times New Roman" w:eastAsia="宋体"/>
          <w:b/>
          <w:i w:val="0"/>
          <w:sz w:val="20"/>
        </w:rPr>
        <w:t>difference</w:t>
      </w:r>
      <w:r>
        <w:rPr>
          <w:rFonts w:ascii="Times New Roman" w:hAnsi="Times New Roman" w:eastAsia="宋体"/>
          <w:b/>
          <w:i w:val="0"/>
          <w:sz w:val="20"/>
        </w:rPr>
        <w:t xml:space="preserve"> in total score</w:t>
      </w:r>
      <w:r>
        <w:rPr>
          <w:rFonts w:ascii="Times New Roman" w:hAnsi="Times New Roman" w:eastAsia="宋体"/>
          <w:b/>
          <w:i w:val="0"/>
          <w:sz w:val="20"/>
        </w:rPr>
        <w:t xml:space="preserve">. After </w:t>
      </w:r>
      <w:r>
        <w:rPr>
          <w:rFonts w:ascii="Times New Roman" w:hAnsi="Times New Roman" w:eastAsia="宋体"/>
          <w:b/>
          <w:i w:val="0"/>
          <w:sz w:val="20"/>
        </w:rPr>
        <w:t>the</w:t>
      </w:r>
      <w:r>
        <w:rPr>
          <w:rFonts w:ascii="Times New Roman" w:hAnsi="Times New Roman" w:eastAsia="宋体"/>
          <w:b/>
          <w:i w:val="0"/>
          <w:sz w:val="20"/>
        </w:rPr>
        <w:t xml:space="preserve"> Q10</w:t>
      </w:r>
      <w:r>
        <w:rPr>
          <w:rFonts w:ascii="Times New Roman" w:hAnsi="Times New Roman" w:eastAsia="宋体"/>
          <w:b/>
          <w:i w:val="0"/>
          <w:sz w:val="20"/>
        </w:rPr>
        <w:t xml:space="preserve"> geometric construction item </w:t>
      </w:r>
      <w:r>
        <w:rPr>
          <w:rFonts w:ascii="Times New Roman" w:hAnsi="Times New Roman" w:eastAsia="宋体"/>
          <w:b/>
          <w:i w:val="0"/>
          <w:sz w:val="20"/>
        </w:rPr>
        <w:t>was excluded</w:t>
      </w:r>
      <w:r>
        <w:rPr>
          <w:rFonts w:ascii="Times New Roman" w:hAnsi="Times New Roman" w:eastAsia="宋体"/>
          <w:b/>
          <w:i w:val="0"/>
          <w:sz w:val="20"/>
        </w:rPr>
        <w:t xml:space="preserve">, the full-paper bias narrowed to +0.32 and </w:t>
      </w:r>
      <w:r>
        <w:rPr>
          <w:rFonts w:ascii="Times New Roman" w:hAnsi="Times New Roman" w:eastAsia="宋体"/>
          <w:b/>
          <w:i w:val="0"/>
          <w:sz w:val="20"/>
        </w:rPr>
        <w:t>w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 xml:space="preserve"> no</w:t>
      </w:r>
      <w:r>
        <w:rPr>
          <w:rFonts w:ascii="Times New Roman" w:hAnsi="Times New Roman" w:eastAsia="宋体"/>
          <w:b/>
          <w:i w:val="0"/>
          <w:sz w:val="20"/>
        </w:rPr>
        <w:t xml:space="preserve"> lo</w:t>
      </w:r>
      <w:r>
        <w:rPr>
          <w:rFonts w:ascii="Times New Roman" w:hAnsi="Times New Roman" w:eastAsia="宋体"/>
          <w:b/>
          <w:i w:val="0"/>
          <w:sz w:val="20"/>
        </w:rPr>
        <w:t>n</w:t>
      </w:r>
      <w:r>
        <w:rPr>
          <w:rFonts w:ascii="Times New Roman" w:hAnsi="Times New Roman" w:eastAsia="宋体"/>
          <w:b/>
          <w:i w:val="0"/>
          <w:sz w:val="20"/>
        </w:rPr>
        <w:t xml:space="preserve">ger </w:t>
      </w:r>
      <w:r>
        <w:rPr>
          <w:rFonts w:ascii="Times New Roman" w:hAnsi="Times New Roman" w:eastAsia="宋体"/>
          <w:b/>
          <w:i w:val="0"/>
          <w:sz w:val="20"/>
        </w:rPr>
        <w:t>significant, wh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>reas</w:t>
      </w:r>
      <w:r>
        <w:rPr>
          <w:rFonts w:ascii="Times New Roman" w:hAnsi="Times New Roman" w:eastAsia="宋体"/>
          <w:b/>
          <w:i w:val="0"/>
          <w:sz w:val="20"/>
        </w:rPr>
        <w:t xml:space="preserve"> the hybrid </w:t>
      </w:r>
      <w:r>
        <w:rPr>
          <w:rFonts w:ascii="Times New Roman" w:hAnsi="Times New Roman" w:eastAsia="宋体"/>
          <w:b/>
          <w:i w:val="0"/>
          <w:sz w:val="20"/>
        </w:rPr>
        <w:t>sc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>r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 xml:space="preserve"> became significantly low</w:t>
      </w:r>
      <w:r>
        <w:rPr>
          <w:rFonts w:ascii="Times New Roman" w:hAnsi="Times New Roman" w:eastAsia="宋体"/>
          <w:b/>
          <w:i w:val="0"/>
          <w:sz w:val="20"/>
        </w:rPr>
        <w:t>er. This change</w:t>
      </w:r>
      <w:r>
        <w:rPr>
          <w:rFonts w:ascii="Times New Roman" w:hAnsi="Times New Roman" w:eastAsia="宋体"/>
          <w:b/>
          <w:i w:val="0"/>
          <w:sz w:val="20"/>
        </w:rPr>
        <w:t xml:space="preserve"> indicat</w:t>
      </w:r>
      <w:r>
        <w:rPr>
          <w:rFonts w:ascii="Times New Roman" w:hAnsi="Times New Roman" w:eastAsia="宋体"/>
          <w:b/>
          <w:i w:val="0"/>
          <w:sz w:val="20"/>
        </w:rPr>
        <w:t>es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th</w:t>
      </w:r>
      <w:r>
        <w:rPr>
          <w:rFonts w:ascii="Times New Roman" w:hAnsi="Times New Roman" w:eastAsia="宋体"/>
          <w:b/>
          <w:i w:val="0"/>
          <w:sz w:val="20"/>
        </w:rPr>
        <w:t>at</w:t>
      </w:r>
      <w:r>
        <w:rPr>
          <w:rFonts w:ascii="Times New Roman" w:hAnsi="Times New Roman" w:eastAsia="宋体"/>
          <w:b/>
          <w:i w:val="0"/>
          <w:sz w:val="20"/>
        </w:rPr>
        <w:t xml:space="preserve"> positive and negative </w:t>
      </w:r>
      <w:r>
        <w:rPr>
          <w:rFonts w:ascii="Times New Roman" w:hAnsi="Times New Roman" w:eastAsia="宋体"/>
          <w:b/>
          <w:i w:val="0"/>
          <w:sz w:val="20"/>
        </w:rPr>
        <w:t xml:space="preserve">item-type </w:t>
      </w:r>
      <w:r>
        <w:rPr>
          <w:rFonts w:ascii="Times New Roman" w:hAnsi="Times New Roman" w:eastAsia="宋体"/>
          <w:b/>
          <w:i w:val="0"/>
          <w:sz w:val="20"/>
        </w:rPr>
        <w:t>bias</w:t>
      </w:r>
      <w:r>
        <w:rPr>
          <w:rFonts w:ascii="Times New Roman" w:hAnsi="Times New Roman" w:eastAsia="宋体"/>
          <w:b/>
          <w:i w:val="0"/>
          <w:sz w:val="20"/>
        </w:rPr>
        <w:t>es offset one another in the hybrid total scor</w:t>
      </w:r>
      <w:r>
        <w:rPr>
          <w:rFonts w:ascii="Times New Roman" w:hAnsi="Times New Roman" w:eastAsia="宋体"/>
          <w:b/>
          <w:i w:val="0"/>
          <w:sz w:val="20"/>
        </w:rPr>
        <w:t xml:space="preserve">es. Both modes </w:t>
      </w:r>
      <w:r>
        <w:rPr>
          <w:rFonts w:ascii="Times New Roman" w:hAnsi="Times New Roman" w:eastAsia="宋体"/>
          <w:b/>
          <w:i w:val="0"/>
          <w:sz w:val="20"/>
        </w:rPr>
        <w:t>h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d</w:t>
      </w:r>
      <w:r>
        <w:rPr>
          <w:rFonts w:ascii="Times New Roman" w:hAnsi="Times New Roman" w:eastAsia="宋体"/>
          <w:b/>
          <w:i w:val="0"/>
          <w:sz w:val="20"/>
        </w:rPr>
        <w:t xml:space="preserve"> a</w:t>
      </w:r>
      <w:r>
        <w:rPr>
          <w:rFonts w:ascii="Times New Roman" w:hAnsi="Times New Roman" w:eastAsia="宋体"/>
          <w:b/>
          <w:i w:val="0"/>
          <w:sz w:val="20"/>
        </w:rPr>
        <w:t xml:space="preserve"> standardized MAE of a</w:t>
      </w:r>
      <w:r>
        <w:rPr>
          <w:rFonts w:ascii="Times New Roman" w:hAnsi="Times New Roman" w:eastAsia="宋体"/>
          <w:b/>
          <w:i w:val="0"/>
          <w:sz w:val="20"/>
        </w:rPr>
        <w:t>ppr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>xima</w:t>
      </w:r>
      <w:r>
        <w:rPr>
          <w:rFonts w:ascii="Times New Roman" w:hAnsi="Times New Roman" w:eastAsia="宋体"/>
          <w:b/>
          <w:i w:val="0"/>
          <w:sz w:val="20"/>
        </w:rPr>
        <w:t>t</w:t>
      </w:r>
      <w:r>
        <w:rPr>
          <w:rFonts w:ascii="Times New Roman" w:hAnsi="Times New Roman" w:eastAsia="宋体"/>
          <w:b/>
          <w:i w:val="0"/>
          <w:sz w:val="20"/>
        </w:rPr>
        <w:t>ely</w:t>
      </w:r>
      <w:r>
        <w:rPr>
          <w:rFonts w:ascii="Times New Roman" w:hAnsi="Times New Roman" w:eastAsia="宋体"/>
          <w:b/>
          <w:i w:val="0"/>
          <w:sz w:val="20"/>
        </w:rPr>
        <w:t xml:space="preserve"> 24% on Q10. </w:t>
      </w:r>
      <w:r>
        <w:rPr>
          <w:rFonts w:ascii="Times New Roman" w:hAnsi="Times New Roman" w:eastAsia="宋体"/>
          <w:b/>
          <w:i w:val="0"/>
          <w:sz w:val="20"/>
        </w:rPr>
        <w:t>The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item distribution of the system’s review-required fla</w:t>
      </w:r>
      <w:r>
        <w:rPr>
          <w:rFonts w:ascii="Times New Roman" w:hAnsi="Times New Roman" w:eastAsia="宋体"/>
          <w:b/>
          <w:i w:val="0"/>
          <w:sz w:val="20"/>
        </w:rPr>
        <w:t>g</w:t>
      </w:r>
      <w:r>
        <w:rPr>
          <w:rFonts w:ascii="Times New Roman" w:hAnsi="Times New Roman" w:eastAsia="宋体"/>
          <w:b/>
          <w:i w:val="0"/>
          <w:sz w:val="20"/>
        </w:rPr>
        <w:t>s also diffe</w:t>
      </w:r>
      <w:r>
        <w:rPr>
          <w:rFonts w:ascii="Times New Roman" w:hAnsi="Times New Roman" w:eastAsia="宋体"/>
          <w:b/>
          <w:i w:val="0"/>
          <w:sz w:val="20"/>
        </w:rPr>
        <w:t>r</w:t>
      </w:r>
      <w:r>
        <w:rPr>
          <w:rFonts w:ascii="Times New Roman" w:hAnsi="Times New Roman" w:eastAsia="宋体"/>
          <w:b/>
          <w:i w:val="0"/>
          <w:sz w:val="20"/>
        </w:rPr>
        <w:t>ed from the distribution of rel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tive error across item types. These fin</w:t>
      </w:r>
      <w:r>
        <w:rPr>
          <w:rFonts w:ascii="Times New Roman" w:hAnsi="Times New Roman" w:eastAsia="宋体"/>
          <w:b/>
          <w:i w:val="0"/>
          <w:sz w:val="20"/>
        </w:rPr>
        <w:t>ding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>ho</w:t>
      </w:r>
      <w:r>
        <w:rPr>
          <w:rFonts w:ascii="Times New Roman" w:hAnsi="Times New Roman" w:eastAsia="宋体"/>
          <w:b/>
          <w:i w:val="0"/>
          <w:sz w:val="20"/>
        </w:rPr>
        <w:t>w</w:t>
      </w:r>
      <w:r>
        <w:rPr>
          <w:rFonts w:ascii="Times New Roman" w:hAnsi="Times New Roman" w:eastAsia="宋体"/>
          <w:b/>
          <w:i w:val="0"/>
          <w:sz w:val="20"/>
        </w:rPr>
        <w:t xml:space="preserve"> th</w:t>
      </w:r>
      <w:r>
        <w:rPr>
          <w:rFonts w:ascii="Times New Roman" w:hAnsi="Times New Roman" w:eastAsia="宋体"/>
          <w:b/>
          <w:i w:val="0"/>
          <w:sz w:val="20"/>
        </w:rPr>
        <w:t>at a nonsignificant total-score diff</w:t>
      </w:r>
      <w:r>
        <w:rPr>
          <w:rFonts w:ascii="Times New Roman" w:hAnsi="Times New Roman" w:eastAsia="宋体"/>
          <w:b/>
          <w:i w:val="0"/>
          <w:sz w:val="20"/>
        </w:rPr>
        <w:t>ere</w:t>
      </w:r>
      <w:r>
        <w:rPr>
          <w:rFonts w:ascii="Times New Roman" w:hAnsi="Times New Roman" w:eastAsia="宋体"/>
          <w:b/>
          <w:i w:val="0"/>
          <w:sz w:val="20"/>
        </w:rPr>
        <w:t>nc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 xml:space="preserve"> can</w:t>
      </w:r>
      <w:r>
        <w:rPr>
          <w:rFonts w:ascii="Times New Roman" w:hAnsi="Times New Roman" w:eastAsia="宋体"/>
          <w:b/>
          <w:i w:val="0"/>
          <w:sz w:val="20"/>
        </w:rPr>
        <w:t xml:space="preserve"> conce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l i</w:t>
      </w:r>
      <w:r>
        <w:rPr>
          <w:rFonts w:ascii="Times New Roman" w:hAnsi="Times New Roman" w:eastAsia="宋体"/>
          <w:b/>
          <w:i w:val="0"/>
          <w:sz w:val="20"/>
        </w:rPr>
        <w:t>te</w:t>
      </w:r>
      <w:r>
        <w:rPr>
          <w:rFonts w:ascii="Times New Roman" w:hAnsi="Times New Roman" w:eastAsia="宋体"/>
          <w:b/>
          <w:i w:val="0"/>
          <w:sz w:val="20"/>
        </w:rPr>
        <w:t>m-specific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b</w:t>
      </w:r>
      <w:r>
        <w:rPr>
          <w:rFonts w:ascii="Times New Roman" w:hAnsi="Times New Roman" w:eastAsia="宋体"/>
          <w:b/>
          <w:i w:val="0"/>
          <w:sz w:val="20"/>
        </w:rPr>
        <w:t>i</w:t>
      </w:r>
      <w:r>
        <w:rPr>
          <w:rFonts w:ascii="Times New Roman" w:hAnsi="Times New Roman" w:eastAsia="宋体"/>
          <w:b/>
          <w:i w:val="0"/>
          <w:sz w:val="20"/>
        </w:rPr>
        <w:t>ases. I</w:t>
      </w:r>
      <w:r>
        <w:rPr>
          <w:rFonts w:ascii="Times New Roman" w:hAnsi="Times New Roman" w:eastAsia="宋体"/>
          <w:b/>
          <w:i w:val="0"/>
          <w:sz w:val="20"/>
        </w:rPr>
        <w:t>n t</w:t>
      </w:r>
      <w:r>
        <w:rPr>
          <w:rFonts w:ascii="Times New Roman" w:hAnsi="Times New Roman" w:eastAsia="宋体"/>
          <w:b/>
          <w:i w:val="0"/>
          <w:sz w:val="20"/>
        </w:rPr>
        <w:t>hi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 xml:space="preserve"> te</w:t>
      </w:r>
      <w:r>
        <w:rPr>
          <w:rFonts w:ascii="Times New Roman" w:hAnsi="Times New Roman" w:eastAsia="宋体"/>
          <w:b/>
          <w:i w:val="0"/>
          <w:sz w:val="20"/>
        </w:rPr>
        <w:t>s</w:t>
      </w:r>
      <w:r>
        <w:rPr>
          <w:rFonts w:ascii="Times New Roman" w:hAnsi="Times New Roman" w:eastAsia="宋体"/>
          <w:b/>
          <w:i w:val="0"/>
          <w:sz w:val="20"/>
        </w:rPr>
        <w:t>t, Q10</w:t>
      </w:r>
      <w:r>
        <w:rPr>
          <w:rFonts w:ascii="Times New Roman" w:hAnsi="Times New Roman" w:eastAsia="宋体"/>
          <w:b/>
          <w:i w:val="0"/>
          <w:sz w:val="20"/>
        </w:rPr>
        <w:t xml:space="preserve"> requir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 xml:space="preserve">d </w:t>
      </w:r>
      <w:r>
        <w:rPr>
          <w:rFonts w:ascii="Times New Roman" w:hAnsi="Times New Roman" w:eastAsia="宋体"/>
          <w:b/>
          <w:i w:val="0"/>
          <w:sz w:val="20"/>
        </w:rPr>
        <w:t>t</w:t>
      </w:r>
      <w:r>
        <w:rPr>
          <w:rFonts w:ascii="Times New Roman" w:hAnsi="Times New Roman" w:eastAsia="宋体"/>
          <w:b/>
          <w:i w:val="0"/>
          <w:sz w:val="20"/>
        </w:rPr>
        <w:t xml:space="preserve">eacher review </w:t>
      </w:r>
      <w:r>
        <w:rPr>
          <w:rFonts w:ascii="Times New Roman" w:hAnsi="Times New Roman" w:eastAsia="宋体"/>
          <w:b/>
          <w:i w:val="0"/>
          <w:sz w:val="20"/>
        </w:rPr>
        <w:t>be</w:t>
      </w:r>
      <w:r>
        <w:rPr>
          <w:rFonts w:ascii="Times New Roman" w:hAnsi="Times New Roman" w:eastAsia="宋体"/>
          <w:b/>
          <w:i w:val="0"/>
          <w:sz w:val="20"/>
        </w:rPr>
        <w:t>f</w:t>
      </w:r>
      <w:r>
        <w:rPr>
          <w:rFonts w:ascii="Times New Roman" w:hAnsi="Times New Roman" w:eastAsia="宋体"/>
          <w:b/>
          <w:i w:val="0"/>
          <w:sz w:val="20"/>
        </w:rPr>
        <w:t>or</w:t>
      </w:r>
      <w:r>
        <w:rPr>
          <w:rFonts w:ascii="Times New Roman" w:hAnsi="Times New Roman" w:eastAsia="宋体"/>
          <w:b/>
          <w:i w:val="0"/>
          <w:sz w:val="20"/>
        </w:rPr>
        <w:t>e final scorin</w:t>
      </w:r>
      <w:r>
        <w:rPr>
          <w:rFonts w:ascii="Times New Roman" w:hAnsi="Times New Roman" w:eastAsia="宋体"/>
          <w:b/>
          <w:i w:val="0"/>
          <w:sz w:val="20"/>
        </w:rPr>
        <w:t>g</w:t>
      </w:r>
      <w:r>
        <w:rPr>
          <w:rFonts w:ascii="Times New Roman" w:hAnsi="Times New Roman" w:eastAsia="宋体"/>
          <w:b/>
          <w:i w:val="0"/>
          <w:sz w:val="20"/>
        </w:rPr>
        <w:t xml:space="preserve">, </w:t>
      </w:r>
      <w:r>
        <w:rPr>
          <w:rFonts w:ascii="Times New Roman" w:hAnsi="Times New Roman" w:eastAsia="宋体"/>
          <w:b/>
          <w:i w:val="0"/>
          <w:sz w:val="20"/>
        </w:rPr>
        <w:t>an</w:t>
      </w:r>
      <w:r>
        <w:rPr>
          <w:rFonts w:ascii="Times New Roman" w:hAnsi="Times New Roman" w:eastAsia="宋体"/>
          <w:b/>
          <w:i w:val="0"/>
          <w:sz w:val="20"/>
        </w:rPr>
        <w:t>d</w:t>
      </w:r>
      <w:r>
        <w:rPr>
          <w:rFonts w:ascii="Times New Roman" w:hAnsi="Times New Roman" w:eastAsia="宋体"/>
          <w:b/>
          <w:i w:val="0"/>
          <w:sz w:val="20"/>
        </w:rPr>
        <w:t xml:space="preserve"> model</w:t>
      </w:r>
      <w:r>
        <w:rPr>
          <w:rFonts w:ascii="Times New Roman" w:hAnsi="Times New Roman" w:eastAsia="宋体"/>
          <w:b/>
          <w:i w:val="0"/>
          <w:sz w:val="20"/>
        </w:rPr>
        <w:t>-reported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f</w:t>
      </w:r>
      <w:r>
        <w:rPr>
          <w:rFonts w:ascii="Times New Roman" w:hAnsi="Times New Roman" w:eastAsia="宋体"/>
          <w:b/>
          <w:i w:val="0"/>
          <w:sz w:val="20"/>
        </w:rPr>
        <w:t>lags</w:t>
      </w:r>
      <w:r>
        <w:rPr>
          <w:rFonts w:ascii="Times New Roman" w:hAnsi="Times New Roman" w:eastAsia="宋体"/>
          <w:b/>
          <w:i w:val="0"/>
          <w:sz w:val="20"/>
        </w:rPr>
        <w:t xml:space="preserve"> alone</w:t>
      </w:r>
      <w:r>
        <w:rPr>
          <w:rFonts w:ascii="Times New Roman" w:hAnsi="Times New Roman" w:eastAsia="宋体"/>
          <w:b/>
          <w:i w:val="0"/>
          <w:sz w:val="20"/>
        </w:rPr>
        <w:t xml:space="preserve"> were not sufficient to determine review priorities</w:t>
      </w:r>
      <w:r>
        <w:rPr>
          <w:rFonts w:ascii="Times New Roman" w:hAnsi="Times New Roman" w:eastAsia="宋体"/>
          <w:b/>
          <w:i w:val="0"/>
          <w:sz w:val="20"/>
        </w:rPr>
        <w:t>.</w:t>
      </w:r>
    </w:p>
    <w:p w14:paraId="0E4AA65D">
      <w:pPr>
        <w:keepLines w:val="0"/>
        <w:spacing w:before="0" w:after="120" w:line="264" w:lineRule="auto"/>
      </w:pPr>
      <w:r>
        <w:rPr>
          <w:rFonts w:ascii="Times New Roman" w:hAnsi="Times New Roman" w:eastAsia="宋体"/>
          <w:b/>
          <w:i w:val="0"/>
          <w:sz w:val="20"/>
        </w:rPr>
        <w:t xml:space="preserve">Keywords: artificial intelligence; junior secondary mathematics; AI-assisted grading; item-type </w:t>
      </w:r>
      <w:r>
        <w:rPr>
          <w:rFonts w:ascii="Times New Roman" w:hAnsi="Times New Roman" w:eastAsia="宋体"/>
          <w:b/>
          <w:i w:val="0"/>
          <w:sz w:val="20"/>
        </w:rPr>
        <w:t>err</w:t>
      </w:r>
      <w:r>
        <w:rPr>
          <w:rFonts w:ascii="Times New Roman" w:hAnsi="Times New Roman" w:eastAsia="宋体"/>
          <w:b/>
          <w:i w:val="0"/>
          <w:sz w:val="20"/>
        </w:rPr>
        <w:t>o</w:t>
      </w:r>
      <w:r>
        <w:rPr>
          <w:rFonts w:ascii="Times New Roman" w:hAnsi="Times New Roman" w:eastAsia="宋体"/>
          <w:b/>
          <w:i w:val="0"/>
          <w:sz w:val="20"/>
        </w:rPr>
        <w:t>r</w:t>
      </w:r>
      <w:r>
        <w:rPr>
          <w:rFonts w:ascii="Times New Roman" w:hAnsi="Times New Roman" w:eastAsia="宋体"/>
          <w:b/>
          <w:i w:val="0"/>
          <w:sz w:val="20"/>
        </w:rPr>
        <w:t xml:space="preserve">; </w:t>
      </w:r>
      <w:r>
        <w:rPr>
          <w:rFonts w:ascii="Times New Roman" w:hAnsi="Times New Roman" w:eastAsia="宋体"/>
          <w:b/>
          <w:i w:val="0"/>
          <w:sz w:val="20"/>
        </w:rPr>
        <w:t>te</w:t>
      </w:r>
      <w:r>
        <w:rPr>
          <w:rFonts w:ascii="Times New Roman" w:hAnsi="Times New Roman" w:eastAsia="宋体"/>
          <w:b/>
          <w:i w:val="0"/>
          <w:sz w:val="20"/>
        </w:rPr>
        <w:t>a</w:t>
      </w:r>
      <w:r>
        <w:rPr>
          <w:rFonts w:ascii="Times New Roman" w:hAnsi="Times New Roman" w:eastAsia="宋体"/>
          <w:b/>
          <w:i w:val="0"/>
          <w:sz w:val="20"/>
        </w:rPr>
        <w:t>c</w:t>
      </w:r>
      <w:r>
        <w:rPr>
          <w:rFonts w:ascii="Times New Roman" w:hAnsi="Times New Roman" w:eastAsia="宋体"/>
          <w:b/>
          <w:i w:val="0"/>
          <w:sz w:val="20"/>
        </w:rPr>
        <w:t>he</w:t>
      </w:r>
      <w:r>
        <w:rPr>
          <w:rFonts w:ascii="Times New Roman" w:hAnsi="Times New Roman" w:eastAsia="宋体"/>
          <w:b/>
          <w:i w:val="0"/>
          <w:sz w:val="20"/>
        </w:rPr>
        <w:t>r</w:t>
      </w:r>
      <w:r>
        <w:rPr>
          <w:rFonts w:ascii="Times New Roman" w:hAnsi="Times New Roman" w:eastAsia="宋体"/>
          <w:b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r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>vi</w:t>
      </w:r>
      <w:r>
        <w:rPr>
          <w:rFonts w:ascii="Times New Roman" w:hAnsi="Times New Roman" w:eastAsia="宋体"/>
          <w:b/>
          <w:i w:val="0"/>
          <w:sz w:val="20"/>
        </w:rPr>
        <w:t>e</w:t>
      </w:r>
      <w:r>
        <w:rPr>
          <w:rFonts w:ascii="Times New Roman" w:hAnsi="Times New Roman" w:eastAsia="宋体"/>
          <w:b/>
          <w:i w:val="0"/>
          <w:sz w:val="20"/>
        </w:rPr>
        <w:t>w</w:t>
      </w:r>
    </w:p>
    <w:p w14:paraId="40A4B908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一、问题提出</w:t>
      </w:r>
    </w:p>
    <w:p w14:paraId="0C332F9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《义务教育数学课程标准（2022年版）》</w:t>
      </w:r>
      <w:r>
        <w:rPr>
          <w:rFonts w:ascii="Times New Roman" w:hAnsi="Times New Roman" w:eastAsia="宋体"/>
          <w:i w:val="0"/>
          <w:sz w:val="21"/>
        </w:rPr>
        <w:t>提出，学生应在</w:t>
      </w:r>
      <w:r>
        <w:rPr>
          <w:rFonts w:ascii="Times New Roman" w:hAnsi="Times New Roman" w:eastAsia="宋体"/>
          <w:i w:val="0"/>
          <w:sz w:val="21"/>
        </w:rPr>
        <w:t>数与代数、图形与几何、统计与概率等内容</w:t>
      </w:r>
      <w:r>
        <w:rPr>
          <w:rFonts w:ascii="Times New Roman" w:hAnsi="Times New Roman" w:eastAsia="宋体"/>
          <w:i w:val="0"/>
          <w:sz w:val="21"/>
        </w:rPr>
        <w:t>学习中</w:t>
      </w:r>
      <w:r>
        <w:rPr>
          <w:rFonts w:ascii="Times New Roman" w:hAnsi="Times New Roman" w:eastAsia="宋体"/>
          <w:i w:val="0"/>
          <w:sz w:val="21"/>
        </w:rPr>
        <w:t>发展</w:t>
      </w:r>
      <w:r>
        <w:rPr>
          <w:rFonts w:ascii="Times New Roman" w:hAnsi="Times New Roman" w:eastAsia="宋体"/>
          <w:i w:val="0"/>
          <w:sz w:val="21"/>
        </w:rPr>
        <w:t>抽象能力、推理能力、模型观念和几何直观，并</w:t>
      </w:r>
      <w:r>
        <w:rPr>
          <w:rFonts w:ascii="Times New Roman" w:hAnsi="Times New Roman" w:eastAsia="宋体"/>
          <w:i w:val="0"/>
          <w:sz w:val="21"/>
        </w:rPr>
        <w:t>学</w:t>
      </w:r>
      <w:r>
        <w:rPr>
          <w:rFonts w:ascii="Times New Roman" w:hAnsi="Times New Roman" w:eastAsia="宋体"/>
          <w:i w:val="0"/>
          <w:sz w:val="21"/>
        </w:rPr>
        <w:t>会用</w:t>
      </w:r>
      <w:r>
        <w:rPr>
          <w:rFonts w:ascii="Times New Roman" w:hAnsi="Times New Roman" w:eastAsia="宋体"/>
          <w:i w:val="0"/>
          <w:sz w:val="21"/>
        </w:rPr>
        <w:t>符号、图形和推理过程表达数学理解[1]。</w:t>
      </w:r>
      <w:r>
        <w:rPr>
          <w:rFonts w:ascii="Times New Roman" w:hAnsi="Times New Roman" w:eastAsia="宋体"/>
          <w:i w:val="0"/>
          <w:sz w:val="21"/>
        </w:rPr>
        <w:t>初中数学纸笔</w:t>
      </w:r>
      <w:r>
        <w:rPr>
          <w:rFonts w:ascii="Times New Roman" w:hAnsi="Times New Roman" w:eastAsia="宋体"/>
          <w:i w:val="0"/>
          <w:sz w:val="21"/>
        </w:rPr>
        <w:t>答卷中可供评分的信息因此包括</w:t>
      </w:r>
      <w:r>
        <w:rPr>
          <w:rFonts w:ascii="Times New Roman" w:hAnsi="Times New Roman" w:eastAsia="宋体"/>
          <w:i w:val="0"/>
          <w:sz w:val="21"/>
        </w:rPr>
        <w:t>最终答案</w:t>
      </w:r>
      <w:r>
        <w:rPr>
          <w:rFonts w:ascii="Times New Roman" w:hAnsi="Times New Roman" w:eastAsia="宋体"/>
          <w:i w:val="0"/>
          <w:sz w:val="21"/>
        </w:rPr>
        <w:t>、解题</w:t>
      </w:r>
      <w:r>
        <w:rPr>
          <w:rFonts w:ascii="Times New Roman" w:hAnsi="Times New Roman" w:eastAsia="宋体"/>
          <w:i w:val="0"/>
          <w:sz w:val="21"/>
        </w:rPr>
        <w:t>步骤、图形、涂改和非标准表达</w:t>
      </w:r>
      <w:r>
        <w:rPr>
          <w:rFonts w:ascii="Times New Roman" w:hAnsi="Times New Roman" w:eastAsia="宋体"/>
          <w:i w:val="0"/>
          <w:sz w:val="21"/>
        </w:rPr>
        <w:t>。课堂评价研究</w:t>
      </w:r>
      <w:r>
        <w:rPr>
          <w:rFonts w:ascii="Times New Roman" w:hAnsi="Times New Roman" w:eastAsia="宋体"/>
          <w:i w:val="0"/>
          <w:sz w:val="21"/>
        </w:rPr>
        <w:t>认为</w:t>
      </w:r>
      <w:r>
        <w:rPr>
          <w:rFonts w:ascii="Times New Roman" w:hAnsi="Times New Roman" w:eastAsia="宋体"/>
          <w:i w:val="0"/>
          <w:sz w:val="21"/>
        </w:rPr>
        <w:t>，评价应服务于学习改进</w:t>
      </w:r>
      <w:r>
        <w:rPr>
          <w:rFonts w:ascii="Times New Roman" w:hAnsi="Times New Roman" w:eastAsia="宋体"/>
          <w:i w:val="0"/>
          <w:sz w:val="21"/>
        </w:rPr>
        <w:t>；解释</w:t>
      </w:r>
      <w:r>
        <w:rPr>
          <w:rFonts w:ascii="Times New Roman" w:hAnsi="Times New Roman" w:eastAsia="宋体"/>
          <w:i w:val="0"/>
          <w:sz w:val="21"/>
        </w:rPr>
        <w:t>测验分数</w:t>
      </w:r>
      <w:r>
        <w:rPr>
          <w:rFonts w:ascii="Times New Roman" w:hAnsi="Times New Roman" w:eastAsia="宋体"/>
          <w:i w:val="0"/>
          <w:sz w:val="21"/>
        </w:rPr>
        <w:t>时，还需联系</w:t>
      </w:r>
      <w:r>
        <w:rPr>
          <w:rFonts w:ascii="Times New Roman" w:hAnsi="Times New Roman" w:eastAsia="宋体"/>
          <w:i w:val="0"/>
          <w:sz w:val="21"/>
        </w:rPr>
        <w:t>学生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实际学习过程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据此作出的</w:t>
      </w:r>
      <w:r>
        <w:rPr>
          <w:rFonts w:ascii="Times New Roman" w:hAnsi="Times New Roman" w:eastAsia="宋体"/>
          <w:i w:val="0"/>
          <w:sz w:val="21"/>
        </w:rPr>
        <w:t>教学决策</w:t>
      </w:r>
      <w:r>
        <w:rPr>
          <w:rFonts w:ascii="Times New Roman" w:hAnsi="Times New Roman" w:eastAsia="宋体"/>
          <w:i w:val="0"/>
          <w:sz w:val="21"/>
        </w:rPr>
        <w:t>[2-4]。</w:t>
      </w:r>
    </w:p>
    <w:p w14:paraId="58ACD58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随着</w:t>
      </w:r>
      <w:r>
        <w:rPr>
          <w:rFonts w:ascii="Times New Roman" w:hAnsi="Times New Roman" w:eastAsia="宋体"/>
          <w:i w:val="0"/>
          <w:sz w:val="21"/>
        </w:rPr>
        <w:t>大语言模型和多模态大模型的发展，</w:t>
      </w:r>
      <w:r>
        <w:rPr>
          <w:rFonts w:ascii="Times New Roman" w:hAnsi="Times New Roman" w:eastAsia="宋体"/>
          <w:i w:val="0"/>
          <w:sz w:val="21"/>
        </w:rPr>
        <w:t>一些</w:t>
      </w:r>
      <w:r>
        <w:rPr>
          <w:rFonts w:ascii="Times New Roman" w:hAnsi="Times New Roman" w:eastAsia="宋体"/>
          <w:i w:val="0"/>
          <w:sz w:val="21"/>
        </w:rPr>
        <w:t>系统</w:t>
      </w:r>
      <w:r>
        <w:rPr>
          <w:rFonts w:ascii="Times New Roman" w:hAnsi="Times New Roman" w:eastAsia="宋体"/>
          <w:i w:val="0"/>
          <w:sz w:val="21"/>
        </w:rPr>
        <w:t>已经</w:t>
      </w:r>
      <w:r>
        <w:rPr>
          <w:rFonts w:ascii="Times New Roman" w:hAnsi="Times New Roman" w:eastAsia="宋体"/>
          <w:i w:val="0"/>
          <w:sz w:val="21"/>
        </w:rPr>
        <w:t>能够直接读取扫描答卷图像，并</w:t>
      </w:r>
      <w:r>
        <w:rPr>
          <w:rFonts w:ascii="Times New Roman" w:hAnsi="Times New Roman" w:eastAsia="宋体"/>
          <w:i w:val="0"/>
          <w:sz w:val="21"/>
        </w:rPr>
        <w:t>尝试为</w:t>
      </w:r>
      <w:r>
        <w:rPr>
          <w:rFonts w:ascii="Times New Roman" w:hAnsi="Times New Roman" w:eastAsia="宋体"/>
          <w:i w:val="0"/>
          <w:sz w:val="21"/>
        </w:rPr>
        <w:t>选择、填空、计算、证明和作图等题型给出分数与理由。这</w:t>
      </w:r>
      <w:r>
        <w:rPr>
          <w:rFonts w:ascii="Times New Roman" w:hAnsi="Times New Roman" w:eastAsia="宋体"/>
          <w:i w:val="0"/>
          <w:sz w:val="21"/>
        </w:rPr>
        <w:t>类技术</w:t>
      </w:r>
      <w:r>
        <w:rPr>
          <w:rFonts w:ascii="Times New Roman" w:hAnsi="Times New Roman" w:eastAsia="宋体"/>
          <w:i w:val="0"/>
          <w:sz w:val="21"/>
        </w:rPr>
        <w:t>为减</w:t>
      </w:r>
      <w:r>
        <w:rPr>
          <w:rFonts w:ascii="Times New Roman" w:hAnsi="Times New Roman" w:eastAsia="宋体"/>
          <w:i w:val="0"/>
          <w:sz w:val="21"/>
        </w:rPr>
        <w:t>轻</w:t>
      </w:r>
      <w:r>
        <w:rPr>
          <w:rFonts w:ascii="Times New Roman" w:hAnsi="Times New Roman" w:eastAsia="宋体"/>
          <w:i w:val="0"/>
          <w:sz w:val="21"/>
        </w:rPr>
        <w:t>重复</w:t>
      </w:r>
      <w:r>
        <w:rPr>
          <w:rFonts w:ascii="Times New Roman" w:hAnsi="Times New Roman" w:eastAsia="宋体"/>
          <w:i w:val="0"/>
          <w:sz w:val="21"/>
        </w:rPr>
        <w:t>批改、</w:t>
      </w:r>
      <w:r>
        <w:rPr>
          <w:rFonts w:ascii="Times New Roman" w:hAnsi="Times New Roman" w:eastAsia="宋体"/>
          <w:i w:val="0"/>
          <w:sz w:val="21"/>
        </w:rPr>
        <w:t>加快</w:t>
      </w:r>
      <w:r>
        <w:rPr>
          <w:rFonts w:ascii="Times New Roman" w:hAnsi="Times New Roman" w:eastAsia="宋体"/>
          <w:i w:val="0"/>
          <w:sz w:val="21"/>
        </w:rPr>
        <w:t>反馈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整理</w:t>
      </w:r>
      <w:r>
        <w:rPr>
          <w:rFonts w:ascii="Times New Roman" w:hAnsi="Times New Roman" w:eastAsia="宋体"/>
          <w:i w:val="0"/>
          <w:sz w:val="21"/>
        </w:rPr>
        <w:t>错因数据提供了</w:t>
      </w:r>
      <w:r>
        <w:rPr>
          <w:rFonts w:ascii="Times New Roman" w:hAnsi="Times New Roman" w:eastAsia="宋体"/>
          <w:i w:val="0"/>
          <w:sz w:val="21"/>
        </w:rPr>
        <w:t>可能。</w:t>
      </w:r>
      <w:r>
        <w:rPr>
          <w:rFonts w:ascii="Times New Roman" w:hAnsi="Times New Roman" w:eastAsia="宋体"/>
          <w:i w:val="0"/>
          <w:sz w:val="21"/>
        </w:rPr>
        <w:t>不过，在</w:t>
      </w:r>
      <w:r>
        <w:rPr>
          <w:rFonts w:ascii="Times New Roman" w:hAnsi="Times New Roman" w:eastAsia="宋体"/>
          <w:i w:val="0"/>
          <w:sz w:val="21"/>
        </w:rPr>
        <w:t>纸笔数学</w:t>
      </w:r>
      <w:r>
        <w:rPr>
          <w:rFonts w:ascii="Times New Roman" w:hAnsi="Times New Roman" w:eastAsia="宋体"/>
          <w:i w:val="0"/>
          <w:sz w:val="21"/>
        </w:rPr>
        <w:t>测验中，</w:t>
      </w:r>
      <w:r>
        <w:rPr>
          <w:rFonts w:ascii="Times New Roman" w:hAnsi="Times New Roman" w:eastAsia="宋体"/>
          <w:i w:val="0"/>
          <w:sz w:val="21"/>
        </w:rPr>
        <w:t>识别</w:t>
      </w:r>
      <w:r>
        <w:rPr>
          <w:rFonts w:ascii="Times New Roman" w:hAnsi="Times New Roman" w:eastAsia="宋体"/>
          <w:i w:val="0"/>
          <w:sz w:val="21"/>
        </w:rPr>
        <w:t>答案内容只是评分的第一步。</w:t>
      </w:r>
      <w:r>
        <w:rPr>
          <w:rFonts w:ascii="Times New Roman" w:hAnsi="Times New Roman" w:eastAsia="宋体"/>
          <w:i w:val="0"/>
          <w:sz w:val="21"/>
        </w:rPr>
        <w:t>填空题</w:t>
      </w:r>
      <w:r>
        <w:rPr>
          <w:rFonts w:ascii="Times New Roman" w:hAnsi="Times New Roman" w:eastAsia="宋体"/>
          <w:i w:val="0"/>
          <w:sz w:val="21"/>
        </w:rPr>
        <w:t>还要处理</w:t>
      </w:r>
      <w:r>
        <w:rPr>
          <w:rFonts w:ascii="Times New Roman" w:hAnsi="Times New Roman" w:eastAsia="宋体"/>
          <w:i w:val="0"/>
          <w:sz w:val="21"/>
        </w:rPr>
        <w:t>符号等价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作废答案，证明题</w:t>
      </w:r>
      <w:r>
        <w:rPr>
          <w:rFonts w:ascii="Times New Roman" w:hAnsi="Times New Roman" w:eastAsia="宋体"/>
          <w:i w:val="0"/>
          <w:sz w:val="21"/>
        </w:rPr>
        <w:t>要判断</w:t>
      </w:r>
      <w:r>
        <w:rPr>
          <w:rFonts w:ascii="Times New Roman" w:hAnsi="Times New Roman" w:eastAsia="宋体"/>
          <w:i w:val="0"/>
          <w:sz w:val="21"/>
        </w:rPr>
        <w:t>推理链条是否充分，作图题则要</w:t>
      </w:r>
      <w:r>
        <w:rPr>
          <w:rFonts w:ascii="Times New Roman" w:hAnsi="Times New Roman" w:eastAsia="宋体"/>
          <w:i w:val="0"/>
          <w:sz w:val="21"/>
        </w:rPr>
        <w:t>核对</w:t>
      </w:r>
      <w:r>
        <w:rPr>
          <w:rFonts w:ascii="Times New Roman" w:hAnsi="Times New Roman" w:eastAsia="宋体"/>
          <w:i w:val="0"/>
          <w:sz w:val="21"/>
        </w:rPr>
        <w:t>点线位置</w:t>
      </w:r>
      <w:r>
        <w:rPr>
          <w:rFonts w:ascii="Times New Roman" w:hAnsi="Times New Roman" w:eastAsia="宋体"/>
          <w:i w:val="0"/>
          <w:sz w:val="21"/>
        </w:rPr>
        <w:t>及</w:t>
      </w:r>
      <w:r>
        <w:rPr>
          <w:rFonts w:ascii="Times New Roman" w:hAnsi="Times New Roman" w:eastAsia="宋体"/>
          <w:i w:val="0"/>
          <w:sz w:val="21"/>
        </w:rPr>
        <w:t>几何</w:t>
      </w:r>
      <w:r>
        <w:rPr>
          <w:rFonts w:ascii="Times New Roman" w:hAnsi="Times New Roman" w:eastAsia="宋体"/>
          <w:i w:val="0"/>
          <w:sz w:val="21"/>
        </w:rPr>
        <w:t>关系</w:t>
      </w:r>
      <w:r>
        <w:rPr>
          <w:rFonts w:ascii="Times New Roman" w:hAnsi="Times New Roman" w:eastAsia="宋体"/>
          <w:i w:val="0"/>
          <w:sz w:val="21"/>
        </w:rPr>
        <w:t>是否</w:t>
      </w:r>
      <w:r>
        <w:rPr>
          <w:rFonts w:ascii="Times New Roman" w:hAnsi="Times New Roman" w:eastAsia="宋体"/>
          <w:i w:val="0"/>
          <w:sz w:val="21"/>
        </w:rPr>
        <w:t>成立。</w:t>
      </w:r>
      <w:r>
        <w:rPr>
          <w:rFonts w:ascii="Times New Roman" w:hAnsi="Times New Roman" w:eastAsia="宋体"/>
          <w:i w:val="0"/>
          <w:sz w:val="21"/>
        </w:rPr>
        <w:t>这些题型的评分都需要把识别结果放回题意和评分规则中判断。</w:t>
      </w:r>
    </w:p>
    <w:p w14:paraId="2C834B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从教育测量角度看，</w:t>
      </w:r>
      <w:r>
        <w:rPr>
          <w:rFonts w:ascii="Times New Roman" w:hAnsi="Times New Roman" w:eastAsia="宋体"/>
          <w:i w:val="0"/>
          <w:sz w:val="21"/>
        </w:rPr>
        <w:t>仅有</w:t>
      </w:r>
      <w:r>
        <w:rPr>
          <w:rFonts w:ascii="Times New Roman" w:hAnsi="Times New Roman" w:eastAsia="宋体"/>
          <w:i w:val="0"/>
          <w:sz w:val="21"/>
        </w:rPr>
        <w:t>相关系数或总体准确率</w:t>
      </w:r>
      <w:r>
        <w:rPr>
          <w:rFonts w:ascii="Times New Roman" w:hAnsi="Times New Roman" w:eastAsia="宋体"/>
          <w:i w:val="0"/>
          <w:sz w:val="21"/>
        </w:rPr>
        <w:t>，尚</w:t>
      </w:r>
      <w:r>
        <w:rPr>
          <w:rFonts w:ascii="Times New Roman" w:hAnsi="Times New Roman" w:eastAsia="宋体"/>
          <w:i w:val="0"/>
          <w:sz w:val="21"/>
        </w:rPr>
        <w:t>不</w:t>
      </w:r>
      <w:r>
        <w:rPr>
          <w:rFonts w:ascii="Times New Roman" w:hAnsi="Times New Roman" w:eastAsia="宋体"/>
          <w:i w:val="0"/>
          <w:sz w:val="21"/>
        </w:rPr>
        <w:t>足以判断</w:t>
      </w:r>
      <w:r>
        <w:rPr>
          <w:rFonts w:ascii="Times New Roman" w:hAnsi="Times New Roman" w:eastAsia="宋体"/>
          <w:i w:val="0"/>
          <w:sz w:val="21"/>
        </w:rPr>
        <w:t>自动评分</w:t>
      </w:r>
      <w:r>
        <w:rPr>
          <w:rFonts w:ascii="Times New Roman" w:hAnsi="Times New Roman" w:eastAsia="宋体"/>
          <w:i w:val="0"/>
          <w:sz w:val="21"/>
        </w:rPr>
        <w:t>是否适合教学使</w:t>
      </w:r>
      <w:r>
        <w:rPr>
          <w:rFonts w:ascii="Times New Roman" w:hAnsi="Times New Roman" w:eastAsia="宋体"/>
          <w:i w:val="0"/>
          <w:sz w:val="21"/>
        </w:rPr>
        <w:t>用。效度论证</w:t>
      </w:r>
      <w:r>
        <w:rPr>
          <w:rFonts w:ascii="Times New Roman" w:hAnsi="Times New Roman" w:eastAsia="宋体"/>
          <w:i w:val="0"/>
          <w:sz w:val="21"/>
        </w:rPr>
        <w:t>既</w:t>
      </w:r>
      <w:r>
        <w:rPr>
          <w:rFonts w:ascii="Times New Roman" w:hAnsi="Times New Roman" w:eastAsia="宋体"/>
          <w:i w:val="0"/>
          <w:sz w:val="21"/>
        </w:rPr>
        <w:t>要</w:t>
      </w:r>
      <w:r>
        <w:rPr>
          <w:rFonts w:ascii="Times New Roman" w:hAnsi="Times New Roman" w:eastAsia="宋体"/>
          <w:i w:val="0"/>
          <w:sz w:val="21"/>
        </w:rPr>
        <w:t>检查测验</w:t>
      </w:r>
      <w:r>
        <w:rPr>
          <w:rFonts w:ascii="Times New Roman" w:hAnsi="Times New Roman" w:eastAsia="宋体"/>
          <w:i w:val="0"/>
          <w:sz w:val="21"/>
        </w:rPr>
        <w:t>内容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评分过程</w:t>
      </w:r>
      <w:r>
        <w:rPr>
          <w:rFonts w:ascii="Times New Roman" w:hAnsi="Times New Roman" w:eastAsia="宋体"/>
          <w:i w:val="0"/>
          <w:sz w:val="21"/>
        </w:rPr>
        <w:t>，也要说明</w:t>
      </w:r>
      <w:r>
        <w:rPr>
          <w:rFonts w:ascii="Times New Roman" w:hAnsi="Times New Roman" w:eastAsia="宋体"/>
          <w:i w:val="0"/>
          <w:sz w:val="21"/>
        </w:rPr>
        <w:t>分数</w:t>
      </w:r>
      <w:r>
        <w:rPr>
          <w:rFonts w:ascii="Times New Roman" w:hAnsi="Times New Roman" w:eastAsia="宋体"/>
          <w:i w:val="0"/>
          <w:sz w:val="21"/>
        </w:rPr>
        <w:t>应如何</w:t>
      </w:r>
      <w:r>
        <w:rPr>
          <w:rFonts w:ascii="Times New Roman" w:hAnsi="Times New Roman" w:eastAsia="宋体"/>
          <w:i w:val="0"/>
          <w:sz w:val="21"/>
        </w:rPr>
        <w:t>解释</w:t>
      </w:r>
      <w:r>
        <w:rPr>
          <w:rFonts w:ascii="Times New Roman" w:hAnsi="Times New Roman" w:eastAsia="宋体"/>
          <w:i w:val="0"/>
          <w:sz w:val="21"/>
        </w:rPr>
        <w:t>、用于何种决策，以</w:t>
      </w:r>
      <w:r>
        <w:rPr>
          <w:rFonts w:ascii="Times New Roman" w:hAnsi="Times New Roman" w:eastAsia="宋体"/>
          <w:i w:val="0"/>
          <w:sz w:val="21"/>
        </w:rPr>
        <w:t>及</w:t>
      </w:r>
      <w:r>
        <w:rPr>
          <w:rFonts w:ascii="Times New Roman" w:hAnsi="Times New Roman" w:eastAsia="宋体"/>
          <w:i w:val="0"/>
          <w:sz w:val="21"/>
        </w:rPr>
        <w:t>可能产生什么</w:t>
      </w:r>
      <w:r>
        <w:rPr>
          <w:rFonts w:ascii="Times New Roman" w:hAnsi="Times New Roman" w:eastAsia="宋体"/>
          <w:i w:val="0"/>
          <w:sz w:val="21"/>
        </w:rPr>
        <w:t>后果[5-7]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自动评分还应</w:t>
      </w:r>
      <w:r>
        <w:rPr>
          <w:rFonts w:ascii="Times New Roman" w:hAnsi="Times New Roman" w:eastAsia="宋体"/>
          <w:i w:val="0"/>
          <w:sz w:val="21"/>
        </w:rPr>
        <w:t>针对模型、</w:t>
      </w:r>
      <w:r>
        <w:rPr>
          <w:rFonts w:ascii="Times New Roman" w:hAnsi="Times New Roman" w:eastAsia="宋体"/>
          <w:i w:val="0"/>
          <w:sz w:val="21"/>
        </w:rPr>
        <w:t>具体</w:t>
      </w:r>
      <w:r>
        <w:rPr>
          <w:rFonts w:ascii="Times New Roman" w:hAnsi="Times New Roman" w:eastAsia="宋体"/>
          <w:i w:val="0"/>
          <w:sz w:val="21"/>
        </w:rPr>
        <w:t>任务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实施流程</w:t>
      </w:r>
      <w:r>
        <w:rPr>
          <w:rFonts w:ascii="Times New Roman" w:hAnsi="Times New Roman" w:eastAsia="宋体"/>
          <w:i w:val="0"/>
          <w:sz w:val="21"/>
        </w:rPr>
        <w:t>分别评价，并在使用过程中</w:t>
      </w:r>
      <w:r>
        <w:rPr>
          <w:rFonts w:ascii="Times New Roman" w:hAnsi="Times New Roman" w:eastAsia="宋体"/>
          <w:i w:val="0"/>
          <w:sz w:val="21"/>
        </w:rPr>
        <w:t>持续监测</w:t>
      </w:r>
      <w:r>
        <w:rPr>
          <w:rFonts w:ascii="Times New Roman" w:hAnsi="Times New Roman" w:eastAsia="宋体"/>
          <w:i w:val="0"/>
          <w:sz w:val="21"/>
        </w:rPr>
        <w:t>[8]。评分量规</w:t>
      </w:r>
      <w:r>
        <w:rPr>
          <w:rFonts w:ascii="Times New Roman" w:hAnsi="Times New Roman" w:eastAsia="宋体"/>
          <w:i w:val="0"/>
          <w:sz w:val="21"/>
        </w:rPr>
        <w:t>应</w:t>
      </w:r>
      <w:r>
        <w:rPr>
          <w:rFonts w:ascii="Times New Roman" w:hAnsi="Times New Roman" w:eastAsia="宋体"/>
          <w:i w:val="0"/>
          <w:sz w:val="21"/>
        </w:rPr>
        <w:t>明确</w:t>
      </w:r>
      <w:r>
        <w:rPr>
          <w:rFonts w:ascii="Times New Roman" w:hAnsi="Times New Roman" w:eastAsia="宋体"/>
          <w:i w:val="0"/>
          <w:sz w:val="21"/>
        </w:rPr>
        <w:t>各类</w:t>
      </w:r>
      <w:r>
        <w:rPr>
          <w:rFonts w:ascii="Times New Roman" w:hAnsi="Times New Roman" w:eastAsia="宋体"/>
          <w:i w:val="0"/>
          <w:sz w:val="21"/>
        </w:rPr>
        <w:t>作答</w:t>
      </w:r>
      <w:r>
        <w:rPr>
          <w:rFonts w:ascii="Times New Roman" w:hAnsi="Times New Roman" w:eastAsia="宋体"/>
          <w:i w:val="0"/>
          <w:sz w:val="21"/>
        </w:rPr>
        <w:t>信息与</w:t>
      </w:r>
      <w:r>
        <w:rPr>
          <w:rFonts w:ascii="Times New Roman" w:hAnsi="Times New Roman" w:eastAsia="宋体"/>
          <w:i w:val="0"/>
          <w:sz w:val="21"/>
        </w:rPr>
        <w:t>表现水平</w:t>
      </w:r>
      <w:r>
        <w:rPr>
          <w:rFonts w:ascii="Times New Roman" w:hAnsi="Times New Roman" w:eastAsia="宋体"/>
          <w:i w:val="0"/>
          <w:sz w:val="21"/>
        </w:rPr>
        <w:t>的对应关系；遇到量规不能清楚处理的</w:t>
      </w:r>
      <w:r>
        <w:rPr>
          <w:rFonts w:ascii="Times New Roman" w:hAnsi="Times New Roman" w:eastAsia="宋体"/>
          <w:i w:val="0"/>
          <w:sz w:val="21"/>
        </w:rPr>
        <w:t>争议样本</w:t>
      </w:r>
      <w:r>
        <w:rPr>
          <w:rFonts w:ascii="Times New Roman" w:hAnsi="Times New Roman" w:eastAsia="宋体"/>
          <w:i w:val="0"/>
          <w:sz w:val="21"/>
        </w:rPr>
        <w:t>时，仍需</w:t>
      </w:r>
      <w:r>
        <w:rPr>
          <w:rFonts w:ascii="Times New Roman" w:hAnsi="Times New Roman" w:eastAsia="宋体"/>
          <w:i w:val="0"/>
          <w:sz w:val="21"/>
        </w:rPr>
        <w:t>保留</w:t>
      </w:r>
      <w:r>
        <w:rPr>
          <w:rFonts w:ascii="Times New Roman" w:hAnsi="Times New Roman" w:eastAsia="宋体"/>
          <w:i w:val="0"/>
          <w:sz w:val="21"/>
        </w:rPr>
        <w:t>教师的</w:t>
      </w:r>
      <w:r>
        <w:rPr>
          <w:rFonts w:ascii="Times New Roman" w:hAnsi="Times New Roman" w:eastAsia="宋体"/>
          <w:i w:val="0"/>
          <w:sz w:val="21"/>
        </w:rPr>
        <w:t>专业判断</w:t>
      </w:r>
      <w:r>
        <w:rPr>
          <w:rFonts w:ascii="Times New Roman" w:hAnsi="Times New Roman" w:eastAsia="宋体"/>
          <w:i w:val="0"/>
          <w:sz w:val="21"/>
        </w:rPr>
        <w:t>[9]。</w:t>
      </w:r>
    </w:p>
    <w:p w14:paraId="6418F9A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据</w:t>
      </w:r>
      <w:r>
        <w:rPr>
          <w:rFonts w:ascii="Times New Roman" w:hAnsi="Times New Roman" w:eastAsia="宋体"/>
          <w:i w:val="0"/>
          <w:sz w:val="21"/>
        </w:rPr>
        <w:t>此，本研究</w:t>
      </w:r>
      <w:r>
        <w:rPr>
          <w:rFonts w:ascii="Times New Roman" w:hAnsi="Times New Roman" w:eastAsia="宋体"/>
          <w:i w:val="0"/>
          <w:sz w:val="21"/>
        </w:rPr>
        <w:t>选取</w:t>
      </w:r>
      <w:r>
        <w:rPr>
          <w:rFonts w:ascii="Times New Roman" w:hAnsi="Times New Roman" w:eastAsia="宋体"/>
          <w:i w:val="0"/>
          <w:sz w:val="21"/>
        </w:rPr>
        <w:t>真实课堂中的两种 AI 阅卷工作流</w:t>
      </w:r>
      <w:r>
        <w:rPr>
          <w:rFonts w:ascii="Times New Roman" w:hAnsi="Times New Roman" w:eastAsia="宋体"/>
          <w:i w:val="0"/>
          <w:sz w:val="21"/>
        </w:rPr>
        <w:t>进行</w:t>
      </w:r>
      <w:r>
        <w:rPr>
          <w:rFonts w:ascii="Times New Roman" w:hAnsi="Times New Roman" w:eastAsia="宋体"/>
          <w:i w:val="0"/>
          <w:sz w:val="21"/>
        </w:rPr>
        <w:t>探索性</w:t>
      </w:r>
      <w:r>
        <w:rPr>
          <w:rFonts w:ascii="Times New Roman" w:hAnsi="Times New Roman" w:eastAsia="宋体"/>
          <w:i w:val="0"/>
          <w:sz w:val="21"/>
        </w:rPr>
        <w:t>比较。</w:t>
      </w:r>
      <w:r>
        <w:rPr>
          <w:rFonts w:ascii="Times New Roman" w:hAnsi="Times New Roman" w:eastAsia="宋体"/>
          <w:i w:val="0"/>
          <w:sz w:val="21"/>
        </w:rPr>
        <w:t>整卷模式保留</w:t>
      </w:r>
      <w:r>
        <w:rPr>
          <w:rFonts w:ascii="Times New Roman" w:hAnsi="Times New Roman" w:eastAsia="宋体"/>
          <w:i w:val="0"/>
          <w:sz w:val="21"/>
        </w:rPr>
        <w:t>一</w:t>
      </w:r>
      <w:r>
        <w:rPr>
          <w:rFonts w:ascii="Times New Roman" w:hAnsi="Times New Roman" w:eastAsia="宋体"/>
          <w:i w:val="0"/>
          <w:sz w:val="21"/>
        </w:rPr>
        <w:t>名学生的完整答卷上下文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混合分批模式</w:t>
      </w:r>
      <w:r>
        <w:rPr>
          <w:rFonts w:ascii="Times New Roman" w:hAnsi="Times New Roman" w:eastAsia="宋体"/>
          <w:i w:val="0"/>
          <w:sz w:val="21"/>
        </w:rPr>
        <w:t>把</w:t>
      </w:r>
      <w:r>
        <w:rPr>
          <w:rFonts w:ascii="Times New Roman" w:hAnsi="Times New Roman" w:eastAsia="宋体"/>
          <w:i w:val="0"/>
          <w:sz w:val="21"/>
        </w:rPr>
        <w:t>同一道题的多名学生作答区域裁切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拼接后批量输入。</w:t>
      </w:r>
      <w:r>
        <w:rPr>
          <w:rFonts w:ascii="Times New Roman" w:hAnsi="Times New Roman" w:eastAsia="宋体"/>
          <w:i w:val="0"/>
          <w:sz w:val="21"/>
        </w:rPr>
        <w:t>本</w:t>
      </w:r>
      <w:r>
        <w:rPr>
          <w:rFonts w:ascii="Times New Roman" w:hAnsi="Times New Roman" w:eastAsia="宋体"/>
          <w:i w:val="0"/>
          <w:sz w:val="21"/>
        </w:rPr>
        <w:t>研究</w:t>
      </w:r>
      <w:r>
        <w:rPr>
          <w:rFonts w:ascii="Times New Roman" w:hAnsi="Times New Roman" w:eastAsia="宋体"/>
          <w:i w:val="0"/>
          <w:sz w:val="21"/>
        </w:rPr>
        <w:t>只考察两种工作流在本次测试中的表现，</w:t>
      </w:r>
      <w:r>
        <w:rPr>
          <w:rFonts w:ascii="Times New Roman" w:hAnsi="Times New Roman" w:eastAsia="宋体"/>
          <w:i w:val="0"/>
          <w:sz w:val="21"/>
        </w:rPr>
        <w:t>不</w:t>
      </w:r>
      <w:r>
        <w:rPr>
          <w:rFonts w:ascii="Times New Roman" w:hAnsi="Times New Roman" w:eastAsia="宋体"/>
          <w:i w:val="0"/>
          <w:sz w:val="21"/>
        </w:rPr>
        <w:t>据此判断</w:t>
      </w:r>
      <w:r>
        <w:rPr>
          <w:rFonts w:ascii="Times New Roman" w:hAnsi="Times New Roman" w:eastAsia="宋体"/>
          <w:i w:val="0"/>
          <w:sz w:val="21"/>
        </w:rPr>
        <w:t>某一模型</w:t>
      </w:r>
      <w:r>
        <w:rPr>
          <w:rFonts w:ascii="Times New Roman" w:hAnsi="Times New Roman" w:eastAsia="宋体"/>
          <w:i w:val="0"/>
          <w:sz w:val="21"/>
        </w:rPr>
        <w:t>对初中数学测验的</w:t>
      </w:r>
      <w:r>
        <w:rPr>
          <w:rFonts w:ascii="Times New Roman" w:hAnsi="Times New Roman" w:eastAsia="宋体"/>
          <w:i w:val="0"/>
          <w:sz w:val="21"/>
        </w:rPr>
        <w:t>普遍适用</w:t>
      </w:r>
      <w:r>
        <w:rPr>
          <w:rFonts w:ascii="Times New Roman" w:hAnsi="Times New Roman" w:eastAsia="宋体"/>
          <w:i w:val="0"/>
          <w:sz w:val="21"/>
        </w:rPr>
        <w:t>性。具体研究四个问题</w:t>
      </w:r>
      <w:r>
        <w:rPr>
          <w:rFonts w:ascii="Times New Roman" w:hAnsi="Times New Roman" w:eastAsia="宋体"/>
          <w:i w:val="0"/>
          <w:sz w:val="21"/>
        </w:rPr>
        <w:t>：</w:t>
      </w:r>
      <w:r>
        <w:rPr>
          <w:rFonts w:ascii="Times New Roman" w:hAnsi="Times New Roman" w:eastAsia="宋体"/>
          <w:i w:val="0"/>
          <w:sz w:val="21"/>
        </w:rPr>
        <w:t>（1）</w:t>
      </w:r>
      <w:r>
        <w:rPr>
          <w:rFonts w:ascii="Times New Roman" w:hAnsi="Times New Roman" w:eastAsia="宋体"/>
          <w:i w:val="0"/>
          <w:sz w:val="21"/>
        </w:rPr>
        <w:t>两种工作流在总分和题型层面的评分一致性如何</w:t>
      </w:r>
      <w:r>
        <w:rPr>
          <w:rFonts w:ascii="Times New Roman" w:hAnsi="Times New Roman" w:eastAsia="宋体"/>
          <w:i w:val="0"/>
          <w:sz w:val="21"/>
        </w:rPr>
        <w:t>；（2）</w:t>
      </w:r>
      <w:r>
        <w:rPr>
          <w:rFonts w:ascii="Times New Roman" w:hAnsi="Times New Roman" w:eastAsia="宋体"/>
          <w:i w:val="0"/>
          <w:sz w:val="21"/>
        </w:rPr>
        <w:t>不同</w:t>
      </w:r>
      <w:r>
        <w:rPr>
          <w:rFonts w:ascii="Times New Roman" w:hAnsi="Times New Roman" w:eastAsia="宋体"/>
          <w:i w:val="0"/>
          <w:sz w:val="21"/>
        </w:rPr>
        <w:t>题型的</w:t>
      </w:r>
      <w:r>
        <w:rPr>
          <w:rFonts w:ascii="Times New Roman" w:hAnsi="Times New Roman" w:eastAsia="宋体"/>
          <w:i w:val="0"/>
          <w:sz w:val="21"/>
        </w:rPr>
        <w:t>误差方向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幅度</w:t>
      </w:r>
      <w:r>
        <w:rPr>
          <w:rFonts w:ascii="Times New Roman" w:hAnsi="Times New Roman" w:eastAsia="宋体"/>
          <w:i w:val="0"/>
          <w:sz w:val="21"/>
        </w:rPr>
        <w:t>在两种输入方式下有何差异；（3）</w:t>
      </w:r>
      <w:r>
        <w:rPr>
          <w:rFonts w:ascii="Times New Roman" w:hAnsi="Times New Roman" w:eastAsia="宋体"/>
          <w:i w:val="0"/>
          <w:sz w:val="21"/>
        </w:rPr>
        <w:t>系统复核标记能否覆盖</w:t>
      </w:r>
      <w:r>
        <w:rPr>
          <w:rFonts w:ascii="Times New Roman" w:hAnsi="Times New Roman" w:eastAsia="宋体"/>
          <w:i w:val="0"/>
          <w:sz w:val="21"/>
        </w:rPr>
        <w:t>本次测试中的</w:t>
      </w:r>
      <w:r>
        <w:rPr>
          <w:rFonts w:ascii="Times New Roman" w:hAnsi="Times New Roman" w:eastAsia="宋体"/>
          <w:i w:val="0"/>
          <w:sz w:val="21"/>
        </w:rPr>
        <w:t>高</w:t>
      </w:r>
      <w:r>
        <w:rPr>
          <w:rFonts w:ascii="Times New Roman" w:hAnsi="Times New Roman" w:eastAsia="宋体"/>
          <w:i w:val="0"/>
          <w:sz w:val="21"/>
        </w:rPr>
        <w:t>误差</w:t>
      </w:r>
      <w:r>
        <w:rPr>
          <w:rFonts w:ascii="Times New Roman" w:hAnsi="Times New Roman" w:eastAsia="宋体"/>
          <w:i w:val="0"/>
          <w:sz w:val="21"/>
        </w:rPr>
        <w:t>题型</w:t>
      </w:r>
      <w:r>
        <w:rPr>
          <w:rFonts w:ascii="Times New Roman" w:hAnsi="Times New Roman" w:eastAsia="宋体"/>
          <w:i w:val="0"/>
          <w:sz w:val="21"/>
        </w:rPr>
        <w:t>；（4）本次结果对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复核安排有何启示。</w:t>
      </w:r>
    </w:p>
    <w:p w14:paraId="6F184A5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二、文献综述与分析框架</w:t>
      </w:r>
    </w:p>
    <w:p w14:paraId="3BAD2B2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（一）大模型自动评分及其评价边界</w:t>
      </w:r>
    </w:p>
    <w:p w14:paraId="723145F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已有研究</w:t>
      </w:r>
      <w:r>
        <w:rPr>
          <w:rFonts w:ascii="Times New Roman" w:hAnsi="Times New Roman" w:eastAsia="宋体"/>
          <w:i w:val="0"/>
          <w:sz w:val="21"/>
        </w:rPr>
        <w:t xml:space="preserve">尝试使用 </w:t>
      </w:r>
      <w:r>
        <w:rPr>
          <w:rFonts w:ascii="Times New Roman" w:hAnsi="Times New Roman" w:eastAsia="宋体"/>
          <w:i w:val="0"/>
          <w:sz w:val="21"/>
        </w:rPr>
        <w:t xml:space="preserve">LLM </w:t>
      </w:r>
      <w:r>
        <w:rPr>
          <w:rFonts w:ascii="Times New Roman" w:hAnsi="Times New Roman" w:eastAsia="宋体"/>
          <w:i w:val="0"/>
          <w:sz w:val="21"/>
        </w:rPr>
        <w:t>对数学开放式作答题进行自动评分。Morris 等在 NAEP 数学开放式作答题上取得了接近人工评分的一致性，</w:t>
      </w:r>
      <w:r>
        <w:rPr>
          <w:rFonts w:ascii="Times New Roman" w:hAnsi="Times New Roman" w:eastAsia="宋体"/>
          <w:i w:val="0"/>
          <w:sz w:val="21"/>
        </w:rPr>
        <w:t>同时指出模型</w:t>
      </w:r>
      <w:r>
        <w:rPr>
          <w:rFonts w:ascii="Times New Roman" w:hAnsi="Times New Roman" w:eastAsia="宋体"/>
          <w:i w:val="0"/>
          <w:sz w:val="21"/>
        </w:rPr>
        <w:t>表现</w:t>
      </w:r>
      <w:r>
        <w:rPr>
          <w:rFonts w:ascii="Times New Roman" w:hAnsi="Times New Roman" w:eastAsia="宋体"/>
          <w:i w:val="0"/>
          <w:sz w:val="21"/>
        </w:rPr>
        <w:t>具有明显的题目专属性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跨任务泛化</w:t>
      </w:r>
      <w:r>
        <w:rPr>
          <w:rFonts w:ascii="Times New Roman" w:hAnsi="Times New Roman" w:eastAsia="宋体"/>
          <w:i w:val="0"/>
          <w:sz w:val="21"/>
        </w:rPr>
        <w:t>仍受</w:t>
      </w:r>
      <w:r>
        <w:rPr>
          <w:rFonts w:ascii="Times New Roman" w:hAnsi="Times New Roman" w:eastAsia="宋体"/>
          <w:i w:val="0"/>
          <w:sz w:val="21"/>
        </w:rPr>
        <w:t>限制[10]。Lee 等发现，思维链提示</w:t>
      </w:r>
      <w:r>
        <w:rPr>
          <w:rFonts w:ascii="Times New Roman" w:hAnsi="Times New Roman" w:eastAsia="宋体"/>
          <w:i w:val="0"/>
          <w:sz w:val="21"/>
        </w:rPr>
        <w:t>在</w:t>
      </w:r>
      <w:r>
        <w:rPr>
          <w:rFonts w:ascii="Times New Roman" w:hAnsi="Times New Roman" w:eastAsia="宋体"/>
          <w:i w:val="0"/>
          <w:sz w:val="21"/>
        </w:rPr>
        <w:t>同时提供</w:t>
      </w:r>
      <w:r>
        <w:rPr>
          <w:rFonts w:ascii="Times New Roman" w:hAnsi="Times New Roman" w:eastAsia="宋体"/>
          <w:i w:val="0"/>
          <w:sz w:val="21"/>
        </w:rPr>
        <w:t>题干和评分量规时才显著改善评分效果[11]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Wu 等进一步</w:t>
      </w:r>
      <w:r>
        <w:rPr>
          <w:rFonts w:ascii="Times New Roman" w:hAnsi="Times New Roman" w:eastAsia="宋体"/>
          <w:i w:val="0"/>
          <w:sz w:val="21"/>
        </w:rPr>
        <w:t>发现</w:t>
      </w:r>
      <w:r>
        <w:rPr>
          <w:rFonts w:ascii="Times New Roman" w:hAnsi="Times New Roman" w:eastAsia="宋体"/>
          <w:i w:val="0"/>
          <w:sz w:val="21"/>
        </w:rPr>
        <w:t xml:space="preserve">，LLM </w:t>
      </w:r>
      <w:r>
        <w:rPr>
          <w:rFonts w:ascii="Times New Roman" w:hAnsi="Times New Roman" w:eastAsia="宋体"/>
          <w:i w:val="0"/>
          <w:sz w:val="21"/>
        </w:rPr>
        <w:t>实际采用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评分</w:t>
      </w:r>
      <w:r>
        <w:rPr>
          <w:rFonts w:ascii="Times New Roman" w:hAnsi="Times New Roman" w:eastAsia="宋体"/>
          <w:i w:val="0"/>
          <w:sz w:val="21"/>
        </w:rPr>
        <w:t>依据</w:t>
      </w:r>
      <w:r>
        <w:rPr>
          <w:rFonts w:ascii="Times New Roman" w:hAnsi="Times New Roman" w:eastAsia="宋体"/>
          <w:i w:val="0"/>
          <w:sz w:val="21"/>
        </w:rPr>
        <w:t>可能与人工量规不一致，</w:t>
      </w:r>
      <w:r>
        <w:rPr>
          <w:rFonts w:ascii="Times New Roman" w:hAnsi="Times New Roman" w:eastAsia="宋体"/>
          <w:i w:val="0"/>
          <w:sz w:val="21"/>
        </w:rPr>
        <w:t>有时会</w:t>
      </w:r>
      <w:r>
        <w:rPr>
          <w:rFonts w:ascii="Times New Roman" w:hAnsi="Times New Roman" w:eastAsia="宋体"/>
          <w:i w:val="0"/>
          <w:sz w:val="21"/>
        </w:rPr>
        <w:t>依赖表层线索或“捷径”</w:t>
      </w:r>
      <w:r>
        <w:rPr>
          <w:rFonts w:ascii="Times New Roman" w:hAnsi="Times New Roman" w:eastAsia="宋体"/>
          <w:i w:val="0"/>
          <w:sz w:val="21"/>
        </w:rPr>
        <w:t>作出判断</w:t>
      </w:r>
      <w:r>
        <w:rPr>
          <w:rFonts w:ascii="Times New Roman" w:hAnsi="Times New Roman" w:eastAsia="宋体"/>
          <w:i w:val="0"/>
          <w:sz w:val="21"/>
        </w:rPr>
        <w:t>[12]。在开放</w:t>
      </w:r>
      <w:r>
        <w:rPr>
          <w:rFonts w:ascii="Times New Roman" w:hAnsi="Times New Roman" w:eastAsia="宋体"/>
          <w:i w:val="0"/>
          <w:sz w:val="21"/>
        </w:rPr>
        <w:t>数学回答</w:t>
      </w:r>
      <w:r>
        <w:rPr>
          <w:rFonts w:ascii="Times New Roman" w:hAnsi="Times New Roman" w:eastAsia="宋体"/>
          <w:i w:val="0"/>
          <w:sz w:val="21"/>
        </w:rPr>
        <w:t>的评分</w:t>
      </w:r>
      <w:r>
        <w:rPr>
          <w:rFonts w:ascii="Times New Roman" w:hAnsi="Times New Roman" w:eastAsia="宋体"/>
          <w:i w:val="0"/>
          <w:sz w:val="21"/>
        </w:rPr>
        <w:t>与反馈生成中，不同模型的</w:t>
      </w:r>
      <w:r>
        <w:rPr>
          <w:rFonts w:ascii="Times New Roman" w:hAnsi="Times New Roman" w:eastAsia="宋体"/>
          <w:i w:val="0"/>
          <w:sz w:val="21"/>
        </w:rPr>
        <w:t>准确性和反馈质量</w:t>
      </w:r>
      <w:r>
        <w:rPr>
          <w:rFonts w:ascii="Times New Roman" w:hAnsi="Times New Roman" w:eastAsia="宋体"/>
          <w:i w:val="0"/>
          <w:sz w:val="21"/>
        </w:rPr>
        <w:t>也有</w:t>
      </w:r>
      <w:r>
        <w:rPr>
          <w:rFonts w:ascii="Times New Roman" w:hAnsi="Times New Roman" w:eastAsia="宋体"/>
          <w:i w:val="0"/>
          <w:sz w:val="21"/>
        </w:rPr>
        <w:t>差异[13]。这些</w:t>
      </w:r>
      <w:r>
        <w:rPr>
          <w:rFonts w:ascii="Times New Roman" w:hAnsi="Times New Roman" w:eastAsia="宋体"/>
          <w:i w:val="0"/>
          <w:sz w:val="21"/>
        </w:rPr>
        <w:t>结果提示，单项</w:t>
      </w:r>
      <w:r>
        <w:rPr>
          <w:rFonts w:ascii="Times New Roman" w:hAnsi="Times New Roman" w:eastAsia="宋体"/>
          <w:i w:val="0"/>
          <w:sz w:val="21"/>
        </w:rPr>
        <w:t>研究</w:t>
      </w:r>
      <w:r>
        <w:rPr>
          <w:rFonts w:ascii="Times New Roman" w:hAnsi="Times New Roman" w:eastAsia="宋体"/>
          <w:i w:val="0"/>
          <w:sz w:val="21"/>
        </w:rPr>
        <w:t>中较高的一致性不能直接推及其他题目或实施条件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具体题目仍需结合</w:t>
      </w:r>
      <w:r>
        <w:rPr>
          <w:rFonts w:ascii="Times New Roman" w:hAnsi="Times New Roman" w:eastAsia="宋体"/>
          <w:i w:val="0"/>
          <w:sz w:val="21"/>
        </w:rPr>
        <w:t>题干、</w:t>
      </w:r>
      <w:r>
        <w:rPr>
          <w:rFonts w:ascii="Times New Roman" w:hAnsi="Times New Roman" w:eastAsia="宋体"/>
          <w:i w:val="0"/>
          <w:sz w:val="21"/>
        </w:rPr>
        <w:t>评分</w:t>
      </w:r>
      <w:r>
        <w:rPr>
          <w:rFonts w:ascii="Times New Roman" w:hAnsi="Times New Roman" w:eastAsia="宋体"/>
          <w:i w:val="0"/>
          <w:sz w:val="21"/>
        </w:rPr>
        <w:t>量规</w:t>
      </w:r>
      <w:r>
        <w:rPr>
          <w:rFonts w:ascii="Times New Roman" w:hAnsi="Times New Roman" w:eastAsia="宋体"/>
          <w:i w:val="0"/>
          <w:sz w:val="21"/>
        </w:rPr>
        <w:t>和学生</w:t>
      </w:r>
      <w:r>
        <w:rPr>
          <w:rFonts w:ascii="Times New Roman" w:hAnsi="Times New Roman" w:eastAsia="宋体"/>
          <w:i w:val="0"/>
          <w:sz w:val="21"/>
        </w:rPr>
        <w:t>作答</w:t>
      </w:r>
      <w:r>
        <w:rPr>
          <w:rFonts w:ascii="Times New Roman" w:hAnsi="Times New Roman" w:eastAsia="宋体"/>
          <w:i w:val="0"/>
          <w:sz w:val="21"/>
        </w:rPr>
        <w:t>分别检验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1B8227F4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（二）手写数学与多模态证据识别</w:t>
      </w:r>
    </w:p>
    <w:p w14:paraId="7E1490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纸笔答卷</w:t>
      </w:r>
      <w:r>
        <w:rPr>
          <w:rFonts w:ascii="Times New Roman" w:hAnsi="Times New Roman" w:eastAsia="宋体"/>
          <w:i w:val="0"/>
          <w:sz w:val="21"/>
        </w:rPr>
        <w:t>给自动评分</w:t>
      </w:r>
      <w:r>
        <w:rPr>
          <w:rFonts w:ascii="Times New Roman" w:hAnsi="Times New Roman" w:eastAsia="宋体"/>
          <w:i w:val="0"/>
          <w:sz w:val="21"/>
        </w:rPr>
        <w:t>增加了视觉识别</w:t>
      </w:r>
      <w:r>
        <w:rPr>
          <w:rFonts w:ascii="Times New Roman" w:hAnsi="Times New Roman" w:eastAsia="宋体"/>
          <w:i w:val="0"/>
          <w:sz w:val="21"/>
        </w:rPr>
        <w:t>方面的困</w:t>
      </w:r>
      <w:r>
        <w:rPr>
          <w:rFonts w:ascii="Times New Roman" w:hAnsi="Times New Roman" w:eastAsia="宋体"/>
          <w:i w:val="0"/>
          <w:sz w:val="21"/>
        </w:rPr>
        <w:t>难</w:t>
      </w:r>
      <w:r>
        <w:rPr>
          <w:rFonts w:ascii="Times New Roman" w:hAnsi="Times New Roman" w:eastAsia="宋体"/>
          <w:i w:val="0"/>
          <w:sz w:val="21"/>
        </w:rPr>
        <w:t>。FERMAT 基准显示，VLM 在检测、定位和纠正手写数学中的计算、概念、符号和呈现错误时仍</w:t>
      </w:r>
      <w:r>
        <w:rPr>
          <w:rFonts w:ascii="Times New Roman" w:hAnsi="Times New Roman" w:eastAsia="宋体"/>
          <w:i w:val="0"/>
          <w:sz w:val="21"/>
        </w:rPr>
        <w:t>有</w:t>
      </w:r>
      <w:r>
        <w:rPr>
          <w:rFonts w:ascii="Times New Roman" w:hAnsi="Times New Roman" w:eastAsia="宋体"/>
          <w:i w:val="0"/>
          <w:sz w:val="21"/>
        </w:rPr>
        <w:t>明显短板[14]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 xml:space="preserve">DrawEduMath </w:t>
      </w:r>
      <w:r>
        <w:rPr>
          <w:rFonts w:ascii="Times New Roman" w:hAnsi="Times New Roman" w:eastAsia="宋体"/>
          <w:i w:val="0"/>
          <w:sz w:val="21"/>
        </w:rPr>
        <w:t>使用</w:t>
      </w:r>
      <w:r>
        <w:rPr>
          <w:rFonts w:ascii="Times New Roman" w:hAnsi="Times New Roman" w:eastAsia="宋体"/>
          <w:i w:val="0"/>
          <w:sz w:val="21"/>
        </w:rPr>
        <w:t>教师标注的中小学生手绘数学图像</w:t>
      </w:r>
      <w:r>
        <w:rPr>
          <w:rFonts w:ascii="Times New Roman" w:hAnsi="Times New Roman" w:eastAsia="宋体"/>
          <w:i w:val="0"/>
          <w:sz w:val="21"/>
        </w:rPr>
        <w:t>，显</w:t>
      </w:r>
      <w:r>
        <w:rPr>
          <w:rFonts w:ascii="Times New Roman" w:hAnsi="Times New Roman" w:eastAsia="宋体"/>
          <w:i w:val="0"/>
          <w:sz w:val="21"/>
        </w:rPr>
        <w:t>示</w:t>
      </w:r>
      <w:r>
        <w:rPr>
          <w:rFonts w:ascii="Times New Roman" w:hAnsi="Times New Roman" w:eastAsia="宋体"/>
          <w:i w:val="0"/>
          <w:sz w:val="21"/>
        </w:rPr>
        <w:t>模型理解真实学生图形作答的</w:t>
      </w:r>
      <w:r>
        <w:rPr>
          <w:rFonts w:ascii="Times New Roman" w:hAnsi="Times New Roman" w:eastAsia="宋体"/>
          <w:i w:val="0"/>
          <w:sz w:val="21"/>
        </w:rPr>
        <w:t>能力仍有</w:t>
      </w:r>
      <w:r>
        <w:rPr>
          <w:rFonts w:ascii="Times New Roman" w:hAnsi="Times New Roman" w:eastAsia="宋体"/>
          <w:i w:val="0"/>
          <w:sz w:val="21"/>
        </w:rPr>
        <w:t xml:space="preserve">限[15]。CHECK-MAT </w:t>
      </w:r>
      <w:r>
        <w:rPr>
          <w:rFonts w:ascii="Times New Roman" w:hAnsi="Times New Roman" w:eastAsia="宋体"/>
          <w:i w:val="0"/>
          <w:sz w:val="21"/>
        </w:rPr>
        <w:t>将</w:t>
      </w:r>
      <w:r>
        <w:rPr>
          <w:rFonts w:ascii="Times New Roman" w:hAnsi="Times New Roman" w:eastAsia="宋体"/>
          <w:i w:val="0"/>
          <w:sz w:val="21"/>
        </w:rPr>
        <w:t>国家统一考试中的真实手写解答与细化量规结合，</w:t>
      </w:r>
      <w:r>
        <w:rPr>
          <w:rFonts w:ascii="Times New Roman" w:hAnsi="Times New Roman" w:eastAsia="宋体"/>
          <w:i w:val="0"/>
          <w:sz w:val="21"/>
        </w:rPr>
        <w:t>结果表明</w:t>
      </w:r>
      <w:r>
        <w:rPr>
          <w:rFonts w:ascii="Times New Roman" w:hAnsi="Times New Roman" w:eastAsia="宋体"/>
          <w:i w:val="0"/>
          <w:sz w:val="21"/>
        </w:rPr>
        <w:t>自动评分</w:t>
      </w:r>
      <w:r>
        <w:rPr>
          <w:rFonts w:ascii="Times New Roman" w:hAnsi="Times New Roman" w:eastAsia="宋体"/>
          <w:i w:val="0"/>
          <w:sz w:val="21"/>
        </w:rPr>
        <w:t>需要</w:t>
      </w:r>
      <w:r>
        <w:rPr>
          <w:rFonts w:ascii="Times New Roman" w:hAnsi="Times New Roman" w:eastAsia="宋体"/>
          <w:i w:val="0"/>
          <w:sz w:val="21"/>
        </w:rPr>
        <w:t>同时</w:t>
      </w:r>
      <w:r>
        <w:rPr>
          <w:rFonts w:ascii="Times New Roman" w:hAnsi="Times New Roman" w:eastAsia="宋体"/>
          <w:i w:val="0"/>
          <w:sz w:val="21"/>
        </w:rPr>
        <w:t>处理</w:t>
      </w:r>
      <w:r>
        <w:rPr>
          <w:rFonts w:ascii="Times New Roman" w:hAnsi="Times New Roman" w:eastAsia="宋体"/>
          <w:i w:val="0"/>
          <w:sz w:val="21"/>
        </w:rPr>
        <w:t>视觉理解和数学推理[16]。VEHME 通过结构化推理数据训练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表达式感知视觉提示，提高</w:t>
      </w:r>
      <w:r>
        <w:rPr>
          <w:rFonts w:ascii="Times New Roman" w:hAnsi="Times New Roman" w:eastAsia="宋体"/>
          <w:i w:val="0"/>
          <w:sz w:val="21"/>
        </w:rPr>
        <w:t>了</w:t>
      </w:r>
      <w:r>
        <w:rPr>
          <w:rFonts w:ascii="Times New Roman" w:hAnsi="Times New Roman" w:eastAsia="宋体"/>
          <w:i w:val="0"/>
          <w:sz w:val="21"/>
        </w:rPr>
        <w:t>模型对开放式手写数学作答</w:t>
      </w:r>
      <w:r>
        <w:rPr>
          <w:rFonts w:ascii="Times New Roman" w:hAnsi="Times New Roman" w:eastAsia="宋体"/>
          <w:i w:val="0"/>
          <w:sz w:val="21"/>
        </w:rPr>
        <w:t>中</w:t>
      </w:r>
      <w:r>
        <w:rPr>
          <w:rFonts w:ascii="Times New Roman" w:hAnsi="Times New Roman" w:eastAsia="宋体"/>
          <w:i w:val="0"/>
          <w:sz w:val="21"/>
        </w:rPr>
        <w:t>错误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识别与定位能力[17]。</w:t>
      </w:r>
      <w:r>
        <w:rPr>
          <w:rFonts w:ascii="Times New Roman" w:hAnsi="Times New Roman" w:eastAsia="宋体"/>
          <w:i w:val="0"/>
          <w:sz w:val="21"/>
        </w:rPr>
        <w:t>针对学生手绘函数图像的研究也</w:t>
      </w:r>
      <w:r>
        <w:rPr>
          <w:rFonts w:ascii="Times New Roman" w:hAnsi="Times New Roman" w:eastAsia="宋体"/>
          <w:i w:val="0"/>
          <w:sz w:val="21"/>
        </w:rPr>
        <w:t>发现</w:t>
      </w:r>
      <w:r>
        <w:rPr>
          <w:rFonts w:ascii="Times New Roman" w:hAnsi="Times New Roman" w:eastAsia="宋体"/>
          <w:i w:val="0"/>
          <w:sz w:val="21"/>
        </w:rPr>
        <w:t>，通用视觉大模型在复杂图形判</w:t>
      </w:r>
      <w:r>
        <w:rPr>
          <w:rFonts w:ascii="Times New Roman" w:hAnsi="Times New Roman" w:eastAsia="宋体"/>
          <w:i w:val="0"/>
          <w:sz w:val="21"/>
        </w:rPr>
        <w:t>断</w:t>
      </w:r>
      <w:r>
        <w:rPr>
          <w:rFonts w:ascii="Times New Roman" w:hAnsi="Times New Roman" w:eastAsia="宋体"/>
          <w:i w:val="0"/>
          <w:sz w:val="21"/>
        </w:rPr>
        <w:t>上的稳定性仍</w:t>
      </w:r>
      <w:r>
        <w:rPr>
          <w:rFonts w:ascii="Times New Roman" w:hAnsi="Times New Roman" w:eastAsia="宋体"/>
          <w:i w:val="0"/>
          <w:sz w:val="21"/>
        </w:rPr>
        <w:t>然</w:t>
      </w:r>
      <w:r>
        <w:rPr>
          <w:rFonts w:ascii="Times New Roman" w:hAnsi="Times New Roman" w:eastAsia="宋体"/>
          <w:i w:val="0"/>
          <w:sz w:val="21"/>
        </w:rPr>
        <w:t>有限[18]。</w:t>
      </w:r>
      <w:r>
        <w:rPr>
          <w:rFonts w:ascii="Times New Roman" w:hAnsi="Times New Roman" w:eastAsia="宋体"/>
          <w:i w:val="0"/>
          <w:sz w:val="21"/>
        </w:rPr>
        <w:t>对</w:t>
      </w:r>
      <w:r>
        <w:rPr>
          <w:rFonts w:ascii="Times New Roman" w:hAnsi="Times New Roman" w:eastAsia="宋体"/>
          <w:i w:val="0"/>
          <w:sz w:val="21"/>
        </w:rPr>
        <w:t>作图题</w:t>
      </w:r>
      <w:r>
        <w:rPr>
          <w:rFonts w:ascii="Times New Roman" w:hAnsi="Times New Roman" w:eastAsia="宋体"/>
          <w:i w:val="0"/>
          <w:sz w:val="21"/>
        </w:rPr>
        <w:t>进行评分时，系统既要识别学生实际画出的内容</w:t>
      </w:r>
      <w:r>
        <w:rPr>
          <w:rFonts w:ascii="Times New Roman" w:hAnsi="Times New Roman" w:eastAsia="宋体"/>
          <w:i w:val="0"/>
          <w:sz w:val="21"/>
        </w:rPr>
        <w:t>，还</w:t>
      </w:r>
      <w:r>
        <w:rPr>
          <w:rFonts w:ascii="Times New Roman" w:hAnsi="Times New Roman" w:eastAsia="宋体"/>
          <w:i w:val="0"/>
          <w:sz w:val="21"/>
        </w:rPr>
        <w:t>要依</w:t>
      </w:r>
      <w:r>
        <w:rPr>
          <w:rFonts w:ascii="Times New Roman" w:hAnsi="Times New Roman" w:eastAsia="宋体"/>
          <w:i w:val="0"/>
          <w:sz w:val="21"/>
        </w:rPr>
        <w:t>据</w:t>
      </w:r>
      <w:r>
        <w:rPr>
          <w:rFonts w:ascii="Times New Roman" w:hAnsi="Times New Roman" w:eastAsia="宋体"/>
          <w:i w:val="0"/>
          <w:sz w:val="21"/>
        </w:rPr>
        <w:t>题意核对位置关系和几何条件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66D04C0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（三）人机协同、评分量规与国内实践</w:t>
      </w:r>
    </w:p>
    <w:p w14:paraId="3B911D7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在</w:t>
      </w:r>
      <w:r>
        <w:rPr>
          <w:rFonts w:ascii="Times New Roman" w:hAnsi="Times New Roman" w:eastAsia="宋体"/>
          <w:i w:val="0"/>
          <w:sz w:val="21"/>
        </w:rPr>
        <w:t>人机协同</w:t>
      </w:r>
      <w:r>
        <w:rPr>
          <w:rFonts w:ascii="Times New Roman" w:hAnsi="Times New Roman" w:eastAsia="宋体"/>
          <w:i w:val="0"/>
          <w:sz w:val="21"/>
        </w:rPr>
        <w:t>评分</w:t>
      </w:r>
      <w:r>
        <w:rPr>
          <w:rFonts w:ascii="Times New Roman" w:hAnsi="Times New Roman" w:eastAsia="宋体"/>
          <w:i w:val="0"/>
          <w:sz w:val="21"/>
        </w:rPr>
        <w:t>研究</w:t>
      </w:r>
      <w:r>
        <w:rPr>
          <w:rFonts w:ascii="Times New Roman" w:hAnsi="Times New Roman" w:eastAsia="宋体"/>
          <w:i w:val="0"/>
          <w:sz w:val="21"/>
        </w:rPr>
        <w:t>中，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参与</w:t>
      </w:r>
      <w:r>
        <w:rPr>
          <w:rFonts w:ascii="Times New Roman" w:hAnsi="Times New Roman" w:eastAsia="宋体"/>
          <w:i w:val="0"/>
          <w:sz w:val="21"/>
        </w:rPr>
        <w:t>评分标准设计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提示词</w:t>
      </w:r>
      <w:r>
        <w:rPr>
          <w:rFonts w:ascii="Times New Roman" w:hAnsi="Times New Roman" w:eastAsia="宋体"/>
          <w:i w:val="0"/>
          <w:sz w:val="21"/>
        </w:rPr>
        <w:t>调整，并负责</w:t>
      </w:r>
      <w:r>
        <w:rPr>
          <w:rFonts w:ascii="Times New Roman" w:hAnsi="Times New Roman" w:eastAsia="宋体"/>
          <w:i w:val="0"/>
          <w:sz w:val="21"/>
        </w:rPr>
        <w:t>异常样本复核</w:t>
      </w:r>
      <w:r>
        <w:rPr>
          <w:rFonts w:ascii="Times New Roman" w:hAnsi="Times New Roman" w:eastAsia="宋体"/>
          <w:i w:val="0"/>
          <w:sz w:val="21"/>
        </w:rPr>
        <w:t>及</w:t>
      </w:r>
      <w:r>
        <w:rPr>
          <w:rFonts w:ascii="Times New Roman" w:hAnsi="Times New Roman" w:eastAsia="宋体"/>
          <w:i w:val="0"/>
          <w:sz w:val="21"/>
        </w:rPr>
        <w:t>结果使用</w:t>
      </w:r>
      <w:r>
        <w:rPr>
          <w:rFonts w:ascii="Times New Roman" w:hAnsi="Times New Roman" w:eastAsia="宋体"/>
          <w:i w:val="0"/>
          <w:sz w:val="21"/>
        </w:rPr>
        <w:t xml:space="preserve">。CoTAL </w:t>
      </w:r>
      <w:r>
        <w:rPr>
          <w:rFonts w:ascii="Times New Roman" w:hAnsi="Times New Roman" w:eastAsia="宋体"/>
          <w:i w:val="0"/>
          <w:sz w:val="21"/>
        </w:rPr>
        <w:t>采用有</w:t>
      </w:r>
      <w:r>
        <w:rPr>
          <w:rFonts w:ascii="Times New Roman" w:hAnsi="Times New Roman" w:eastAsia="宋体"/>
          <w:i w:val="0"/>
          <w:sz w:val="21"/>
        </w:rPr>
        <w:t>人</w:t>
      </w:r>
      <w:r>
        <w:rPr>
          <w:rFonts w:ascii="Times New Roman" w:hAnsi="Times New Roman" w:eastAsia="宋体"/>
          <w:i w:val="0"/>
          <w:sz w:val="21"/>
        </w:rPr>
        <w:t>参与的提示词</w:t>
      </w:r>
      <w:r>
        <w:rPr>
          <w:rFonts w:ascii="Times New Roman" w:hAnsi="Times New Roman" w:eastAsia="宋体"/>
          <w:i w:val="0"/>
          <w:sz w:val="21"/>
        </w:rPr>
        <w:t>优化和</w:t>
      </w:r>
      <w:r>
        <w:rPr>
          <w:rFonts w:ascii="Times New Roman" w:hAnsi="Times New Roman" w:eastAsia="宋体"/>
          <w:i w:val="0"/>
          <w:sz w:val="21"/>
        </w:rPr>
        <w:t>主动学习</w:t>
      </w:r>
      <w:r>
        <w:rPr>
          <w:rFonts w:ascii="Times New Roman" w:hAnsi="Times New Roman" w:eastAsia="宋体"/>
          <w:i w:val="0"/>
          <w:sz w:val="21"/>
        </w:rPr>
        <w:t>，用于</w:t>
      </w:r>
      <w:r>
        <w:rPr>
          <w:rFonts w:ascii="Times New Roman" w:hAnsi="Times New Roman" w:eastAsia="宋体"/>
          <w:i w:val="0"/>
          <w:sz w:val="21"/>
        </w:rPr>
        <w:t>改进形成性评价评分[19]。近期</w:t>
      </w:r>
      <w:r>
        <w:rPr>
          <w:rFonts w:ascii="Times New Roman" w:hAnsi="Times New Roman" w:eastAsia="宋体"/>
          <w:i w:val="0"/>
          <w:sz w:val="21"/>
        </w:rPr>
        <w:t>两项</w:t>
      </w:r>
      <w:r>
        <w:rPr>
          <w:rFonts w:ascii="Times New Roman" w:hAnsi="Times New Roman" w:eastAsia="宋体"/>
          <w:i w:val="0"/>
          <w:sz w:val="21"/>
        </w:rPr>
        <w:t>预印本</w:t>
      </w:r>
      <w:r>
        <w:rPr>
          <w:rFonts w:ascii="Times New Roman" w:hAnsi="Times New Roman" w:eastAsia="宋体"/>
          <w:i w:val="0"/>
          <w:sz w:val="21"/>
        </w:rPr>
        <w:t>分别研究</w:t>
      </w:r>
      <w:r>
        <w:rPr>
          <w:rFonts w:ascii="Times New Roman" w:hAnsi="Times New Roman" w:eastAsia="宋体"/>
          <w:i w:val="0"/>
          <w:sz w:val="21"/>
        </w:rPr>
        <w:t>了</w:t>
      </w:r>
      <w:r>
        <w:rPr>
          <w:rFonts w:ascii="Times New Roman" w:hAnsi="Times New Roman" w:eastAsia="宋体"/>
          <w:i w:val="0"/>
          <w:sz w:val="21"/>
        </w:rPr>
        <w:t>手写数学与</w:t>
      </w:r>
      <w:r>
        <w:rPr>
          <w:rFonts w:ascii="Times New Roman" w:hAnsi="Times New Roman" w:eastAsia="宋体"/>
          <w:i w:val="0"/>
          <w:sz w:val="21"/>
        </w:rPr>
        <w:t xml:space="preserve"> </w:t>
      </w:r>
      <w:r>
        <w:rPr>
          <w:rFonts w:ascii="Times New Roman" w:hAnsi="Times New Roman" w:eastAsia="宋体"/>
          <w:i w:val="0"/>
          <w:sz w:val="21"/>
        </w:rPr>
        <w:t>STEM</w:t>
      </w:r>
      <w:r>
        <w:rPr>
          <w:rFonts w:ascii="Times New Roman" w:hAnsi="Times New Roman" w:eastAsia="宋体"/>
          <w:i w:val="0"/>
          <w:sz w:val="21"/>
        </w:rPr>
        <w:t xml:space="preserve"> </w:t>
      </w:r>
      <w:r>
        <w:rPr>
          <w:rFonts w:ascii="Times New Roman" w:hAnsi="Times New Roman" w:eastAsia="宋体"/>
          <w:i w:val="0"/>
          <w:sz w:val="21"/>
        </w:rPr>
        <w:t>测验</w:t>
      </w:r>
      <w:r>
        <w:rPr>
          <w:rFonts w:ascii="Times New Roman" w:hAnsi="Times New Roman" w:eastAsia="宋体"/>
          <w:i w:val="0"/>
          <w:sz w:val="21"/>
        </w:rPr>
        <w:t>中</w:t>
      </w:r>
      <w:r>
        <w:rPr>
          <w:rFonts w:ascii="Times New Roman" w:hAnsi="Times New Roman" w:eastAsia="宋体"/>
          <w:i w:val="0"/>
          <w:sz w:val="21"/>
        </w:rPr>
        <w:t>的人机协同评分流程</w:t>
      </w:r>
      <w:r>
        <w:rPr>
          <w:rFonts w:ascii="Times New Roman" w:hAnsi="Times New Roman" w:eastAsia="宋体"/>
          <w:i w:val="0"/>
          <w:sz w:val="21"/>
        </w:rPr>
        <w:t>。其中</w:t>
      </w:r>
      <w:r>
        <w:rPr>
          <w:rFonts w:ascii="Times New Roman" w:hAnsi="Times New Roman" w:eastAsia="宋体"/>
          <w:i w:val="0"/>
          <w:sz w:val="21"/>
        </w:rPr>
        <w:t>一</w:t>
      </w:r>
      <w:r>
        <w:rPr>
          <w:rFonts w:ascii="Times New Roman" w:hAnsi="Times New Roman" w:eastAsia="宋体"/>
          <w:i w:val="0"/>
          <w:sz w:val="21"/>
        </w:rPr>
        <w:t>项把</w:t>
      </w:r>
      <w:r>
        <w:rPr>
          <w:rFonts w:ascii="Times New Roman" w:hAnsi="Times New Roman" w:eastAsia="宋体"/>
          <w:i w:val="0"/>
          <w:sz w:val="21"/>
        </w:rPr>
        <w:t>参考解答、细化评分量规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多次独立评分</w:t>
      </w:r>
      <w:r>
        <w:rPr>
          <w:rFonts w:ascii="Times New Roman" w:hAnsi="Times New Roman" w:eastAsia="宋体"/>
          <w:i w:val="0"/>
          <w:sz w:val="21"/>
        </w:rPr>
        <w:t>结合起来，在</w:t>
      </w:r>
      <w:r>
        <w:rPr>
          <w:rFonts w:ascii="Times New Roman" w:hAnsi="Times New Roman" w:eastAsia="宋体"/>
          <w:i w:val="0"/>
          <w:sz w:val="21"/>
        </w:rPr>
        <w:t>一致性检查</w:t>
      </w:r>
      <w:r>
        <w:rPr>
          <w:rFonts w:ascii="Times New Roman" w:hAnsi="Times New Roman" w:eastAsia="宋体"/>
          <w:i w:val="0"/>
          <w:sz w:val="21"/>
        </w:rPr>
        <w:t>后由</w:t>
      </w:r>
      <w:r>
        <w:rPr>
          <w:rFonts w:ascii="Times New Roman" w:hAnsi="Times New Roman" w:eastAsia="宋体"/>
          <w:i w:val="0"/>
          <w:sz w:val="21"/>
        </w:rPr>
        <w:t>教师最终核验</w:t>
      </w:r>
      <w:r>
        <w:rPr>
          <w:rFonts w:ascii="Times New Roman" w:hAnsi="Times New Roman" w:eastAsia="宋体"/>
          <w:i w:val="0"/>
          <w:sz w:val="21"/>
        </w:rPr>
        <w:t>；另一</w:t>
      </w:r>
      <w:r>
        <w:rPr>
          <w:rFonts w:ascii="Times New Roman" w:hAnsi="Times New Roman" w:eastAsia="宋体"/>
          <w:i w:val="0"/>
          <w:sz w:val="21"/>
        </w:rPr>
        <w:t>项使用</w:t>
      </w:r>
      <w:r>
        <w:rPr>
          <w:rFonts w:ascii="Times New Roman" w:hAnsi="Times New Roman" w:eastAsia="宋体"/>
          <w:i w:val="0"/>
          <w:sz w:val="21"/>
        </w:rPr>
        <w:t>结构化输出模板、参考解答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评分规则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并设置</w:t>
      </w:r>
      <w:r>
        <w:rPr>
          <w:rFonts w:ascii="Times New Roman" w:hAnsi="Times New Roman" w:eastAsia="宋体"/>
          <w:i w:val="0"/>
          <w:sz w:val="21"/>
        </w:rPr>
        <w:t>空白作答检测、不一致标记</w:t>
      </w:r>
      <w:r>
        <w:rPr>
          <w:rFonts w:ascii="Times New Roman" w:hAnsi="Times New Roman" w:eastAsia="宋体"/>
          <w:i w:val="0"/>
          <w:sz w:val="21"/>
        </w:rPr>
        <w:t>及</w:t>
      </w:r>
      <w:r>
        <w:rPr>
          <w:rFonts w:ascii="Times New Roman" w:hAnsi="Times New Roman" w:eastAsia="宋体"/>
          <w:i w:val="0"/>
          <w:sz w:val="21"/>
        </w:rPr>
        <w:t>人工升级处理</w:t>
      </w:r>
      <w:r>
        <w:rPr>
          <w:rFonts w:ascii="Times New Roman" w:hAnsi="Times New Roman" w:eastAsia="宋体"/>
          <w:i w:val="0"/>
          <w:sz w:val="21"/>
        </w:rPr>
        <w:t>[20-21]。这些</w:t>
      </w:r>
      <w:r>
        <w:rPr>
          <w:rFonts w:ascii="Times New Roman" w:hAnsi="Times New Roman" w:eastAsia="宋体"/>
          <w:i w:val="0"/>
          <w:sz w:val="21"/>
        </w:rPr>
        <w:t>做法</w:t>
      </w:r>
      <w:r>
        <w:rPr>
          <w:rFonts w:ascii="Times New Roman" w:hAnsi="Times New Roman" w:eastAsia="宋体"/>
          <w:i w:val="0"/>
          <w:sz w:val="21"/>
        </w:rPr>
        <w:t>为</w:t>
      </w:r>
      <w:r>
        <w:rPr>
          <w:rFonts w:ascii="Times New Roman" w:hAnsi="Times New Roman" w:eastAsia="宋体"/>
          <w:i w:val="0"/>
          <w:sz w:val="21"/>
        </w:rPr>
        <w:t>复核</w:t>
      </w:r>
      <w:r>
        <w:rPr>
          <w:rFonts w:ascii="Times New Roman" w:hAnsi="Times New Roman" w:eastAsia="宋体"/>
          <w:i w:val="0"/>
          <w:sz w:val="21"/>
        </w:rPr>
        <w:t>流程设计提供了</w:t>
      </w:r>
      <w:r>
        <w:rPr>
          <w:rFonts w:ascii="Times New Roman" w:hAnsi="Times New Roman" w:eastAsia="宋体"/>
          <w:i w:val="0"/>
          <w:sz w:val="21"/>
        </w:rPr>
        <w:t>参考，但现有证据仍主要来自</w:t>
      </w:r>
      <w:r>
        <w:rPr>
          <w:rFonts w:ascii="Times New Roman" w:hAnsi="Times New Roman" w:eastAsia="宋体"/>
          <w:i w:val="0"/>
          <w:sz w:val="21"/>
        </w:rPr>
        <w:t>前沿技术</w:t>
      </w:r>
      <w:r>
        <w:rPr>
          <w:rFonts w:ascii="Times New Roman" w:hAnsi="Times New Roman" w:eastAsia="宋体"/>
          <w:i w:val="0"/>
          <w:sz w:val="21"/>
        </w:rPr>
        <w:t>探索。用于</w:t>
      </w:r>
      <w:r>
        <w:rPr>
          <w:rFonts w:ascii="Times New Roman" w:hAnsi="Times New Roman" w:eastAsia="宋体"/>
          <w:i w:val="0"/>
          <w:sz w:val="21"/>
        </w:rPr>
        <w:t>真实教学</w:t>
      </w:r>
      <w:r>
        <w:rPr>
          <w:rFonts w:ascii="Times New Roman" w:hAnsi="Times New Roman" w:eastAsia="宋体"/>
          <w:i w:val="0"/>
          <w:sz w:val="21"/>
        </w:rPr>
        <w:t>时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还</w:t>
      </w:r>
      <w:r>
        <w:rPr>
          <w:rFonts w:ascii="Times New Roman" w:hAnsi="Times New Roman" w:eastAsia="宋体"/>
          <w:i w:val="0"/>
          <w:sz w:val="21"/>
        </w:rPr>
        <w:t>需</w:t>
      </w:r>
      <w:r>
        <w:rPr>
          <w:rFonts w:ascii="Times New Roman" w:hAnsi="Times New Roman" w:eastAsia="宋体"/>
          <w:i w:val="0"/>
          <w:sz w:val="21"/>
        </w:rPr>
        <w:t>分别考察具体题目上的评分表现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评分依据能否说</w:t>
      </w:r>
      <w:r>
        <w:rPr>
          <w:rFonts w:ascii="Times New Roman" w:hAnsi="Times New Roman" w:eastAsia="宋体"/>
          <w:i w:val="0"/>
          <w:sz w:val="21"/>
        </w:rPr>
        <w:t>明</w:t>
      </w:r>
      <w:r>
        <w:rPr>
          <w:rFonts w:ascii="Times New Roman" w:hAnsi="Times New Roman" w:eastAsia="宋体"/>
          <w:i w:val="0"/>
          <w:sz w:val="21"/>
        </w:rPr>
        <w:t>以及教师需</w:t>
      </w:r>
      <w:r>
        <w:rPr>
          <w:rFonts w:ascii="Times New Roman" w:hAnsi="Times New Roman" w:eastAsia="宋体"/>
          <w:i w:val="0"/>
          <w:sz w:val="21"/>
        </w:rPr>
        <w:t>要</w:t>
      </w:r>
      <w:r>
        <w:rPr>
          <w:rFonts w:ascii="Times New Roman" w:hAnsi="Times New Roman" w:eastAsia="宋体"/>
          <w:i w:val="0"/>
          <w:sz w:val="21"/>
        </w:rPr>
        <w:t>承担的复核工作</w:t>
      </w:r>
      <w:r>
        <w:rPr>
          <w:rFonts w:ascii="Times New Roman" w:hAnsi="Times New Roman" w:eastAsia="宋体"/>
          <w:i w:val="0"/>
          <w:sz w:val="21"/>
        </w:rPr>
        <w:t>[8,22]。</w:t>
      </w:r>
    </w:p>
    <w:p w14:paraId="0C4C61B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国内智能评卷</w:t>
      </w:r>
      <w:r>
        <w:rPr>
          <w:rFonts w:ascii="Times New Roman" w:hAnsi="Times New Roman" w:eastAsia="宋体"/>
          <w:i w:val="0"/>
          <w:sz w:val="21"/>
        </w:rPr>
        <w:t>研究已</w:t>
      </w:r>
      <w:r>
        <w:rPr>
          <w:rFonts w:ascii="Times New Roman" w:hAnsi="Times New Roman" w:eastAsia="宋体"/>
          <w:i w:val="0"/>
          <w:sz w:val="21"/>
        </w:rPr>
        <w:t>经</w:t>
      </w:r>
      <w:r>
        <w:rPr>
          <w:rFonts w:ascii="Times New Roman" w:hAnsi="Times New Roman" w:eastAsia="宋体"/>
          <w:i w:val="0"/>
          <w:sz w:val="21"/>
        </w:rPr>
        <w:t>涉及</w:t>
      </w:r>
      <w:r>
        <w:rPr>
          <w:rFonts w:ascii="Times New Roman" w:hAnsi="Times New Roman" w:eastAsia="宋体"/>
          <w:i w:val="0"/>
          <w:sz w:val="21"/>
        </w:rPr>
        <w:t>扫描网上评卷、机器辅助质检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大模型</w:t>
      </w:r>
      <w:r>
        <w:rPr>
          <w:rFonts w:ascii="Times New Roman" w:hAnsi="Times New Roman" w:eastAsia="宋体"/>
          <w:i w:val="0"/>
          <w:sz w:val="21"/>
        </w:rPr>
        <w:t>全题型评分</w:t>
      </w:r>
      <w:r>
        <w:rPr>
          <w:rFonts w:ascii="Times New Roman" w:hAnsi="Times New Roman" w:eastAsia="宋体"/>
          <w:i w:val="0"/>
          <w:sz w:val="21"/>
        </w:rPr>
        <w:t>。纸笔智能网上评卷系统</w:t>
      </w:r>
      <w:r>
        <w:rPr>
          <w:rFonts w:ascii="Times New Roman" w:hAnsi="Times New Roman" w:eastAsia="宋体"/>
          <w:i w:val="0"/>
          <w:sz w:val="21"/>
        </w:rPr>
        <w:t>将主观题识别</w:t>
      </w:r>
      <w:r>
        <w:rPr>
          <w:rFonts w:ascii="Times New Roman" w:hAnsi="Times New Roman" w:eastAsia="宋体"/>
          <w:i w:val="0"/>
          <w:sz w:val="21"/>
        </w:rPr>
        <w:t>接入</w:t>
      </w:r>
      <w:r>
        <w:rPr>
          <w:rFonts w:ascii="Times New Roman" w:hAnsi="Times New Roman" w:eastAsia="宋体"/>
          <w:i w:val="0"/>
          <w:sz w:val="21"/>
        </w:rPr>
        <w:t>扫描阅卷流程</w:t>
      </w:r>
      <w:r>
        <w:rPr>
          <w:rFonts w:ascii="Times New Roman" w:hAnsi="Times New Roman" w:eastAsia="宋体"/>
          <w:i w:val="0"/>
          <w:sz w:val="21"/>
        </w:rPr>
        <w:t>[23]；高考网评实践</w:t>
      </w:r>
      <w:r>
        <w:rPr>
          <w:rFonts w:ascii="Times New Roman" w:hAnsi="Times New Roman" w:eastAsia="宋体"/>
          <w:i w:val="0"/>
          <w:sz w:val="21"/>
        </w:rPr>
        <w:t>考察</w:t>
      </w:r>
      <w:r>
        <w:rPr>
          <w:rFonts w:ascii="Times New Roman" w:hAnsi="Times New Roman" w:eastAsia="宋体"/>
          <w:i w:val="0"/>
          <w:sz w:val="21"/>
        </w:rPr>
        <w:t>了人工智能评分参与“一评”的人机协同方式[24]；大模型全题型阅卷研究</w:t>
      </w:r>
      <w:r>
        <w:rPr>
          <w:rFonts w:ascii="Times New Roman" w:hAnsi="Times New Roman" w:eastAsia="宋体"/>
          <w:i w:val="0"/>
          <w:sz w:val="21"/>
        </w:rPr>
        <w:t>讨论</w:t>
      </w:r>
      <w:r>
        <w:rPr>
          <w:rFonts w:ascii="Times New Roman" w:hAnsi="Times New Roman" w:eastAsia="宋体"/>
          <w:i w:val="0"/>
          <w:sz w:val="21"/>
        </w:rPr>
        <w:t>了</w:t>
      </w:r>
      <w:r>
        <w:rPr>
          <w:rFonts w:ascii="Times New Roman" w:hAnsi="Times New Roman" w:eastAsia="宋体"/>
          <w:i w:val="0"/>
          <w:sz w:val="21"/>
        </w:rPr>
        <w:t>辅助定标、评分质量和过程可解释性[25]</w:t>
      </w:r>
      <w:r>
        <w:rPr>
          <w:rFonts w:ascii="Times New Roman" w:hAnsi="Times New Roman" w:eastAsia="宋体"/>
          <w:i w:val="0"/>
          <w:sz w:val="21"/>
        </w:rPr>
        <w:t>。孙利君</w:t>
      </w:r>
      <w:r>
        <w:rPr>
          <w:rFonts w:ascii="Times New Roman" w:hAnsi="Times New Roman" w:eastAsia="宋体"/>
          <w:i w:val="0"/>
          <w:sz w:val="21"/>
        </w:rPr>
        <w:t>还</w:t>
      </w:r>
      <w:r>
        <w:rPr>
          <w:rFonts w:ascii="Times New Roman" w:hAnsi="Times New Roman" w:eastAsia="宋体"/>
          <w:i w:val="0"/>
          <w:sz w:val="21"/>
        </w:rPr>
        <w:t>将相关做法归纳为</w:t>
      </w:r>
      <w:r>
        <w:rPr>
          <w:rFonts w:ascii="Times New Roman" w:hAnsi="Times New Roman" w:eastAsia="宋体"/>
          <w:i w:val="0"/>
          <w:sz w:val="21"/>
        </w:rPr>
        <w:t xml:space="preserve"> AI 辅助质检、AI 参与赋分、专家辅助质检和双 AI 评分等</w:t>
      </w:r>
      <w:r>
        <w:rPr>
          <w:rFonts w:ascii="Times New Roman" w:hAnsi="Times New Roman" w:eastAsia="宋体"/>
          <w:i w:val="0"/>
          <w:sz w:val="21"/>
        </w:rPr>
        <w:t>实施模式[26]。在数学教育领域，人工智能已</w:t>
      </w:r>
      <w:r>
        <w:rPr>
          <w:rFonts w:ascii="Times New Roman" w:hAnsi="Times New Roman" w:eastAsia="宋体"/>
          <w:i w:val="0"/>
          <w:sz w:val="21"/>
        </w:rPr>
        <w:t>被</w:t>
      </w:r>
      <w:r>
        <w:rPr>
          <w:rFonts w:ascii="Times New Roman" w:hAnsi="Times New Roman" w:eastAsia="宋体"/>
          <w:i w:val="0"/>
          <w:sz w:val="21"/>
        </w:rPr>
        <w:t>用于课堂教学评价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数学交流环境分析[27]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生成式 AI 与动态可视化</w:t>
      </w:r>
      <w:r>
        <w:rPr>
          <w:rFonts w:ascii="Times New Roman" w:hAnsi="Times New Roman" w:eastAsia="宋体"/>
          <w:i w:val="0"/>
          <w:sz w:val="21"/>
        </w:rPr>
        <w:t>软件</w:t>
      </w:r>
      <w:r>
        <w:rPr>
          <w:rFonts w:ascii="Times New Roman" w:hAnsi="Times New Roman" w:eastAsia="宋体"/>
          <w:i w:val="0"/>
          <w:sz w:val="21"/>
        </w:rPr>
        <w:t>的整合</w:t>
      </w:r>
      <w:r>
        <w:rPr>
          <w:rFonts w:ascii="Times New Roman" w:hAnsi="Times New Roman" w:eastAsia="宋体"/>
          <w:i w:val="0"/>
          <w:sz w:val="21"/>
        </w:rPr>
        <w:t>研究</w:t>
      </w:r>
      <w:r>
        <w:rPr>
          <w:rFonts w:ascii="Times New Roman" w:hAnsi="Times New Roman" w:eastAsia="宋体"/>
          <w:i w:val="0"/>
          <w:sz w:val="21"/>
        </w:rPr>
        <w:t>也</w:t>
      </w:r>
      <w:r>
        <w:rPr>
          <w:rFonts w:ascii="Times New Roman" w:hAnsi="Times New Roman" w:eastAsia="宋体"/>
          <w:i w:val="0"/>
          <w:sz w:val="21"/>
        </w:rPr>
        <w:t>指出，</w:t>
      </w:r>
      <w:r>
        <w:rPr>
          <w:rFonts w:ascii="Times New Roman" w:hAnsi="Times New Roman" w:eastAsia="宋体"/>
          <w:i w:val="0"/>
          <w:sz w:val="21"/>
        </w:rPr>
        <w:t>数学任务需要</w:t>
      </w:r>
      <w:r>
        <w:rPr>
          <w:rFonts w:ascii="Times New Roman" w:hAnsi="Times New Roman" w:eastAsia="宋体"/>
          <w:i w:val="0"/>
          <w:sz w:val="21"/>
        </w:rPr>
        <w:t>相应</w:t>
      </w:r>
      <w:r>
        <w:rPr>
          <w:rFonts w:ascii="Times New Roman" w:hAnsi="Times New Roman" w:eastAsia="宋体"/>
          <w:i w:val="0"/>
          <w:sz w:val="21"/>
        </w:rPr>
        <w:t>的符号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图形工具支持[28]。智慧考试研究</w:t>
      </w:r>
      <w:r>
        <w:rPr>
          <w:rFonts w:ascii="Times New Roman" w:hAnsi="Times New Roman" w:eastAsia="宋体"/>
          <w:i w:val="0"/>
          <w:sz w:val="21"/>
        </w:rPr>
        <w:t>提出</w:t>
      </w:r>
      <w:r>
        <w:rPr>
          <w:rFonts w:ascii="Times New Roman" w:hAnsi="Times New Roman" w:eastAsia="宋体"/>
          <w:i w:val="0"/>
          <w:sz w:val="21"/>
        </w:rPr>
        <w:t>以数字化</w:t>
      </w:r>
      <w:r>
        <w:rPr>
          <w:rFonts w:ascii="Times New Roman" w:hAnsi="Times New Roman" w:eastAsia="宋体"/>
          <w:i w:val="0"/>
          <w:sz w:val="21"/>
        </w:rPr>
        <w:t>方式改进</w:t>
      </w:r>
      <w:r>
        <w:rPr>
          <w:rFonts w:ascii="Times New Roman" w:hAnsi="Times New Roman" w:eastAsia="宋体"/>
          <w:i w:val="0"/>
          <w:sz w:val="21"/>
        </w:rPr>
        <w:t>命题、投送、评分和评价流程[29]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可信赖教育人工智能研究则</w:t>
      </w:r>
      <w:r>
        <w:rPr>
          <w:rFonts w:ascii="Times New Roman" w:hAnsi="Times New Roman" w:eastAsia="宋体"/>
          <w:i w:val="0"/>
          <w:sz w:val="21"/>
        </w:rPr>
        <w:t>强调，系统应用应满足</w:t>
      </w:r>
      <w:r>
        <w:rPr>
          <w:rFonts w:ascii="Times New Roman" w:hAnsi="Times New Roman" w:eastAsia="宋体"/>
          <w:i w:val="0"/>
          <w:sz w:val="21"/>
        </w:rPr>
        <w:t>可靠、安全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可解释</w:t>
      </w:r>
      <w:r>
        <w:rPr>
          <w:rFonts w:ascii="Times New Roman" w:hAnsi="Times New Roman" w:eastAsia="宋体"/>
          <w:i w:val="0"/>
          <w:sz w:val="21"/>
        </w:rPr>
        <w:t>等要求，并保留</w:t>
      </w:r>
      <w:r>
        <w:rPr>
          <w:rFonts w:ascii="Times New Roman" w:hAnsi="Times New Roman" w:eastAsia="宋体"/>
          <w:i w:val="0"/>
          <w:sz w:val="21"/>
        </w:rPr>
        <w:t>人的最终责任</w:t>
      </w:r>
      <w:r>
        <w:rPr>
          <w:rFonts w:ascii="Times New Roman" w:hAnsi="Times New Roman" w:eastAsia="宋体"/>
          <w:i w:val="0"/>
          <w:sz w:val="21"/>
        </w:rPr>
        <w:t>[30]。</w:t>
      </w:r>
    </w:p>
    <w:p w14:paraId="71C5381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（四）基于数学作答证据结构的分析框架</w:t>
      </w:r>
    </w:p>
    <w:p w14:paraId="1049553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为比较两种工作流</w:t>
      </w:r>
      <w:r>
        <w:rPr>
          <w:rFonts w:ascii="Times New Roman" w:hAnsi="Times New Roman" w:eastAsia="宋体"/>
          <w:i w:val="0"/>
          <w:sz w:val="21"/>
        </w:rPr>
        <w:t>，本</w:t>
      </w:r>
      <w:r>
        <w:rPr>
          <w:rFonts w:ascii="Times New Roman" w:hAnsi="Times New Roman" w:eastAsia="宋体"/>
          <w:i w:val="0"/>
          <w:sz w:val="21"/>
        </w:rPr>
        <w:t>文把</w:t>
      </w:r>
      <w:r>
        <w:rPr>
          <w:rFonts w:ascii="Times New Roman" w:hAnsi="Times New Roman" w:eastAsia="宋体"/>
          <w:i w:val="0"/>
          <w:sz w:val="21"/>
        </w:rPr>
        <w:t>“题型适配”</w:t>
      </w:r>
      <w:r>
        <w:rPr>
          <w:rFonts w:ascii="Times New Roman" w:hAnsi="Times New Roman" w:eastAsia="宋体"/>
          <w:i w:val="0"/>
          <w:sz w:val="21"/>
        </w:rPr>
        <w:t>具体化</w:t>
      </w:r>
      <w:r>
        <w:rPr>
          <w:rFonts w:ascii="Times New Roman" w:hAnsi="Times New Roman" w:eastAsia="宋体"/>
          <w:i w:val="0"/>
          <w:sz w:val="21"/>
        </w:rPr>
        <w:t>为</w:t>
      </w:r>
      <w:r>
        <w:rPr>
          <w:rFonts w:ascii="Times New Roman" w:hAnsi="Times New Roman" w:eastAsia="宋体"/>
          <w:i w:val="0"/>
          <w:sz w:val="21"/>
        </w:rPr>
        <w:t>两个问题：某种输入方式能否呈现该题评分所需的</w:t>
      </w:r>
      <w:r>
        <w:rPr>
          <w:rFonts w:ascii="Times New Roman" w:hAnsi="Times New Roman" w:eastAsia="宋体"/>
          <w:i w:val="0"/>
          <w:sz w:val="21"/>
        </w:rPr>
        <w:t>作答</w:t>
      </w:r>
      <w:r>
        <w:rPr>
          <w:rFonts w:ascii="Times New Roman" w:hAnsi="Times New Roman" w:eastAsia="宋体"/>
          <w:i w:val="0"/>
          <w:sz w:val="21"/>
        </w:rPr>
        <w:t>内容，以及</w:t>
      </w:r>
      <w:r>
        <w:rPr>
          <w:rFonts w:ascii="Times New Roman" w:hAnsi="Times New Roman" w:eastAsia="宋体"/>
          <w:i w:val="0"/>
          <w:sz w:val="21"/>
        </w:rPr>
        <w:t xml:space="preserve"> AI </w:t>
      </w:r>
      <w:r>
        <w:rPr>
          <w:rFonts w:ascii="Times New Roman" w:hAnsi="Times New Roman" w:eastAsia="宋体"/>
          <w:i w:val="0"/>
          <w:sz w:val="21"/>
        </w:rPr>
        <w:t>给出</w:t>
      </w:r>
      <w:r>
        <w:rPr>
          <w:rFonts w:ascii="Times New Roman" w:hAnsi="Times New Roman" w:eastAsia="宋体"/>
          <w:i w:val="0"/>
          <w:sz w:val="21"/>
        </w:rPr>
        <w:t>分</w:t>
      </w:r>
      <w:r>
        <w:rPr>
          <w:rFonts w:ascii="Times New Roman" w:hAnsi="Times New Roman" w:eastAsia="宋体"/>
          <w:i w:val="0"/>
          <w:sz w:val="21"/>
        </w:rPr>
        <w:t>数后还需要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检查什么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这一处理参考了</w:t>
      </w:r>
      <w:r>
        <w:rPr>
          <w:rFonts w:ascii="Times New Roman" w:hAnsi="Times New Roman" w:eastAsia="宋体"/>
          <w:i w:val="0"/>
          <w:sz w:val="21"/>
        </w:rPr>
        <w:t>课程标准对符号、图形和推理表达的要求[1]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教育评价研究对</w:t>
      </w:r>
      <w:r>
        <w:rPr>
          <w:rFonts w:ascii="Times New Roman" w:hAnsi="Times New Roman" w:eastAsia="宋体"/>
          <w:i w:val="0"/>
          <w:sz w:val="21"/>
        </w:rPr>
        <w:t>任务</w:t>
      </w:r>
      <w:r>
        <w:rPr>
          <w:rFonts w:ascii="Times New Roman" w:hAnsi="Times New Roman" w:eastAsia="宋体"/>
          <w:i w:val="0"/>
          <w:sz w:val="21"/>
        </w:rPr>
        <w:t>与评分依</w:t>
      </w:r>
      <w:r>
        <w:rPr>
          <w:rFonts w:ascii="Times New Roman" w:hAnsi="Times New Roman" w:eastAsia="宋体"/>
          <w:i w:val="0"/>
          <w:sz w:val="21"/>
        </w:rPr>
        <w:t>据</w:t>
      </w:r>
      <w:r>
        <w:rPr>
          <w:rFonts w:ascii="Times New Roman" w:hAnsi="Times New Roman" w:eastAsia="宋体"/>
          <w:i w:val="0"/>
          <w:sz w:val="21"/>
        </w:rPr>
        <w:t>关系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讨论</w:t>
      </w:r>
      <w:r>
        <w:rPr>
          <w:rFonts w:ascii="Times New Roman" w:hAnsi="Times New Roman" w:eastAsia="宋体"/>
          <w:i w:val="0"/>
          <w:sz w:val="21"/>
        </w:rPr>
        <w:t>[4-9]，以及手写数学研究对符号识别、图形理解和空间关系判断</w:t>
      </w:r>
      <w:r>
        <w:rPr>
          <w:rFonts w:ascii="Times New Roman" w:hAnsi="Times New Roman" w:eastAsia="宋体"/>
          <w:i w:val="0"/>
          <w:sz w:val="21"/>
        </w:rPr>
        <w:t>局限</w:t>
      </w:r>
      <w:r>
        <w:rPr>
          <w:rFonts w:ascii="Times New Roman" w:hAnsi="Times New Roman" w:eastAsia="宋体"/>
          <w:i w:val="0"/>
          <w:sz w:val="21"/>
        </w:rPr>
        <w:t>的发现[14-18]。</w:t>
      </w:r>
      <w:r>
        <w:rPr>
          <w:rFonts w:ascii="Times New Roman" w:hAnsi="Times New Roman" w:eastAsia="宋体"/>
          <w:i w:val="0"/>
          <w:sz w:val="21"/>
        </w:rPr>
        <w:t>在本次试卷中</w:t>
      </w:r>
      <w:r>
        <w:rPr>
          <w:rFonts w:ascii="Times New Roman" w:hAnsi="Times New Roman" w:eastAsia="宋体"/>
          <w:i w:val="0"/>
          <w:sz w:val="21"/>
        </w:rPr>
        <w:t>，选择题主要依</w:t>
      </w:r>
      <w:r>
        <w:rPr>
          <w:rFonts w:ascii="Times New Roman" w:hAnsi="Times New Roman" w:eastAsia="宋体"/>
          <w:i w:val="0"/>
          <w:sz w:val="21"/>
        </w:rPr>
        <w:t>据</w:t>
      </w:r>
      <w:r>
        <w:rPr>
          <w:rFonts w:ascii="Times New Roman" w:hAnsi="Times New Roman" w:eastAsia="宋体"/>
          <w:i w:val="0"/>
          <w:sz w:val="21"/>
        </w:rPr>
        <w:t>选项标记；填空题</w:t>
      </w:r>
      <w:r>
        <w:rPr>
          <w:rFonts w:ascii="Times New Roman" w:hAnsi="Times New Roman" w:eastAsia="宋体"/>
          <w:i w:val="0"/>
          <w:sz w:val="21"/>
        </w:rPr>
        <w:t>还要处理</w:t>
      </w:r>
      <w:r>
        <w:rPr>
          <w:rFonts w:ascii="Times New Roman" w:hAnsi="Times New Roman" w:eastAsia="宋体"/>
          <w:i w:val="0"/>
          <w:sz w:val="21"/>
        </w:rPr>
        <w:t>等价表达和作废规则；计算题</w:t>
      </w:r>
      <w:r>
        <w:rPr>
          <w:rFonts w:ascii="Times New Roman" w:hAnsi="Times New Roman" w:eastAsia="宋体"/>
          <w:i w:val="0"/>
          <w:sz w:val="21"/>
        </w:rPr>
        <w:t>需要查看</w:t>
      </w:r>
      <w:r>
        <w:rPr>
          <w:rFonts w:ascii="Times New Roman" w:hAnsi="Times New Roman" w:eastAsia="宋体"/>
          <w:i w:val="0"/>
          <w:sz w:val="21"/>
        </w:rPr>
        <w:t>结果与步骤</w:t>
      </w:r>
      <w:r>
        <w:rPr>
          <w:rFonts w:ascii="Times New Roman" w:hAnsi="Times New Roman" w:eastAsia="宋体"/>
          <w:i w:val="0"/>
          <w:sz w:val="21"/>
        </w:rPr>
        <w:t>；证明题</w:t>
      </w:r>
      <w:r>
        <w:rPr>
          <w:rFonts w:ascii="Times New Roman" w:hAnsi="Times New Roman" w:eastAsia="宋体"/>
          <w:i w:val="0"/>
          <w:sz w:val="21"/>
        </w:rPr>
        <w:t>需要检查</w:t>
      </w:r>
      <w:r>
        <w:rPr>
          <w:rFonts w:ascii="Times New Roman" w:hAnsi="Times New Roman" w:eastAsia="宋体"/>
          <w:i w:val="0"/>
          <w:sz w:val="21"/>
        </w:rPr>
        <w:t>条件调用和</w:t>
      </w:r>
      <w:r>
        <w:rPr>
          <w:rFonts w:ascii="Times New Roman" w:hAnsi="Times New Roman" w:eastAsia="宋体"/>
          <w:i w:val="0"/>
          <w:sz w:val="21"/>
        </w:rPr>
        <w:t>推理是否完整</w:t>
      </w:r>
      <w:r>
        <w:rPr>
          <w:rFonts w:ascii="Times New Roman" w:hAnsi="Times New Roman" w:eastAsia="宋体"/>
          <w:i w:val="0"/>
          <w:sz w:val="21"/>
        </w:rPr>
        <w:t>；作图题</w:t>
      </w:r>
      <w:r>
        <w:rPr>
          <w:rFonts w:ascii="Times New Roman" w:hAnsi="Times New Roman" w:eastAsia="宋体"/>
          <w:i w:val="0"/>
          <w:sz w:val="21"/>
        </w:rPr>
        <w:t>则要核对</w:t>
      </w:r>
      <w:r>
        <w:rPr>
          <w:rFonts w:ascii="Times New Roman" w:hAnsi="Times New Roman" w:eastAsia="宋体"/>
          <w:i w:val="0"/>
          <w:sz w:val="21"/>
        </w:rPr>
        <w:t>点线位置、作图痕迹和</w:t>
      </w:r>
      <w:r>
        <w:rPr>
          <w:rFonts w:ascii="Times New Roman" w:hAnsi="Times New Roman" w:eastAsia="宋体"/>
          <w:i w:val="0"/>
          <w:sz w:val="21"/>
        </w:rPr>
        <w:t>几何关系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后文先报告各</w:t>
      </w:r>
      <w:r>
        <w:rPr>
          <w:rFonts w:ascii="Times New Roman" w:hAnsi="Times New Roman" w:eastAsia="宋体"/>
          <w:i w:val="0"/>
          <w:sz w:val="21"/>
        </w:rPr>
        <w:t>题型</w:t>
      </w:r>
      <w:r>
        <w:rPr>
          <w:rFonts w:ascii="Times New Roman" w:hAnsi="Times New Roman" w:eastAsia="宋体"/>
          <w:i w:val="0"/>
          <w:sz w:val="21"/>
        </w:rPr>
        <w:t>的误差，再</w:t>
      </w:r>
      <w:r>
        <w:rPr>
          <w:rFonts w:ascii="Times New Roman" w:hAnsi="Times New Roman" w:eastAsia="宋体"/>
          <w:i w:val="0"/>
          <w:sz w:val="21"/>
        </w:rPr>
        <w:t>结</w:t>
      </w:r>
      <w:r>
        <w:rPr>
          <w:rFonts w:ascii="Times New Roman" w:hAnsi="Times New Roman" w:eastAsia="宋体"/>
          <w:i w:val="0"/>
          <w:sz w:val="21"/>
        </w:rPr>
        <w:t>合</w:t>
      </w:r>
      <w:r>
        <w:rPr>
          <w:rFonts w:ascii="Times New Roman" w:hAnsi="Times New Roman" w:eastAsia="宋体"/>
          <w:i w:val="0"/>
          <w:sz w:val="21"/>
        </w:rPr>
        <w:t>输入</w:t>
      </w:r>
      <w:r>
        <w:rPr>
          <w:rFonts w:ascii="Times New Roman" w:hAnsi="Times New Roman" w:eastAsia="宋体"/>
          <w:i w:val="0"/>
          <w:sz w:val="21"/>
        </w:rPr>
        <w:t>图像和复核日志讨论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需要介入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环节。这一分类只</w:t>
      </w:r>
      <w:r>
        <w:rPr>
          <w:rFonts w:ascii="Times New Roman" w:hAnsi="Times New Roman" w:eastAsia="宋体"/>
          <w:i w:val="0"/>
          <w:sz w:val="21"/>
        </w:rPr>
        <w:t>用于组织</w:t>
      </w:r>
      <w:r>
        <w:rPr>
          <w:rFonts w:ascii="Times New Roman" w:hAnsi="Times New Roman" w:eastAsia="宋体"/>
          <w:i w:val="0"/>
          <w:sz w:val="21"/>
        </w:rPr>
        <w:t>本案例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分析，</w:t>
      </w:r>
      <w:r>
        <w:rPr>
          <w:rFonts w:ascii="Times New Roman" w:hAnsi="Times New Roman" w:eastAsia="宋体"/>
          <w:i w:val="0"/>
          <w:sz w:val="21"/>
        </w:rPr>
        <w:t>不</w:t>
      </w:r>
      <w:r>
        <w:rPr>
          <w:rFonts w:ascii="Times New Roman" w:hAnsi="Times New Roman" w:eastAsia="宋体"/>
          <w:i w:val="0"/>
          <w:sz w:val="21"/>
        </w:rPr>
        <w:t>作</w:t>
      </w:r>
      <w:r>
        <w:rPr>
          <w:rFonts w:ascii="Times New Roman" w:hAnsi="Times New Roman" w:eastAsia="宋体"/>
          <w:i w:val="0"/>
          <w:sz w:val="21"/>
        </w:rPr>
        <w:t>为已经完成外部验证的</w:t>
      </w:r>
      <w:r>
        <w:rPr>
          <w:rFonts w:ascii="Times New Roman" w:hAnsi="Times New Roman" w:eastAsia="宋体"/>
          <w:i w:val="0"/>
          <w:sz w:val="21"/>
        </w:rPr>
        <w:t>理论模型。</w:t>
      </w:r>
    </w:p>
    <w:p w14:paraId="7EB3A839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三、研究设计</w:t>
      </w:r>
    </w:p>
    <w:p w14:paraId="1FD6AD2E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（一）研究对象与测试材料</w:t>
      </w:r>
    </w:p>
    <w:p w14:paraId="72056E4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</w:t>
      </w:r>
      <w:r>
        <w:rPr>
          <w:rFonts w:ascii="Times New Roman" w:hAnsi="Times New Roman" w:eastAsia="宋体"/>
          <w:i w:val="0"/>
          <w:sz w:val="21"/>
        </w:rPr>
        <w:t>纳入</w:t>
      </w:r>
      <w:r>
        <w:rPr>
          <w:rFonts w:ascii="Times New Roman" w:hAnsi="Times New Roman" w:eastAsia="宋体"/>
          <w:i w:val="0"/>
          <w:sz w:val="21"/>
        </w:rPr>
        <w:t>某校七年级两个教学班</w:t>
      </w:r>
      <w:r>
        <w:rPr>
          <w:rFonts w:ascii="Times New Roman" w:hAnsi="Times New Roman" w:eastAsia="宋体"/>
          <w:i w:val="0"/>
          <w:sz w:val="21"/>
        </w:rPr>
        <w:t>一次</w:t>
      </w:r>
      <w:r>
        <w:rPr>
          <w:rFonts w:ascii="Times New Roman" w:hAnsi="Times New Roman" w:eastAsia="宋体"/>
          <w:i w:val="0"/>
          <w:sz w:val="21"/>
        </w:rPr>
        <w:t>阶段测试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 xml:space="preserve"> 78 份</w:t>
      </w:r>
      <w:r>
        <w:rPr>
          <w:rFonts w:ascii="Times New Roman" w:hAnsi="Times New Roman" w:eastAsia="宋体"/>
          <w:i w:val="0"/>
          <w:sz w:val="21"/>
        </w:rPr>
        <w:t>答卷</w:t>
      </w:r>
      <w:r>
        <w:rPr>
          <w:rFonts w:ascii="Times New Roman" w:hAnsi="Times New Roman" w:eastAsia="宋体"/>
          <w:i w:val="0"/>
          <w:sz w:val="21"/>
        </w:rPr>
        <w:t>。纳入条件是同一份答卷同时具有任课教师手改记录、整卷 AI 批改记录和混合分批 AI 批改记录，三类记录可按同一份答卷一一对应</w:t>
      </w:r>
      <w:r>
        <w:rPr>
          <w:rFonts w:ascii="Times New Roman" w:hAnsi="Times New Roman" w:eastAsia="宋体"/>
          <w:i w:val="0"/>
          <w:sz w:val="21"/>
        </w:rPr>
        <w:t>。测试基于北师大版七年级下册相关内容，覆盖轴对称、角平分线性质、最短路径、一次函数图像应用和几何证明。</w:t>
      </w:r>
      <w:r>
        <w:rPr>
          <w:rFonts w:ascii="Times New Roman" w:hAnsi="Times New Roman" w:eastAsia="宋体"/>
          <w:i w:val="0"/>
          <w:sz w:val="21"/>
        </w:rPr>
        <w:t>整卷与混合模式均</w:t>
      </w:r>
      <w:r>
        <w:rPr>
          <w:rFonts w:ascii="Times New Roman" w:hAnsi="Times New Roman" w:eastAsia="宋体"/>
          <w:i w:val="0"/>
          <w:sz w:val="21"/>
        </w:rPr>
        <w:t>按每份答卷 18 个题目/小问评分单元保存日志，各</w:t>
      </w:r>
      <w:r>
        <w:rPr>
          <w:rFonts w:ascii="Times New Roman" w:hAnsi="Times New Roman" w:eastAsia="宋体"/>
          <w:i w:val="0"/>
          <w:sz w:val="21"/>
        </w:rPr>
        <w:t>形成 78×18=1404 条学生—题目/小问</w:t>
      </w:r>
      <w:r>
        <w:rPr>
          <w:rFonts w:ascii="Times New Roman" w:hAnsi="Times New Roman" w:eastAsia="宋体"/>
          <w:i w:val="0"/>
          <w:sz w:val="21"/>
        </w:rPr>
        <w:t>记录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研究文本和案例图中</w:t>
      </w:r>
      <w:r>
        <w:rPr>
          <w:rFonts w:ascii="Times New Roman" w:hAnsi="Times New Roman" w:eastAsia="宋体"/>
          <w:i w:val="0"/>
          <w:sz w:val="21"/>
        </w:rPr>
        <w:t>的姓名、班级及学号均已</w:t>
      </w:r>
      <w:r>
        <w:rPr>
          <w:rFonts w:ascii="Times New Roman" w:hAnsi="Times New Roman" w:eastAsia="宋体"/>
          <w:i w:val="0"/>
          <w:sz w:val="21"/>
        </w:rPr>
        <w:t>匿名化。</w:t>
      </w:r>
    </w:p>
    <w:p w14:paraId="2FAA8291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 试卷题型结构与评分任务特征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2F9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题号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5F4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题型及满分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140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主要作答证据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53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AI 主要任务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4CD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教师</w:t>
            </w:r>
            <w:r>
              <w:rPr>
                <w:rFonts w:ascii="Times New Roman" w:hAnsi="Times New Roman" w:eastAsia="宋体"/>
                <w:b/>
                <w:sz w:val="17"/>
              </w:rPr>
              <w:t>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246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F77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选择题，35分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AC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选项标记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FCF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识别选项并匹配答案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D87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</w:t>
            </w:r>
            <w:r>
              <w:rPr>
                <w:rFonts w:ascii="Times New Roman" w:hAnsi="Times New Roman" w:eastAsia="宋体"/>
                <w:b w:val="0"/>
                <w:sz w:val="17"/>
              </w:rPr>
              <w:t>多选、涂改</w:t>
            </w:r>
            <w:r>
              <w:rPr>
                <w:rFonts w:ascii="Times New Roman" w:hAnsi="Times New Roman" w:eastAsia="宋体"/>
                <w:b w:val="0"/>
                <w:sz w:val="17"/>
              </w:rPr>
              <w:t>或</w:t>
            </w:r>
            <w:r>
              <w:rPr>
                <w:rFonts w:ascii="Times New Roman" w:hAnsi="Times New Roman" w:eastAsia="宋体"/>
                <w:b w:val="0"/>
                <w:sz w:val="17"/>
              </w:rPr>
              <w:t>异常标记</w:t>
            </w:r>
            <w:r>
              <w:rPr>
                <w:rFonts w:ascii="Times New Roman" w:hAnsi="Times New Roman" w:eastAsia="宋体"/>
                <w:b w:val="0"/>
                <w:sz w:val="17"/>
              </w:rPr>
              <w:t>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C9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2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填空题，32分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9B8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符号结果、等价表达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9D4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识别符号并校验等价性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2F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</w:t>
            </w:r>
            <w:r>
              <w:rPr>
                <w:rFonts w:ascii="Times New Roman" w:hAnsi="Times New Roman" w:eastAsia="宋体"/>
                <w:b w:val="0"/>
                <w:sz w:val="17"/>
              </w:rPr>
              <w:t>非标准表达</w:t>
            </w:r>
            <w:r>
              <w:rPr>
                <w:rFonts w:ascii="Times New Roman" w:hAnsi="Times New Roman" w:eastAsia="宋体"/>
                <w:b w:val="0"/>
                <w:sz w:val="17"/>
              </w:rPr>
              <w:t>是否等价，确认涂改后保留的</w:t>
            </w:r>
            <w:r>
              <w:rPr>
                <w:rFonts w:ascii="Times New Roman" w:hAnsi="Times New Roman" w:eastAsia="宋体"/>
                <w:b w:val="0"/>
                <w:sz w:val="17"/>
              </w:rPr>
              <w:t>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2D9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Q10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9CC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作图题，11分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F34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点线位置、作图痕迹、几何关系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589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标出识别到的点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Times New Roman" w:hAnsi="Times New Roman" w:eastAsia="宋体"/>
                <w:b w:val="0"/>
                <w:sz w:val="17"/>
              </w:rPr>
              <w:t>线及</w:t>
            </w:r>
            <w:r>
              <w:rPr>
                <w:rFonts w:ascii="Times New Roman" w:hAnsi="Times New Roman" w:eastAsia="宋体"/>
                <w:b w:val="0"/>
                <w:sz w:val="17"/>
              </w:rPr>
              <w:t>疑似位置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EC3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逐项核对点线位置及几何</w:t>
            </w:r>
            <w:r>
              <w:rPr>
                <w:rFonts w:ascii="Times New Roman" w:hAnsi="Times New Roman" w:eastAsia="宋体"/>
                <w:b w:val="0"/>
                <w:sz w:val="17"/>
              </w:rPr>
              <w:t>关系是否</w:t>
            </w:r>
            <w:r>
              <w:rPr>
                <w:rFonts w:ascii="Times New Roman" w:hAnsi="Times New Roman" w:eastAsia="宋体"/>
                <w:b w:val="0"/>
                <w:sz w:val="17"/>
              </w:rPr>
              <w:t>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806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Q11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A9D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计算/函数综合题，11分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F6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结果、函数关系、步骤链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1FB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提取步骤和最终结果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BA2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</w:t>
            </w:r>
            <w:r>
              <w:rPr>
                <w:rFonts w:ascii="Times New Roman" w:hAnsi="Times New Roman" w:eastAsia="宋体"/>
                <w:b w:val="0"/>
                <w:sz w:val="17"/>
              </w:rPr>
              <w:t>分段讨论及</w:t>
            </w:r>
            <w:r>
              <w:rPr>
                <w:rFonts w:ascii="Times New Roman" w:hAnsi="Times New Roman" w:eastAsia="宋体"/>
                <w:b w:val="0"/>
                <w:sz w:val="17"/>
              </w:rPr>
              <w:t>各步骤是否符</w:t>
            </w:r>
            <w:r>
              <w:rPr>
                <w:rFonts w:ascii="Times New Roman" w:hAnsi="Times New Roman" w:eastAsia="宋体"/>
                <w:b w:val="0"/>
                <w:sz w:val="17"/>
              </w:rPr>
              <w:t>合</w:t>
            </w:r>
            <w:r>
              <w:rPr>
                <w:rFonts w:ascii="Times New Roman" w:hAnsi="Times New Roman" w:eastAsia="宋体"/>
                <w:b w:val="0"/>
                <w:sz w:val="17"/>
              </w:rPr>
              <w:t>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6F6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C45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几何证明题，11分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2A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条件调用、逻辑链、结论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D61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列出识别到的条件、推理步骤及</w:t>
            </w:r>
            <w:r>
              <w:rPr>
                <w:rFonts w:ascii="Times New Roman" w:hAnsi="Times New Roman" w:eastAsia="宋体"/>
                <w:b w:val="0"/>
                <w:sz w:val="17"/>
              </w:rPr>
              <w:t>缺失</w:t>
            </w:r>
            <w:r>
              <w:rPr>
                <w:rFonts w:ascii="Times New Roman" w:hAnsi="Times New Roman" w:eastAsia="宋体"/>
                <w:b w:val="0"/>
                <w:sz w:val="17"/>
              </w:rPr>
              <w:t>环节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7B4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核对条件调用、推理衔接和结论是否完整</w:t>
            </w:r>
          </w:p>
        </w:tc>
      </w:tr>
    </w:tbl>
    <w:p w14:paraId="4DC8BEB9">
      <w:pPr>
        <w:spacing w:after="20"/>
      </w:pPr>
    </w:p>
    <w:p w14:paraId="4C49FA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（二）AI 阅卷系统与两种批改模式</w:t>
      </w:r>
    </w:p>
    <w:p w14:paraId="1E566E5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研究使用自研 AI 阅卷系统</w:t>
      </w:r>
      <w:r>
        <w:rPr>
          <w:rFonts w:ascii="Times New Roman" w:hAnsi="Times New Roman" w:eastAsia="宋体"/>
          <w:i w:val="0"/>
          <w:sz w:val="21"/>
        </w:rPr>
        <w:t>依次</w:t>
      </w:r>
      <w:r>
        <w:rPr>
          <w:rFonts w:ascii="Times New Roman" w:hAnsi="Times New Roman" w:eastAsia="宋体"/>
          <w:i w:val="0"/>
          <w:sz w:val="21"/>
        </w:rPr>
        <w:t>完成答卷定位、题目切片、模型调用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结构化结果解析</w:t>
      </w:r>
      <w:r>
        <w:rPr>
          <w:rFonts w:ascii="Times New Roman" w:hAnsi="Times New Roman" w:eastAsia="宋体"/>
          <w:i w:val="0"/>
          <w:sz w:val="21"/>
        </w:rPr>
        <w:t>，并在日志中保存模型返回的分数及</w:t>
      </w:r>
      <w:r>
        <w:rPr>
          <w:rFonts w:ascii="Times New Roman" w:hAnsi="Times New Roman" w:eastAsia="宋体"/>
          <w:i w:val="0"/>
          <w:sz w:val="21"/>
        </w:rPr>
        <w:t>复核</w:t>
      </w:r>
      <w:r>
        <w:rPr>
          <w:rFonts w:ascii="Times New Roman" w:hAnsi="Times New Roman" w:eastAsia="宋体"/>
          <w:i w:val="0"/>
          <w:sz w:val="21"/>
        </w:rPr>
        <w:t>相关字段</w:t>
      </w:r>
      <w:r>
        <w:rPr>
          <w:rFonts w:ascii="Times New Roman" w:hAnsi="Times New Roman" w:eastAsia="宋体"/>
          <w:i w:val="0"/>
          <w:sz w:val="21"/>
        </w:rPr>
        <w:t>。两种模式使用同一标准答案、同一评分细则和</w:t>
      </w:r>
      <w:r>
        <w:rPr>
          <w:rFonts w:ascii="Times New Roman" w:hAnsi="Times New Roman" w:eastAsia="宋体"/>
          <w:i w:val="0"/>
          <w:sz w:val="21"/>
        </w:rPr>
        <w:t>同一组</w:t>
      </w:r>
      <w:r>
        <w:rPr>
          <w:rFonts w:ascii="Times New Roman" w:hAnsi="Times New Roman" w:eastAsia="宋体"/>
          <w:i w:val="0"/>
          <w:sz w:val="21"/>
        </w:rPr>
        <w:t>提示</w:t>
      </w:r>
      <w:r>
        <w:rPr>
          <w:rFonts w:ascii="Times New Roman" w:hAnsi="Times New Roman" w:eastAsia="宋体"/>
          <w:i w:val="0"/>
          <w:sz w:val="21"/>
        </w:rPr>
        <w:t>要求：</w:t>
      </w:r>
      <w:r>
        <w:rPr>
          <w:rFonts w:ascii="Times New Roman" w:hAnsi="Times New Roman" w:eastAsia="宋体"/>
          <w:i w:val="0"/>
          <w:sz w:val="21"/>
        </w:rPr>
        <w:t>客观题</w:t>
      </w:r>
      <w:r>
        <w:rPr>
          <w:rFonts w:ascii="Times New Roman" w:hAnsi="Times New Roman" w:eastAsia="宋体"/>
          <w:i w:val="0"/>
          <w:sz w:val="21"/>
        </w:rPr>
        <w:t>按</w:t>
      </w:r>
      <w:r>
        <w:rPr>
          <w:rFonts w:ascii="Times New Roman" w:hAnsi="Times New Roman" w:eastAsia="宋体"/>
          <w:i w:val="0"/>
          <w:sz w:val="21"/>
        </w:rPr>
        <w:t>全对全错</w:t>
      </w:r>
      <w:r>
        <w:rPr>
          <w:rFonts w:ascii="Times New Roman" w:hAnsi="Times New Roman" w:eastAsia="宋体"/>
          <w:i w:val="0"/>
          <w:sz w:val="21"/>
        </w:rPr>
        <w:t>处理；已</w:t>
      </w:r>
      <w:r>
        <w:rPr>
          <w:rFonts w:ascii="Times New Roman" w:hAnsi="Times New Roman" w:eastAsia="宋体"/>
          <w:i w:val="0"/>
          <w:sz w:val="21"/>
        </w:rPr>
        <w:t>作废内容不</w:t>
      </w:r>
      <w:r>
        <w:rPr>
          <w:rFonts w:ascii="Times New Roman" w:hAnsi="Times New Roman" w:eastAsia="宋体"/>
          <w:i w:val="0"/>
          <w:sz w:val="21"/>
        </w:rPr>
        <w:t>计入答案；教师</w:t>
      </w:r>
      <w:r>
        <w:rPr>
          <w:rFonts w:ascii="Times New Roman" w:hAnsi="Times New Roman" w:eastAsia="宋体"/>
          <w:i w:val="0"/>
          <w:sz w:val="21"/>
        </w:rPr>
        <w:t>批改痕迹</w:t>
      </w:r>
      <w:r>
        <w:rPr>
          <w:rFonts w:ascii="Times New Roman" w:hAnsi="Times New Roman" w:eastAsia="宋体"/>
          <w:i w:val="0"/>
          <w:sz w:val="21"/>
        </w:rPr>
        <w:t>等非学生作答内容</w:t>
      </w:r>
      <w:r>
        <w:rPr>
          <w:rFonts w:ascii="Times New Roman" w:hAnsi="Times New Roman" w:eastAsia="宋体"/>
          <w:i w:val="0"/>
          <w:sz w:val="21"/>
        </w:rPr>
        <w:t>不作为</w:t>
      </w:r>
      <w:r>
        <w:rPr>
          <w:rFonts w:ascii="Times New Roman" w:hAnsi="Times New Roman" w:eastAsia="宋体"/>
          <w:i w:val="0"/>
          <w:sz w:val="21"/>
        </w:rPr>
        <w:t>评分依</w:t>
      </w:r>
      <w:r>
        <w:rPr>
          <w:rFonts w:ascii="Times New Roman" w:hAnsi="Times New Roman" w:eastAsia="宋体"/>
          <w:i w:val="0"/>
          <w:sz w:val="21"/>
        </w:rPr>
        <w:t>据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解答题</w:t>
      </w:r>
      <w:r>
        <w:rPr>
          <w:rFonts w:ascii="Times New Roman" w:hAnsi="Times New Roman" w:eastAsia="宋体"/>
          <w:i w:val="0"/>
          <w:sz w:val="21"/>
        </w:rPr>
        <w:t>列出识别到的</w:t>
      </w:r>
      <w:r>
        <w:rPr>
          <w:rFonts w:ascii="Times New Roman" w:hAnsi="Times New Roman" w:eastAsia="宋体"/>
          <w:i w:val="0"/>
          <w:sz w:val="21"/>
        </w:rPr>
        <w:t>关键步骤和缺失步骤</w:t>
      </w:r>
      <w:r>
        <w:rPr>
          <w:rFonts w:ascii="Times New Roman" w:hAnsi="Times New Roman" w:eastAsia="宋体"/>
          <w:i w:val="0"/>
          <w:sz w:val="21"/>
        </w:rPr>
        <w:t>。提示词还要求模型报告</w:t>
      </w:r>
      <w:r>
        <w:rPr>
          <w:rFonts w:ascii="Times New Roman" w:hAnsi="Times New Roman" w:eastAsia="宋体"/>
          <w:i w:val="0"/>
          <w:sz w:val="21"/>
        </w:rPr>
        <w:t>多候选答案、</w:t>
      </w:r>
      <w:r>
        <w:rPr>
          <w:rFonts w:ascii="Times New Roman" w:hAnsi="Times New Roman" w:eastAsia="宋体"/>
          <w:i w:val="0"/>
          <w:sz w:val="21"/>
        </w:rPr>
        <w:t>置信度和异常作答</w:t>
      </w:r>
      <w:r>
        <w:rPr>
          <w:rFonts w:ascii="Times New Roman" w:hAnsi="Times New Roman" w:eastAsia="宋体"/>
          <w:i w:val="0"/>
          <w:sz w:val="21"/>
        </w:rPr>
        <w:t>，供后续查看日志时使用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6994600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两种模式</w:t>
      </w:r>
      <w:r>
        <w:rPr>
          <w:rFonts w:ascii="Times New Roman" w:hAnsi="Times New Roman" w:eastAsia="宋体"/>
          <w:i w:val="0"/>
          <w:sz w:val="21"/>
        </w:rPr>
        <w:t>按以</w:t>
      </w:r>
      <w:r>
        <w:rPr>
          <w:rFonts w:ascii="Times New Roman" w:hAnsi="Times New Roman" w:eastAsia="宋体"/>
          <w:i w:val="0"/>
          <w:sz w:val="21"/>
        </w:rPr>
        <w:t>下</w:t>
      </w:r>
      <w:r>
        <w:rPr>
          <w:rFonts w:ascii="Times New Roman" w:hAnsi="Times New Roman" w:eastAsia="宋体"/>
          <w:i w:val="0"/>
          <w:sz w:val="21"/>
        </w:rPr>
        <w:t>方式组织输入图像</w:t>
      </w:r>
      <w:r>
        <w:rPr>
          <w:rFonts w:ascii="Times New Roman" w:hAnsi="Times New Roman" w:eastAsia="宋体"/>
          <w:i w:val="0"/>
          <w:sz w:val="21"/>
        </w:rPr>
        <w:t>。整卷模式将单名学生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整卷或整页图像输入 doubao-seed-2.0-pro，</w:t>
      </w:r>
      <w:r>
        <w:rPr>
          <w:rFonts w:ascii="Times New Roman" w:hAnsi="Times New Roman" w:eastAsia="宋体"/>
          <w:i w:val="0"/>
          <w:sz w:val="21"/>
        </w:rPr>
        <w:t>原答卷中的题目位置、</w:t>
      </w:r>
      <w:r>
        <w:rPr>
          <w:rFonts w:ascii="Times New Roman" w:hAnsi="Times New Roman" w:eastAsia="宋体"/>
          <w:i w:val="0"/>
          <w:sz w:val="21"/>
        </w:rPr>
        <w:t>跨区域作答和</w:t>
      </w:r>
      <w:r>
        <w:rPr>
          <w:rFonts w:ascii="Times New Roman" w:hAnsi="Times New Roman" w:eastAsia="宋体"/>
          <w:i w:val="0"/>
          <w:sz w:val="21"/>
        </w:rPr>
        <w:t>步骤</w:t>
      </w:r>
      <w:r>
        <w:rPr>
          <w:rFonts w:ascii="Times New Roman" w:hAnsi="Times New Roman" w:eastAsia="宋体"/>
          <w:i w:val="0"/>
          <w:sz w:val="21"/>
        </w:rPr>
        <w:t>顺序随页面一并呈现</w:t>
      </w:r>
      <w:r>
        <w:rPr>
          <w:rFonts w:ascii="Times New Roman" w:hAnsi="Times New Roman" w:eastAsia="宋体"/>
          <w:i w:val="0"/>
          <w:sz w:val="21"/>
        </w:rPr>
        <w:t>。混合分批模式</w:t>
      </w:r>
      <w:r>
        <w:rPr>
          <w:rFonts w:ascii="Times New Roman" w:hAnsi="Times New Roman" w:eastAsia="宋体"/>
          <w:i w:val="0"/>
          <w:sz w:val="21"/>
        </w:rPr>
        <w:t>先裁切</w:t>
      </w:r>
      <w:r>
        <w:rPr>
          <w:rFonts w:ascii="Times New Roman" w:hAnsi="Times New Roman" w:eastAsia="宋体"/>
          <w:i w:val="0"/>
          <w:sz w:val="21"/>
        </w:rPr>
        <w:t>同一道题的学生作答区域</w:t>
      </w:r>
      <w:r>
        <w:rPr>
          <w:rFonts w:ascii="Times New Roman" w:hAnsi="Times New Roman" w:eastAsia="宋体"/>
          <w:i w:val="0"/>
          <w:sz w:val="21"/>
        </w:rPr>
        <w:t>，再将多名学生的同题区域</w:t>
      </w:r>
      <w:r>
        <w:rPr>
          <w:rFonts w:ascii="Times New Roman" w:hAnsi="Times New Roman" w:eastAsia="宋体"/>
          <w:i w:val="0"/>
          <w:sz w:val="21"/>
        </w:rPr>
        <w:t>拼接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选择、填空题</w:t>
      </w:r>
      <w:r>
        <w:rPr>
          <w:rFonts w:ascii="Times New Roman" w:hAnsi="Times New Roman" w:eastAsia="宋体"/>
          <w:i w:val="0"/>
          <w:sz w:val="21"/>
        </w:rPr>
        <w:t>每批</w:t>
      </w:r>
      <w:r>
        <w:rPr>
          <w:rFonts w:ascii="Times New Roman" w:hAnsi="Times New Roman" w:eastAsia="宋体"/>
          <w:i w:val="0"/>
          <w:sz w:val="21"/>
        </w:rPr>
        <w:t>最多 15 人</w:t>
      </w:r>
      <w:r>
        <w:rPr>
          <w:rFonts w:ascii="Times New Roman" w:hAnsi="Times New Roman" w:eastAsia="宋体"/>
          <w:i w:val="0"/>
          <w:sz w:val="21"/>
        </w:rPr>
        <w:t>，解答题</w:t>
      </w:r>
      <w:r>
        <w:rPr>
          <w:rFonts w:ascii="Times New Roman" w:hAnsi="Times New Roman" w:eastAsia="宋体"/>
          <w:i w:val="0"/>
          <w:sz w:val="21"/>
        </w:rPr>
        <w:t>每批</w:t>
      </w:r>
      <w:r>
        <w:rPr>
          <w:rFonts w:ascii="Times New Roman" w:hAnsi="Times New Roman" w:eastAsia="宋体"/>
          <w:i w:val="0"/>
          <w:sz w:val="21"/>
        </w:rPr>
        <w:t>最多 4 人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拼接完成后</w:t>
      </w:r>
      <w:r>
        <w:rPr>
          <w:rFonts w:ascii="Times New Roman" w:hAnsi="Times New Roman" w:eastAsia="宋体"/>
          <w:i w:val="0"/>
          <w:sz w:val="21"/>
        </w:rPr>
        <w:t>输入</w:t>
      </w:r>
      <w:r>
        <w:rPr>
          <w:rFonts w:ascii="Times New Roman" w:hAnsi="Times New Roman" w:eastAsia="宋体"/>
          <w:i w:val="0"/>
          <w:sz w:val="21"/>
        </w:rPr>
        <w:t>参数</w:t>
      </w:r>
      <w:r>
        <w:rPr>
          <w:rFonts w:ascii="Times New Roman" w:hAnsi="Times New Roman" w:eastAsia="宋体"/>
          <w:i w:val="0"/>
          <w:sz w:val="21"/>
        </w:rPr>
        <w:t>相同</w:t>
      </w:r>
      <w:r>
        <w:rPr>
          <w:rFonts w:ascii="Times New Roman" w:hAnsi="Times New Roman" w:eastAsia="宋体"/>
          <w:i w:val="0"/>
          <w:sz w:val="21"/>
        </w:rPr>
        <w:t>的 doubao-seed-2.0-pro。</w:t>
      </w:r>
      <w:r>
        <w:rPr>
          <w:rFonts w:ascii="Times New Roman" w:hAnsi="Times New Roman" w:eastAsia="宋体"/>
          <w:i w:val="0"/>
          <w:sz w:val="21"/>
        </w:rPr>
        <w:t>混合</w:t>
      </w:r>
      <w:r>
        <w:rPr>
          <w:rFonts w:ascii="Times New Roman" w:hAnsi="Times New Roman" w:eastAsia="宋体"/>
          <w:i w:val="0"/>
          <w:sz w:val="21"/>
        </w:rPr>
        <w:t>模式</w:t>
      </w:r>
      <w:r>
        <w:rPr>
          <w:rFonts w:ascii="Times New Roman" w:hAnsi="Times New Roman" w:eastAsia="宋体"/>
          <w:i w:val="0"/>
          <w:sz w:val="21"/>
        </w:rPr>
        <w:t>不是对每名学生逐题单独调用</w:t>
      </w:r>
      <w:r>
        <w:rPr>
          <w:rFonts w:ascii="Times New Roman" w:hAnsi="Times New Roman" w:eastAsia="宋体"/>
          <w:i w:val="0"/>
          <w:sz w:val="21"/>
        </w:rPr>
        <w:t>模型</w:t>
      </w:r>
      <w:r>
        <w:rPr>
          <w:rFonts w:ascii="Times New Roman" w:hAnsi="Times New Roman" w:eastAsia="宋体"/>
          <w:i w:val="0"/>
          <w:sz w:val="21"/>
        </w:rPr>
        <w:t>，而是在</w:t>
      </w:r>
      <w:r>
        <w:rPr>
          <w:rFonts w:ascii="Times New Roman" w:hAnsi="Times New Roman" w:eastAsia="宋体"/>
          <w:i w:val="0"/>
          <w:sz w:val="21"/>
        </w:rPr>
        <w:t>一次调用中处理同题的多名学生作答，其设计目的是限制单次输入范围，并减少调用批次以</w:t>
      </w:r>
      <w:r>
        <w:rPr>
          <w:rFonts w:ascii="Times New Roman" w:hAnsi="Times New Roman" w:eastAsia="宋体"/>
          <w:i w:val="0"/>
          <w:sz w:val="21"/>
        </w:rPr>
        <w:t>控制</w:t>
      </w:r>
      <w:r>
        <w:rPr>
          <w:rFonts w:ascii="Times New Roman" w:hAnsi="Times New Roman" w:eastAsia="宋体"/>
          <w:i w:val="0"/>
          <w:sz w:val="21"/>
        </w:rPr>
        <w:t xml:space="preserve">调用时间和 token </w:t>
      </w:r>
      <w:r>
        <w:rPr>
          <w:rFonts w:ascii="Times New Roman" w:hAnsi="Times New Roman" w:eastAsia="宋体"/>
          <w:i w:val="0"/>
          <w:sz w:val="21"/>
        </w:rPr>
        <w:t xml:space="preserve">支出。本文比较的是上述两种输入组织方式，现有结果未单独报告调用时间或 token </w:t>
      </w:r>
      <w:r>
        <w:rPr>
          <w:rFonts w:ascii="Times New Roman" w:hAnsi="Times New Roman" w:eastAsia="宋体"/>
          <w:i w:val="0"/>
          <w:sz w:val="21"/>
        </w:rPr>
        <w:t>成本</w:t>
      </w:r>
      <w:r>
        <w:rPr>
          <w:rFonts w:ascii="Times New Roman" w:hAnsi="Times New Roman" w:eastAsia="宋体"/>
          <w:i w:val="0"/>
          <w:sz w:val="21"/>
        </w:rPr>
        <w:t>的比较数据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3EA18D8E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2 AI 阅卷</w:t>
      </w:r>
      <w:r>
        <w:rPr>
          <w:rFonts w:ascii="Times New Roman" w:hAnsi="Times New Roman" w:eastAsia="宋体"/>
          <w:b/>
          <w:sz w:val="21"/>
        </w:rPr>
        <w:t>的图像输入、模型</w:t>
      </w:r>
      <w:r>
        <w:rPr>
          <w:rFonts w:ascii="Times New Roman" w:hAnsi="Times New Roman" w:eastAsia="宋体"/>
          <w:b/>
          <w:sz w:val="21"/>
        </w:rPr>
        <w:t>参数与</w:t>
      </w:r>
      <w:r>
        <w:rPr>
          <w:rFonts w:ascii="Times New Roman" w:hAnsi="Times New Roman" w:eastAsia="宋体"/>
          <w:b/>
          <w:sz w:val="21"/>
        </w:rPr>
        <w:t>日志记录设置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920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543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本研究设置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1DF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核</w:t>
            </w:r>
            <w:r>
              <w:rPr>
                <w:rFonts w:ascii="Times New Roman" w:hAnsi="Times New Roman" w:eastAsia="宋体"/>
                <w:b/>
                <w:sz w:val="16"/>
              </w:rPr>
              <w:t>查所用记录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CF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21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样本与日志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AA7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78份完整配对答卷；两模式各1404条日志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F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手改表、两模式成绩表与日志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B88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BF1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图像输入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A81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300 dpi；本轮两模式均未启用图像增强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C46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扫描图像、切片与拼图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0A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  <w:r>
              <w:rPr>
                <w:rFonts w:ascii="Times New Roman" w:hAnsi="Times New Roman" w:eastAsia="宋体"/>
                <w:b w:val="0"/>
                <w:sz w:val="16"/>
              </w:rPr>
              <w:t>：</w:t>
            </w:r>
            <w:r>
              <w:rPr>
                <w:rFonts w:ascii="Times New Roman" w:hAnsi="Times New Roman" w:eastAsia="宋体"/>
                <w:b w:val="0"/>
                <w:sz w:val="16"/>
              </w:rPr>
              <w:t>单</w:t>
            </w:r>
            <w:r>
              <w:rPr>
                <w:rFonts w:ascii="Times New Roman" w:hAnsi="Times New Roman" w:eastAsia="宋体"/>
                <w:b w:val="0"/>
                <w:sz w:val="16"/>
              </w:rPr>
              <w:t>名学</w:t>
            </w:r>
            <w:r>
              <w:rPr>
                <w:rFonts w:ascii="Times New Roman" w:hAnsi="Times New Roman" w:eastAsia="宋体"/>
                <w:b w:val="0"/>
                <w:sz w:val="16"/>
              </w:rPr>
              <w:t>生整页</w:t>
            </w:r>
            <w:r>
              <w:rPr>
                <w:rFonts w:ascii="Times New Roman" w:hAnsi="Times New Roman" w:eastAsia="宋体"/>
                <w:b w:val="0"/>
                <w:sz w:val="16"/>
              </w:rPr>
              <w:t>或整卷图像</w:t>
            </w:r>
            <w:r>
              <w:rPr>
                <w:rFonts w:ascii="Times New Roman" w:hAnsi="Times New Roman" w:eastAsia="宋体"/>
                <w:b w:val="0"/>
                <w:sz w:val="16"/>
              </w:rPr>
              <w:t>；混合</w:t>
            </w:r>
            <w:r>
              <w:rPr>
                <w:rFonts w:ascii="Times New Roman" w:hAnsi="Times New Roman" w:eastAsia="宋体"/>
                <w:b w:val="0"/>
                <w:sz w:val="16"/>
              </w:rPr>
              <w:t>：</w:t>
            </w:r>
            <w:r>
              <w:rPr>
                <w:rFonts w:ascii="Times New Roman" w:hAnsi="Times New Roman" w:eastAsia="宋体"/>
                <w:b w:val="0"/>
                <w:sz w:val="16"/>
              </w:rPr>
              <w:t>同题</w:t>
            </w:r>
            <w:r>
              <w:rPr>
                <w:rFonts w:ascii="Times New Roman" w:hAnsi="Times New Roman" w:eastAsia="宋体"/>
                <w:b w:val="0"/>
                <w:sz w:val="16"/>
              </w:rPr>
              <w:t>多名学生作答区域</w:t>
            </w:r>
            <w:r>
              <w:rPr>
                <w:rFonts w:ascii="Times New Roman" w:hAnsi="Times New Roman" w:eastAsia="宋体"/>
                <w:b w:val="0"/>
                <w:sz w:val="16"/>
              </w:rPr>
              <w:t>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55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533EC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整卷：doubao-seed-2.0-pro；</w:t>
            </w:r>
          </w:p>
          <w:p w14:paraId="3EAE8A0A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混合：doubao-seed-2.0-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pro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215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F79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日志保存两种模式实际使用的</w:t>
            </w:r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  <w:r>
              <w:rPr>
                <w:rFonts w:ascii="Times New Roman" w:hAnsi="Times New Roman" w:eastAsia="宋体"/>
                <w:b w:val="0"/>
                <w:sz w:val="16"/>
              </w:rPr>
              <w:t>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A88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生成参数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A90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temperature=0；top_p、top_k采用服务端默认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17C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调用配置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95B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2C1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评分约束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B1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统一答案、</w:t>
            </w:r>
            <w:r>
              <w:rPr>
                <w:rFonts w:ascii="Times New Roman" w:hAnsi="Times New Roman" w:eastAsia="宋体"/>
                <w:b w:val="0"/>
                <w:sz w:val="16"/>
              </w:rPr>
              <w:t>评分细则</w:t>
            </w:r>
            <w:r>
              <w:rPr>
                <w:rFonts w:ascii="Times New Roman" w:hAnsi="Times New Roman" w:eastAsia="宋体"/>
                <w:b w:val="0"/>
                <w:sz w:val="16"/>
              </w:rPr>
              <w:t>和结构化提示词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43B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评分细则、提示词文档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E10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提示词包</w:t>
            </w:r>
            <w:r>
              <w:rPr>
                <w:rFonts w:ascii="Times New Roman" w:hAnsi="Times New Roman" w:eastAsia="宋体"/>
                <w:b w:val="0"/>
                <w:sz w:val="16"/>
              </w:rPr>
              <w:t>含作废</w:t>
            </w:r>
            <w:r>
              <w:rPr>
                <w:rFonts w:ascii="Times New Roman" w:hAnsi="Times New Roman" w:eastAsia="宋体"/>
                <w:b w:val="0"/>
                <w:sz w:val="16"/>
              </w:rPr>
              <w:t>内容处理</w:t>
            </w:r>
            <w:r>
              <w:rPr>
                <w:rFonts w:ascii="Times New Roman" w:hAnsi="Times New Roman" w:eastAsia="宋体"/>
                <w:b w:val="0"/>
                <w:sz w:val="16"/>
              </w:rPr>
              <w:t>、步骤</w:t>
            </w:r>
            <w:r>
              <w:rPr>
                <w:rFonts w:ascii="Times New Roman" w:hAnsi="Times New Roman" w:eastAsia="宋体"/>
                <w:b w:val="0"/>
                <w:sz w:val="16"/>
              </w:rPr>
              <w:t>提取和</w:t>
            </w:r>
            <w:r>
              <w:rPr>
                <w:rFonts w:ascii="Times New Roman" w:hAnsi="Times New Roman" w:eastAsia="宋体"/>
                <w:b w:val="0"/>
                <w:sz w:val="16"/>
              </w:rPr>
              <w:t>提示注入</w:t>
            </w:r>
            <w:r>
              <w:rPr>
                <w:rFonts w:ascii="Times New Roman" w:hAnsi="Times New Roman" w:eastAsia="宋体"/>
                <w:b w:val="0"/>
                <w:sz w:val="16"/>
              </w:rPr>
              <w:t>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8FB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复核入口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870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模型输出</w:t>
            </w:r>
            <w:r>
              <w:rPr>
                <w:rFonts w:ascii="Times New Roman" w:hAnsi="Times New Roman" w:eastAsia="宋体"/>
                <w:b w:val="0"/>
                <w:sz w:val="16"/>
              </w:rPr>
              <w:t>“需要复核”</w:t>
            </w:r>
            <w:r>
              <w:rPr>
                <w:rFonts w:ascii="Times New Roman" w:hAnsi="Times New Roman" w:eastAsia="宋体"/>
                <w:b w:val="0"/>
                <w:sz w:val="16"/>
              </w:rPr>
              <w:t>字段，系统据此筛选</w:t>
            </w:r>
            <w:r>
              <w:rPr>
                <w:rFonts w:ascii="Times New Roman" w:hAnsi="Times New Roman" w:eastAsia="宋体"/>
                <w:b w:val="0"/>
                <w:sz w:val="16"/>
              </w:rPr>
              <w:t>记</w:t>
            </w:r>
            <w:r>
              <w:rPr>
                <w:rFonts w:ascii="Times New Roman" w:hAnsi="Times New Roman" w:eastAsia="宋体"/>
                <w:b w:val="0"/>
                <w:sz w:val="16"/>
              </w:rPr>
              <w:t>录供</w:t>
            </w:r>
            <w:r>
              <w:rPr>
                <w:rFonts w:ascii="Times New Roman" w:hAnsi="Times New Roman" w:eastAsia="宋体"/>
                <w:b w:val="0"/>
                <w:sz w:val="16"/>
              </w:rPr>
              <w:t>教师</w:t>
            </w:r>
            <w:r>
              <w:rPr>
                <w:rFonts w:ascii="Times New Roman" w:hAnsi="Times New Roman" w:eastAsia="宋体"/>
                <w:b w:val="0"/>
                <w:sz w:val="16"/>
              </w:rPr>
              <w:t>查看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DC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14070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该字段由</w:t>
            </w: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模型报告置信度</w:t>
            </w: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触发；置信度不作为正确概率</w:t>
            </w:r>
          </w:p>
        </w:tc>
      </w:tr>
    </w:tbl>
    <w:p w14:paraId="29328155">
      <w:pPr>
        <w:spacing w:after="20"/>
      </w:pPr>
    </w:p>
    <w:p w14:paraId="4F365CF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</w:t>
      </w:r>
      <w:r>
        <w:rPr>
          <w:rFonts w:ascii="Times New Roman" w:hAnsi="Times New Roman" w:eastAsia="黑体"/>
          <w:b/>
          <w:sz w:val="24"/>
        </w:rPr>
        <w:t>分</w:t>
      </w:r>
      <w:r>
        <w:rPr>
          <w:rFonts w:ascii="Times New Roman" w:hAnsi="Times New Roman" w:eastAsia="黑体"/>
          <w:b/>
          <w:sz w:val="24"/>
        </w:rPr>
        <w:t>数定义</w:t>
      </w:r>
      <w:r>
        <w:rPr>
          <w:rFonts w:ascii="Times New Roman" w:hAnsi="Times New Roman" w:eastAsia="黑体"/>
          <w:b/>
          <w:sz w:val="24"/>
        </w:rPr>
        <w:t>、统计方法与案例选择</w:t>
      </w:r>
    </w:p>
    <w:p w14:paraId="66150E1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研究区分三类分数</w:t>
      </w:r>
      <w:r>
        <w:rPr>
          <w:rFonts w:ascii="Times New Roman" w:hAnsi="Times New Roman" w:eastAsia="宋体"/>
          <w:i w:val="0"/>
          <w:sz w:val="21"/>
        </w:rPr>
        <w:t>。“</w:t>
      </w:r>
      <w:r>
        <w:rPr>
          <w:rFonts w:ascii="Times New Roman" w:hAnsi="Times New Roman" w:eastAsia="宋体"/>
          <w:i w:val="0"/>
          <w:sz w:val="21"/>
        </w:rPr>
        <w:t>教师手改分</w:t>
      </w:r>
      <w:r>
        <w:rPr>
          <w:rFonts w:ascii="Times New Roman" w:hAnsi="Times New Roman" w:eastAsia="宋体"/>
          <w:i w:val="0"/>
          <w:sz w:val="21"/>
        </w:rPr>
        <w:t>”</w:t>
      </w:r>
      <w:r>
        <w:rPr>
          <w:rFonts w:ascii="Times New Roman" w:hAnsi="Times New Roman" w:eastAsia="宋体"/>
          <w:i w:val="0"/>
          <w:sz w:val="21"/>
        </w:rPr>
        <w:t>是任课教师依据统一评分细则</w:t>
      </w:r>
      <w:r>
        <w:rPr>
          <w:rFonts w:ascii="Times New Roman" w:hAnsi="Times New Roman" w:eastAsia="宋体"/>
          <w:i w:val="0"/>
          <w:sz w:val="21"/>
        </w:rPr>
        <w:t>在纸笔批改后</w:t>
      </w:r>
      <w:r>
        <w:rPr>
          <w:rFonts w:ascii="Times New Roman" w:hAnsi="Times New Roman" w:eastAsia="宋体"/>
          <w:i w:val="0"/>
          <w:sz w:val="21"/>
        </w:rPr>
        <w:t>登记的</w:t>
      </w:r>
      <w:r>
        <w:rPr>
          <w:rFonts w:ascii="Times New Roman" w:hAnsi="Times New Roman" w:eastAsia="宋体"/>
          <w:i w:val="0"/>
          <w:sz w:val="21"/>
        </w:rPr>
        <w:t>分数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“</w:t>
      </w:r>
      <w:r>
        <w:rPr>
          <w:rFonts w:ascii="Times New Roman" w:hAnsi="Times New Roman" w:eastAsia="宋体"/>
          <w:i w:val="0"/>
          <w:sz w:val="21"/>
        </w:rPr>
        <w:t>AI 原始分</w:t>
      </w:r>
      <w:r>
        <w:rPr>
          <w:rFonts w:ascii="Times New Roman" w:hAnsi="Times New Roman" w:eastAsia="宋体"/>
          <w:i w:val="0"/>
          <w:sz w:val="21"/>
        </w:rPr>
        <w:t>”</w:t>
      </w:r>
      <w:r>
        <w:rPr>
          <w:rFonts w:ascii="Times New Roman" w:hAnsi="Times New Roman" w:eastAsia="宋体"/>
          <w:i w:val="0"/>
          <w:sz w:val="21"/>
        </w:rPr>
        <w:t>是模型首次输出</w:t>
      </w:r>
      <w:r>
        <w:rPr>
          <w:rFonts w:ascii="Times New Roman" w:hAnsi="Times New Roman" w:eastAsia="宋体"/>
          <w:i w:val="0"/>
          <w:sz w:val="21"/>
        </w:rPr>
        <w:t>的分数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“</w:t>
      </w:r>
      <w:r>
        <w:rPr>
          <w:rFonts w:ascii="Times New Roman" w:hAnsi="Times New Roman" w:eastAsia="宋体"/>
          <w:i w:val="0"/>
          <w:sz w:val="21"/>
        </w:rPr>
        <w:t>流程最终分</w:t>
      </w:r>
      <w:r>
        <w:rPr>
          <w:rFonts w:ascii="Times New Roman" w:hAnsi="Times New Roman" w:eastAsia="宋体"/>
          <w:i w:val="0"/>
          <w:sz w:val="21"/>
        </w:rPr>
        <w:t>”</w:t>
      </w:r>
      <w:r>
        <w:rPr>
          <w:rFonts w:ascii="Times New Roman" w:hAnsi="Times New Roman" w:eastAsia="宋体"/>
          <w:i w:val="0"/>
          <w:sz w:val="21"/>
        </w:rPr>
        <w:t>是</w:t>
      </w:r>
      <w:r>
        <w:rPr>
          <w:rFonts w:ascii="Times New Roman" w:hAnsi="Times New Roman" w:eastAsia="宋体"/>
          <w:i w:val="0"/>
          <w:sz w:val="21"/>
        </w:rPr>
        <w:t>完成本轮</w:t>
      </w:r>
      <w:r>
        <w:rPr>
          <w:rFonts w:ascii="Times New Roman" w:hAnsi="Times New Roman" w:eastAsia="宋体"/>
          <w:i w:val="0"/>
          <w:sz w:val="21"/>
        </w:rPr>
        <w:t>系统</w:t>
      </w:r>
      <w:r>
        <w:rPr>
          <w:rFonts w:ascii="Times New Roman" w:hAnsi="Times New Roman" w:eastAsia="宋体"/>
          <w:i w:val="0"/>
          <w:sz w:val="21"/>
        </w:rPr>
        <w:t>复核流程后导出的成绩，可能沿用 AI 原始分，也可能在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查看</w:t>
      </w:r>
      <w:r>
        <w:rPr>
          <w:rFonts w:ascii="Times New Roman" w:hAnsi="Times New Roman" w:eastAsia="宋体"/>
          <w:i w:val="0"/>
          <w:sz w:val="21"/>
        </w:rPr>
        <w:t>后</w:t>
      </w:r>
      <w:r>
        <w:rPr>
          <w:rFonts w:ascii="Times New Roman" w:hAnsi="Times New Roman" w:eastAsia="宋体"/>
          <w:i w:val="0"/>
          <w:sz w:val="21"/>
        </w:rPr>
        <w:t>调整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由于</w:t>
      </w:r>
      <w:r>
        <w:rPr>
          <w:rFonts w:ascii="Times New Roman" w:hAnsi="Times New Roman" w:eastAsia="宋体"/>
          <w:i w:val="0"/>
          <w:sz w:val="21"/>
        </w:rPr>
        <w:t>未设置第二评分者，</w:t>
      </w:r>
      <w:r>
        <w:rPr>
          <w:rFonts w:ascii="Times New Roman" w:hAnsi="Times New Roman" w:eastAsia="宋体"/>
          <w:i w:val="0"/>
          <w:sz w:val="21"/>
        </w:rPr>
        <w:t>教师手改分只作为本次课堂评分的专业参照，不被视为学生表现的绝对真值。</w:t>
      </w:r>
      <w:r>
        <w:rPr>
          <w:rFonts w:ascii="Times New Roman" w:hAnsi="Times New Roman" w:eastAsia="宋体"/>
          <w:i w:val="0"/>
          <w:sz w:val="21"/>
        </w:rPr>
        <w:t>本文</w:t>
      </w:r>
      <w:r>
        <w:rPr>
          <w:rFonts w:ascii="Times New Roman" w:hAnsi="Times New Roman" w:eastAsia="宋体"/>
          <w:i w:val="0"/>
          <w:sz w:val="21"/>
        </w:rPr>
        <w:t>据此考察两种</w:t>
      </w:r>
      <w:r>
        <w:rPr>
          <w:rFonts w:ascii="Times New Roman" w:hAnsi="Times New Roman" w:eastAsia="宋体"/>
          <w:i w:val="0"/>
          <w:sz w:val="21"/>
        </w:rPr>
        <w:t xml:space="preserve"> AI </w:t>
      </w:r>
      <w:r>
        <w:rPr>
          <w:rFonts w:ascii="Times New Roman" w:hAnsi="Times New Roman" w:eastAsia="宋体"/>
          <w:i w:val="0"/>
          <w:sz w:val="21"/>
        </w:rPr>
        <w:t>批改结果</w:t>
      </w:r>
      <w:r>
        <w:rPr>
          <w:rFonts w:ascii="Times New Roman" w:hAnsi="Times New Roman" w:eastAsia="宋体"/>
          <w:i w:val="0"/>
          <w:sz w:val="21"/>
        </w:rPr>
        <w:t>与</w:t>
      </w:r>
      <w:r>
        <w:rPr>
          <w:rFonts w:ascii="Times New Roman" w:hAnsi="Times New Roman" w:eastAsia="宋体"/>
          <w:i w:val="0"/>
          <w:sz w:val="21"/>
        </w:rPr>
        <w:t>该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手改分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差异及一致</w:t>
      </w:r>
      <w:r>
        <w:rPr>
          <w:rFonts w:ascii="Times New Roman" w:hAnsi="Times New Roman" w:eastAsia="宋体"/>
          <w:i w:val="0"/>
          <w:sz w:val="21"/>
        </w:rPr>
        <w:t>程度。</w:t>
      </w:r>
    </w:p>
    <w:p w14:paraId="502BAB2C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/>
          <w:i w:val="0"/>
          <w:sz w:val="21"/>
        </w:rPr>
        <w:t>)、双向混合效应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绝对一致性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/>
          <w:i w:val="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每条日志保存</w:t>
      </w:r>
      <w:r>
        <w:rPr>
          <w:rFonts w:hint="eastAsia" w:ascii="Times New Roman" w:hAnsi="Times New Roman" w:eastAsia="宋体"/>
          <w:i w:val="0"/>
          <w:sz w:val="21"/>
        </w:rPr>
        <w:t>模型</w:t>
      </w:r>
      <w:r>
        <w:rPr>
          <w:rFonts w:hint="eastAsia" w:ascii="Times New Roman" w:hAnsi="Times New Roman" w:eastAsia="宋体"/>
          <w:i w:val="0"/>
          <w:sz w:val="21"/>
        </w:rPr>
        <w:t>报告</w:t>
      </w:r>
      <w:r>
        <w:rPr>
          <w:rFonts w:hint="eastAsia" w:ascii="Times New Roman" w:hAnsi="Times New Roman" w:eastAsia="宋体"/>
          <w:i w:val="0"/>
          <w:sz w:val="21"/>
        </w:rPr>
        <w:t>的</w:t>
      </w:r>
      <w:r>
        <w:rPr>
          <w:rFonts w:hint="eastAsia" w:ascii="Times New Roman" w:hAnsi="Times New Roman" w:eastAsia="宋体"/>
          <w:i w:val="0"/>
          <w:sz w:val="21"/>
        </w:rPr>
        <w:t>置信度和</w:t>
      </w:r>
      <w:r>
        <w:rPr>
          <w:rFonts w:hint="eastAsia" w:ascii="Times New Roman" w:hAnsi="Times New Roman" w:eastAsia="宋体"/>
          <w:i w:val="0"/>
          <w:sz w:val="21"/>
        </w:rPr>
        <w:t>“需要复核”字段</w:t>
      </w:r>
      <w:r>
        <w:rPr>
          <w:rFonts w:hint="eastAsia" w:ascii="Times New Roman" w:hAnsi="Times New Roman" w:eastAsia="宋体"/>
          <w:i w:val="0"/>
          <w:sz w:val="21"/>
        </w:rPr>
        <w:t>；当该字段</w:t>
      </w:r>
      <w:r>
        <w:rPr>
          <w:rFonts w:hint="eastAsia" w:ascii="Times New Roman" w:hAnsi="Times New Roman" w:eastAsia="宋体"/>
          <w:i w:val="0"/>
          <w:sz w:val="21"/>
        </w:rPr>
        <w:t>为</w:t>
      </w:r>
      <w:r>
        <w:rPr>
          <w:rFonts w:hint="eastAsia" w:ascii="Times New Roman" w:hAnsi="Times New Roman" w:eastAsia="宋体"/>
          <w:i w:val="0"/>
          <w:sz w:val="21"/>
        </w:rPr>
        <w:t>“是”时，系统将该记录列为待</w:t>
      </w:r>
      <w:r>
        <w:rPr>
          <w:rFonts w:hint="eastAsia" w:ascii="Times New Roman" w:hAnsi="Times New Roman" w:eastAsia="宋体"/>
          <w:i w:val="0"/>
          <w:sz w:val="21"/>
        </w:rPr>
        <w:t>教师</w:t>
      </w:r>
      <w:r>
        <w:rPr>
          <w:rFonts w:hint="eastAsia" w:ascii="Times New Roman" w:hAnsi="Times New Roman" w:eastAsia="宋体"/>
          <w:i w:val="0"/>
          <w:sz w:val="21"/>
        </w:rPr>
        <w:t>查看。</w:t>
      </w:r>
      <w:r>
        <w:rPr>
          <w:rFonts w:hint="eastAsia" w:ascii="Times New Roman" w:hAnsi="Times New Roman" w:eastAsia="宋体"/>
          <w:i w:val="0"/>
          <w:sz w:val="21"/>
        </w:rPr>
        <w:t>该字段由模型报告</w:t>
      </w:r>
      <w:r>
        <w:rPr>
          <w:rFonts w:hint="eastAsia" w:ascii="Times New Roman" w:hAnsi="Times New Roman" w:eastAsia="宋体"/>
          <w:i w:val="0"/>
          <w:sz w:val="21"/>
        </w:rPr>
        <w:t>的</w:t>
      </w:r>
      <w:r>
        <w:rPr>
          <w:rFonts w:hint="eastAsia" w:ascii="Times New Roman" w:hAnsi="Times New Roman" w:eastAsia="宋体"/>
          <w:i w:val="0"/>
          <w:sz w:val="21"/>
        </w:rPr>
        <w:t>置信度触发</w:t>
      </w:r>
      <w:r>
        <w:rPr>
          <w:rFonts w:hint="eastAsia" w:ascii="Times New Roman" w:hAnsi="Times New Roman" w:eastAsia="宋体"/>
          <w:i w:val="0"/>
          <w:sz w:val="21"/>
        </w:rPr>
        <w:t>，</w:t>
      </w:r>
      <w:r>
        <w:rPr>
          <w:rFonts w:hint="eastAsia" w:ascii="Times New Roman" w:hAnsi="Times New Roman" w:eastAsia="宋体"/>
          <w:i w:val="0"/>
          <w:sz w:val="21"/>
        </w:rPr>
        <w:t>本文</w:t>
      </w:r>
      <w:r>
        <w:rPr>
          <w:rFonts w:hint="eastAsia" w:ascii="Times New Roman" w:hAnsi="Times New Roman" w:eastAsia="宋体"/>
          <w:i w:val="0"/>
          <w:sz w:val="21"/>
        </w:rPr>
        <w:t>分</w:t>
      </w:r>
      <w:r>
        <w:rPr>
          <w:rFonts w:hint="eastAsia" w:ascii="Times New Roman" w:hAnsi="Times New Roman" w:eastAsia="宋体"/>
          <w:i w:val="0"/>
          <w:sz w:val="21"/>
        </w:rPr>
        <w:t>别统计</w:t>
      </w:r>
      <w:r>
        <w:rPr>
          <w:rFonts w:hint="eastAsia" w:ascii="Times New Roman" w:hAnsi="Times New Roman" w:eastAsia="宋体"/>
          <w:i w:val="0"/>
          <w:sz w:val="21"/>
        </w:rPr>
        <w:t>“被标记</w:t>
      </w:r>
      <w:r>
        <w:rPr>
          <w:rFonts w:hint="eastAsia" w:ascii="Times New Roman" w:hAnsi="Times New Roman" w:eastAsia="宋体"/>
          <w:i w:val="0"/>
          <w:sz w:val="21"/>
        </w:rPr>
        <w:t>需要</w:t>
      </w:r>
      <w:r>
        <w:rPr>
          <w:rFonts w:hint="eastAsia" w:ascii="Times New Roman" w:hAnsi="Times New Roman" w:eastAsia="宋体"/>
          <w:i w:val="0"/>
          <w:sz w:val="21"/>
        </w:rPr>
        <w:t>复核”</w:t>
      </w:r>
      <w:r>
        <w:rPr>
          <w:rFonts w:hint="eastAsia" w:ascii="Times New Roman" w:hAnsi="Times New Roman" w:eastAsia="宋体"/>
          <w:i w:val="0"/>
          <w:sz w:val="21"/>
        </w:rPr>
        <w:t>和</w:t>
      </w:r>
      <w:r>
        <w:rPr>
          <w:rFonts w:hint="eastAsia" w:ascii="Times New Roman" w:hAnsi="Times New Roman" w:eastAsia="宋体"/>
          <w:i w:val="0"/>
          <w:sz w:val="21"/>
        </w:rPr>
        <w:t>“</w:t>
      </w:r>
      <w:r>
        <w:rPr>
          <w:rFonts w:hint="eastAsia" w:ascii="Times New Roman" w:hAnsi="Times New Roman" w:eastAsia="宋体"/>
          <w:i w:val="0"/>
          <w:sz w:val="21"/>
        </w:rPr>
        <w:t>标记</w:t>
      </w:r>
      <w:r>
        <w:rPr>
          <w:rFonts w:hint="eastAsia" w:ascii="Times New Roman" w:hAnsi="Times New Roman" w:eastAsia="宋体"/>
          <w:i w:val="0"/>
          <w:sz w:val="21"/>
        </w:rPr>
        <w:t>后</w:t>
      </w:r>
      <w:r>
        <w:rPr>
          <w:rFonts w:hint="eastAsia" w:ascii="Times New Roman" w:hAnsi="Times New Roman" w:eastAsia="宋体"/>
          <w:i w:val="0"/>
          <w:sz w:val="21"/>
        </w:rPr>
        <w:t>流程最终</w:t>
      </w:r>
      <w:r>
        <w:rPr>
          <w:rFonts w:hint="eastAsia" w:ascii="Times New Roman" w:hAnsi="Times New Roman" w:eastAsia="宋体"/>
          <w:i w:val="0"/>
          <w:sz w:val="21"/>
        </w:rPr>
        <w:t>分</w:t>
      </w:r>
      <w:r>
        <w:rPr>
          <w:rFonts w:hint="eastAsia" w:ascii="Times New Roman" w:hAnsi="Times New Roman" w:eastAsia="宋体"/>
          <w:i w:val="0"/>
          <w:sz w:val="21"/>
        </w:rPr>
        <w:t>发生调整”两类记录。模型报告</w:t>
      </w:r>
      <w:r>
        <w:rPr>
          <w:rFonts w:hint="eastAsia" w:ascii="Times New Roman" w:hAnsi="Times New Roman" w:eastAsia="宋体"/>
          <w:i w:val="0"/>
          <w:sz w:val="21"/>
        </w:rPr>
        <w:t>的</w:t>
      </w:r>
      <w:r>
        <w:rPr>
          <w:rFonts w:hint="eastAsia" w:ascii="Times New Roman" w:hAnsi="Times New Roman" w:eastAsia="宋体"/>
          <w:i w:val="0"/>
          <w:sz w:val="21"/>
        </w:rPr>
        <w:t>置信度</w:t>
      </w:r>
      <w:r>
        <w:rPr>
          <w:rFonts w:hint="eastAsia" w:ascii="Times New Roman" w:hAnsi="Times New Roman" w:eastAsia="宋体"/>
          <w:i w:val="0"/>
          <w:sz w:val="21"/>
        </w:rPr>
        <w:t>只</w:t>
      </w:r>
      <w:r>
        <w:rPr>
          <w:rFonts w:hint="eastAsia" w:ascii="Times New Roman" w:hAnsi="Times New Roman" w:eastAsia="宋体"/>
          <w:i w:val="0"/>
          <w:sz w:val="21"/>
        </w:rPr>
        <w:t>作为</w:t>
      </w:r>
      <w:r>
        <w:rPr>
          <w:rFonts w:hint="eastAsia" w:ascii="Times New Roman" w:hAnsi="Times New Roman" w:eastAsia="宋体"/>
          <w:i w:val="0"/>
          <w:sz w:val="21"/>
        </w:rPr>
        <w:t>筛选记录的</w:t>
      </w:r>
      <w:r>
        <w:rPr>
          <w:rFonts w:hint="eastAsia" w:ascii="Times New Roman" w:hAnsi="Times New Roman" w:eastAsia="宋体"/>
          <w:i w:val="0"/>
          <w:sz w:val="21"/>
        </w:rPr>
        <w:t>信号，不</w:t>
      </w:r>
      <w:r>
        <w:rPr>
          <w:rFonts w:hint="eastAsia" w:ascii="Times New Roman" w:hAnsi="Times New Roman" w:eastAsia="宋体"/>
          <w:i w:val="0"/>
          <w:sz w:val="21"/>
        </w:rPr>
        <w:t>解释为经过校准的正确概率。</w:t>
      </w:r>
      <w:r>
        <w:rPr>
          <w:rFonts w:hint="eastAsia" w:ascii="Times New Roman" w:hAnsi="Times New Roman" w:eastAsia="宋体"/>
          <w:i w:val="0"/>
          <w:sz w:val="21"/>
        </w:rPr>
        <w:t>由于同一学生贡献多个题目/小问记录，同一题目也包含多名学生记录，1404 条日志并非相互独立，因此</w:t>
      </w:r>
      <w:r>
        <w:rPr>
          <w:rFonts w:hint="eastAsia" w:ascii="Times New Roman" w:hAnsi="Times New Roman" w:eastAsia="宋体"/>
          <w:i w:val="0"/>
          <w:sz w:val="21"/>
        </w:rPr>
        <w:t>记录层</w:t>
      </w:r>
      <w:r>
        <w:rPr>
          <w:rFonts w:hint="eastAsia" w:ascii="Times New Roman" w:hAnsi="Times New Roman" w:eastAsia="宋体"/>
          <w:i w:val="0"/>
          <w:sz w:val="21"/>
        </w:rPr>
        <w:t>结果只</w:t>
      </w:r>
      <w:r>
        <w:rPr>
          <w:rFonts w:hint="eastAsia" w:ascii="Times New Roman" w:hAnsi="Times New Roman" w:eastAsia="宋体"/>
          <w:i w:val="0"/>
          <w:sz w:val="21"/>
        </w:rPr>
        <w:t>用于描述</w:t>
      </w:r>
      <w:r>
        <w:rPr>
          <w:rFonts w:hint="eastAsia" w:ascii="Times New Roman" w:hAnsi="Times New Roman" w:eastAsia="宋体"/>
          <w:i w:val="0"/>
          <w:sz w:val="21"/>
        </w:rPr>
        <w:t>标记</w:t>
      </w:r>
      <w:r>
        <w:rPr>
          <w:rFonts w:hint="eastAsia" w:ascii="Times New Roman" w:hAnsi="Times New Roman" w:eastAsia="宋体"/>
          <w:i w:val="0"/>
          <w:sz w:val="21"/>
        </w:rPr>
        <w:t>数量、题号</w:t>
      </w:r>
      <w:r>
        <w:rPr>
          <w:rFonts w:hint="eastAsia" w:ascii="Times New Roman" w:hAnsi="Times New Roman" w:eastAsia="宋体"/>
          <w:i w:val="0"/>
          <w:sz w:val="21"/>
        </w:rPr>
        <w:t>分布</w:t>
      </w:r>
      <w:r>
        <w:rPr>
          <w:rFonts w:hint="eastAsia" w:ascii="Times New Roman" w:hAnsi="Times New Roman" w:eastAsia="宋体"/>
          <w:i w:val="0"/>
          <w:sz w:val="21"/>
        </w:rPr>
        <w:t>和改分情况</w:t>
      </w:r>
      <w:r>
        <w:rPr>
          <w:rFonts w:hint="eastAsia" w:ascii="Times New Roman" w:hAnsi="Times New Roman" w:eastAsia="宋体"/>
          <w:i w:val="0"/>
          <w:sz w:val="21"/>
        </w:rPr>
        <w:t>，不替代</w:t>
      </w:r>
      <w:r>
        <w:rPr>
          <w:rFonts w:hint="eastAsia" w:ascii="Times New Roman" w:hAnsi="Times New Roman" w:eastAsia="宋体"/>
          <w:i w:val="0"/>
          <w:sz w:val="21"/>
        </w:rPr>
        <w:t>以 78 名</w:t>
      </w:r>
      <w:r>
        <w:rPr>
          <w:rFonts w:hint="eastAsia" w:ascii="Times New Roman" w:hAnsi="Times New Roman" w:eastAsia="宋体"/>
          <w:i w:val="0"/>
          <w:sz w:val="21"/>
        </w:rPr>
        <w:t>学生</w:t>
      </w:r>
      <w:r>
        <w:rPr>
          <w:rFonts w:hint="eastAsia" w:ascii="Times New Roman" w:hAnsi="Times New Roman" w:eastAsia="宋体"/>
          <w:i w:val="0"/>
          <w:sz w:val="21"/>
        </w:rPr>
        <w:t>为单位</w:t>
      </w:r>
      <w:r>
        <w:rPr>
          <w:rFonts w:hint="eastAsia" w:ascii="Times New Roman" w:hAnsi="Times New Roman" w:eastAsia="宋体"/>
          <w:i w:val="0"/>
          <w:sz w:val="21"/>
        </w:rPr>
        <w:t>的总</w:t>
      </w:r>
      <w:r>
        <w:rPr>
          <w:rFonts w:hint="eastAsia" w:ascii="Times New Roman" w:hAnsi="Times New Roman" w:eastAsia="宋体"/>
          <w:i w:val="0"/>
          <w:sz w:val="21"/>
        </w:rPr>
        <w:t>分</w:t>
      </w:r>
      <w:r>
        <w:rPr>
          <w:rFonts w:hint="eastAsia" w:ascii="Times New Roman" w:hAnsi="Times New Roman" w:eastAsia="宋体"/>
          <w:i w:val="0"/>
          <w:sz w:val="21"/>
        </w:rPr>
        <w:t>一致性分析。</w:t>
      </w:r>
    </w:p>
    <w:p w14:paraId="1F750EA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</w:t>
      </w:r>
      <w:r>
        <w:rPr>
          <w:rFonts w:ascii="Times New Roman" w:hAnsi="Times New Roman" w:eastAsia="宋体"/>
          <w:i w:val="0"/>
          <w:sz w:val="21"/>
        </w:rPr>
        <w:t>辅助</w:t>
      </w:r>
      <w:r>
        <w:rPr>
          <w:rFonts w:ascii="Times New Roman" w:hAnsi="Times New Roman" w:eastAsia="宋体"/>
          <w:i w:val="0"/>
          <w:sz w:val="21"/>
        </w:rPr>
        <w:t>解释</w:t>
      </w:r>
      <w:r>
        <w:rPr>
          <w:rFonts w:ascii="Times New Roman" w:hAnsi="Times New Roman" w:eastAsia="宋体"/>
          <w:i w:val="0"/>
          <w:sz w:val="21"/>
        </w:rPr>
        <w:t xml:space="preserve"> Q10 </w:t>
      </w:r>
      <w:r>
        <w:rPr>
          <w:rFonts w:ascii="Times New Roman" w:hAnsi="Times New Roman" w:eastAsia="宋体"/>
          <w:i w:val="0"/>
          <w:sz w:val="21"/>
        </w:rPr>
        <w:t>的评分分歧，研究从</w:t>
      </w:r>
      <w:r>
        <w:rPr>
          <w:rFonts w:ascii="Times New Roman" w:hAnsi="Times New Roman" w:eastAsia="宋体"/>
          <w:i w:val="0"/>
          <w:sz w:val="21"/>
        </w:rPr>
        <w:t>分歧较为典型的记录中目的性选取两个脱敏案例，</w:t>
      </w:r>
      <w:r>
        <w:rPr>
          <w:rFonts w:ascii="Times New Roman" w:hAnsi="Times New Roman" w:eastAsia="宋体"/>
          <w:i w:val="0"/>
          <w:sz w:val="21"/>
        </w:rPr>
        <w:t>比较原</w:t>
      </w:r>
      <w:r>
        <w:rPr>
          <w:rFonts w:ascii="Times New Roman" w:hAnsi="Times New Roman" w:eastAsia="宋体"/>
          <w:i w:val="0"/>
          <w:sz w:val="21"/>
        </w:rPr>
        <w:t>作</w:t>
      </w:r>
      <w:r>
        <w:rPr>
          <w:rFonts w:ascii="Times New Roman" w:hAnsi="Times New Roman" w:eastAsia="宋体"/>
          <w:i w:val="0"/>
          <w:sz w:val="21"/>
        </w:rPr>
        <w:t>答中可见的点、线、文字标注、重叠</w:t>
      </w:r>
      <w:r>
        <w:rPr>
          <w:rFonts w:ascii="Times New Roman" w:hAnsi="Times New Roman" w:eastAsia="宋体"/>
          <w:i w:val="0"/>
          <w:sz w:val="21"/>
        </w:rPr>
        <w:t>痕迹</w:t>
      </w:r>
      <w:r>
        <w:rPr>
          <w:rFonts w:ascii="Times New Roman" w:hAnsi="Times New Roman" w:eastAsia="宋体"/>
          <w:i w:val="0"/>
          <w:sz w:val="21"/>
        </w:rPr>
        <w:t>和浅色痕迹。案例图未呈现逐项模型输出，因此本文不据此反推模型的内部</w:t>
      </w:r>
      <w:r>
        <w:rPr>
          <w:rFonts w:ascii="Times New Roman" w:hAnsi="Times New Roman" w:eastAsia="宋体"/>
          <w:i w:val="0"/>
          <w:sz w:val="21"/>
        </w:rPr>
        <w:t>判断</w:t>
      </w:r>
      <w:r>
        <w:rPr>
          <w:rFonts w:ascii="Times New Roman" w:hAnsi="Times New Roman" w:eastAsia="宋体"/>
          <w:i w:val="0"/>
          <w:sz w:val="21"/>
        </w:rPr>
        <w:t>过程，也不把两个</w:t>
      </w:r>
      <w:r>
        <w:rPr>
          <w:rFonts w:ascii="Times New Roman" w:hAnsi="Times New Roman" w:eastAsia="宋体"/>
          <w:i w:val="0"/>
          <w:sz w:val="21"/>
        </w:rPr>
        <w:t>案例</w:t>
      </w:r>
      <w:r>
        <w:rPr>
          <w:rFonts w:ascii="Times New Roman" w:hAnsi="Times New Roman" w:eastAsia="宋体"/>
          <w:i w:val="0"/>
          <w:sz w:val="21"/>
        </w:rPr>
        <w:t>用于</w:t>
      </w:r>
      <w:r>
        <w:rPr>
          <w:rFonts w:ascii="Times New Roman" w:hAnsi="Times New Roman" w:eastAsia="宋体"/>
          <w:i w:val="0"/>
          <w:sz w:val="21"/>
        </w:rPr>
        <w:t>频率推断。</w:t>
      </w:r>
      <w:r>
        <w:rPr>
          <w:rFonts w:ascii="Times New Roman" w:hAnsi="Times New Roman" w:eastAsia="宋体"/>
          <w:i w:val="0"/>
          <w:sz w:val="21"/>
        </w:rPr>
        <w:t>该部分仅用于说明教师在复核作图题时实际需要查看哪些内容。</w:t>
      </w:r>
    </w:p>
    <w:p w14:paraId="15D4F6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四、研究结果</w:t>
      </w:r>
    </w:p>
    <w:p w14:paraId="7E8D44CD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（一）总分层面：整卷误差较小但</w:t>
      </w:r>
      <w:r>
        <w:rPr>
          <w:rFonts w:ascii="Times New Roman" w:hAnsi="Times New Roman" w:eastAsia="黑体"/>
          <w:b/>
          <w:sz w:val="24"/>
        </w:rPr>
        <w:t>整体</w:t>
      </w:r>
      <w:r>
        <w:rPr>
          <w:rFonts w:ascii="Times New Roman" w:hAnsi="Times New Roman" w:eastAsia="黑体"/>
          <w:b/>
          <w:sz w:val="24"/>
        </w:rPr>
        <w:t>偏</w:t>
      </w:r>
      <w:r>
        <w:rPr>
          <w:rFonts w:ascii="Times New Roman" w:hAnsi="Times New Roman" w:eastAsia="黑体"/>
          <w:b/>
          <w:sz w:val="24"/>
        </w:rPr>
        <w:t>高</w:t>
      </w:r>
    </w:p>
    <w:p w14:paraId="177F8596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3 AI 原始分与流程最终分</w:t>
      </w:r>
      <w:r>
        <w:rPr>
          <w:rFonts w:ascii="Times New Roman" w:hAnsi="Times New Roman" w:eastAsia="宋体"/>
          <w:b/>
          <w:sz w:val="21"/>
        </w:rPr>
        <w:t>相对于教师手改分的</w:t>
      </w:r>
      <w:r>
        <w:rPr>
          <w:rFonts w:ascii="Times New Roman" w:hAnsi="Times New Roman" w:eastAsia="宋体"/>
          <w:b/>
          <w:sz w:val="21"/>
        </w:rPr>
        <w:t>总分</w:t>
      </w:r>
      <w:r>
        <w:rPr>
          <w:rFonts w:ascii="Times New Roman" w:hAnsi="Times New Roman" w:eastAsia="宋体"/>
          <w:b/>
          <w:sz w:val="21"/>
        </w:rPr>
        <w:t>差异及</w:t>
      </w:r>
      <w:r>
        <w:rPr>
          <w:rFonts w:ascii="Times New Roman" w:hAnsi="Times New Roman" w:eastAsia="宋体"/>
          <w:b/>
          <w:sz w:val="21"/>
        </w:rPr>
        <w:t>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C1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模式口径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284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教师/AI均分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FC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Bias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B8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02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RMSE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9A741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2CD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ICC [95% CI]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53E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p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7B3A5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6E3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718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65.22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8A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+3.78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5C1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5.14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BBF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6.83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A27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0.975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615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0.963 [0.940, 0.976]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55F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D08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CFE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42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64.10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511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+2.67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2E2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4.49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ED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5.90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B08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0.977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78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0.972 [0.955, 0.982]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67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3C1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7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69F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59.40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DBE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-2.03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1F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8D1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8.27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55D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0.943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BA8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0.940 [0.897, 0.966]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7B2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0.092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3E9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A93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40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59.96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5B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-1.48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3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5.85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FE4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7.95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FAC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0.946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F7E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0.944 [0.904, 0.969]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B7F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AC6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-0.16</w:t>
            </w:r>
          </w:p>
        </w:tc>
      </w:tr>
    </w:tbl>
    <w:p w14:paraId="68788820">
      <w:pPr>
        <w:spacing w:after="20"/>
      </w:pPr>
    </w:p>
    <w:p w14:paraId="576044A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显示，整卷</w:t>
      </w:r>
      <w:r>
        <w:rPr>
          <w:rFonts w:ascii="Times New Roman" w:hAnsi="Times New Roman" w:eastAsia="宋体"/>
          <w:i w:val="0"/>
          <w:sz w:val="21"/>
        </w:rPr>
        <w:t>模式流程</w:t>
      </w:r>
      <w:r>
        <w:rPr>
          <w:rFonts w:ascii="Times New Roman" w:hAnsi="Times New Roman" w:eastAsia="宋体"/>
          <w:i w:val="0"/>
          <w:sz w:val="21"/>
        </w:rPr>
        <w:t>最终分的 MAE</w:t>
      </w:r>
      <w:r>
        <w:rPr>
          <w:rFonts w:ascii="Times New Roman" w:hAnsi="Times New Roman" w:eastAsia="宋体"/>
          <w:i w:val="0"/>
          <w:sz w:val="21"/>
        </w:rPr>
        <w:t xml:space="preserve"> 为 4.49</w:t>
      </w:r>
      <w:r>
        <w:rPr>
          <w:rFonts w:ascii="Times New Roman" w:hAnsi="Times New Roman" w:eastAsia="宋体"/>
          <w:i w:val="0"/>
          <w:sz w:val="21"/>
        </w:rPr>
        <w:t xml:space="preserve">、RMSE </w:t>
      </w:r>
      <w:r>
        <w:rPr>
          <w:rFonts w:ascii="Times New Roman" w:hAnsi="Times New Roman" w:eastAsia="宋体"/>
          <w:i w:val="0"/>
          <w:sz w:val="21"/>
        </w:rPr>
        <w:t>为</w:t>
      </w:r>
      <w:r>
        <w:rPr>
          <w:rFonts w:ascii="Times New Roman" w:hAnsi="Times New Roman" w:eastAsia="宋体"/>
          <w:i w:val="0"/>
          <w:sz w:val="21"/>
        </w:rPr>
        <w:t xml:space="preserve"> </w:t>
      </w:r>
      <w:r>
        <w:rPr>
          <w:rFonts w:ascii="Times New Roman" w:hAnsi="Times New Roman" w:eastAsia="宋体"/>
          <w:i w:val="0"/>
          <w:sz w:val="21"/>
        </w:rPr>
        <w:t>5.90、</w:t>
      </w:r>
      <w:r>
        <w:rPr>
          <w:rFonts w:ascii="Times New Roman" w:hAnsi="Times New Roman" w:eastAsia="宋体"/>
          <w:i w:val="0"/>
          <w:sz w:val="21"/>
        </w:rPr>
        <w:t xml:space="preserve">ICC </w:t>
      </w:r>
      <w:r>
        <w:rPr>
          <w:rFonts w:ascii="Times New Roman" w:hAnsi="Times New Roman" w:eastAsia="宋体"/>
          <w:i w:val="0"/>
          <w:sz w:val="21"/>
        </w:rPr>
        <w:t>为 0.972</w:t>
      </w:r>
      <w:r>
        <w:rPr>
          <w:rFonts w:ascii="Times New Roman" w:hAnsi="Times New Roman" w:eastAsia="宋体"/>
          <w:i w:val="0"/>
          <w:sz w:val="21"/>
        </w:rPr>
        <w:t>，但</w:t>
      </w:r>
      <w:r>
        <w:rPr>
          <w:rFonts w:ascii="Times New Roman" w:hAnsi="Times New Roman" w:eastAsia="宋体"/>
          <w:i w:val="0"/>
          <w:sz w:val="21"/>
        </w:rPr>
        <w:t>平均高于教师</w:t>
      </w:r>
      <w:r>
        <w:rPr>
          <w:rFonts w:ascii="Times New Roman" w:hAnsi="Times New Roman" w:eastAsia="宋体"/>
          <w:i w:val="0"/>
          <w:sz w:val="21"/>
        </w:rPr>
        <w:t>手改</w:t>
      </w:r>
      <w:r>
        <w:rPr>
          <w:rFonts w:ascii="Times New Roman" w:hAnsi="Times New Roman" w:eastAsia="宋体"/>
          <w:i w:val="0"/>
          <w:sz w:val="21"/>
        </w:rPr>
        <w:t>分 2.67 分，配对差异显著。混合</w:t>
      </w:r>
      <w:r>
        <w:rPr>
          <w:rFonts w:ascii="Times New Roman" w:hAnsi="Times New Roman" w:eastAsia="宋体"/>
          <w:i w:val="0"/>
          <w:sz w:val="21"/>
        </w:rPr>
        <w:t>模式流程</w:t>
      </w:r>
      <w:r>
        <w:rPr>
          <w:rFonts w:ascii="Times New Roman" w:hAnsi="Times New Roman" w:eastAsia="宋体"/>
          <w:i w:val="0"/>
          <w:sz w:val="21"/>
        </w:rPr>
        <w:t>最终分</w:t>
      </w:r>
      <w:r>
        <w:rPr>
          <w:rFonts w:ascii="Times New Roman" w:hAnsi="Times New Roman" w:eastAsia="宋体"/>
          <w:i w:val="0"/>
          <w:sz w:val="21"/>
        </w:rPr>
        <w:t>的 MAE 为 5.85、RMSE 为 7.95、ICC 为 0.944，</w:t>
      </w:r>
      <w:r>
        <w:rPr>
          <w:rFonts w:ascii="Times New Roman" w:hAnsi="Times New Roman" w:eastAsia="宋体"/>
          <w:i w:val="0"/>
          <w:sz w:val="21"/>
        </w:rPr>
        <w:t>平均低于教师</w:t>
      </w:r>
      <w:r>
        <w:rPr>
          <w:rFonts w:ascii="Times New Roman" w:hAnsi="Times New Roman" w:eastAsia="宋体"/>
          <w:i w:val="0"/>
          <w:sz w:val="21"/>
        </w:rPr>
        <w:t>手改</w:t>
      </w:r>
      <w:r>
        <w:rPr>
          <w:rFonts w:ascii="Times New Roman" w:hAnsi="Times New Roman" w:eastAsia="宋体"/>
          <w:i w:val="0"/>
          <w:sz w:val="21"/>
        </w:rPr>
        <w:t>分 1.48 分，</w:t>
      </w:r>
      <w:r>
        <w:rPr>
          <w:rFonts w:ascii="Times New Roman" w:hAnsi="Times New Roman" w:eastAsia="宋体"/>
          <w:i w:val="0"/>
          <w:sz w:val="21"/>
        </w:rPr>
        <w:t>配对差异</w:t>
      </w:r>
      <w:r>
        <w:rPr>
          <w:rFonts w:ascii="Times New Roman" w:hAnsi="Times New Roman" w:eastAsia="宋体"/>
          <w:i w:val="0"/>
          <w:sz w:val="21"/>
        </w:rPr>
        <w:t>不显著。</w:t>
      </w:r>
      <w:r>
        <w:rPr>
          <w:rFonts w:ascii="Times New Roman" w:hAnsi="Times New Roman" w:eastAsia="宋体"/>
          <w:i w:val="0"/>
          <w:sz w:val="21"/>
        </w:rPr>
        <w:t>在本样本中，整卷模式的绝对误差较小，但存在整体偏高；</w:t>
      </w:r>
      <w:r>
        <w:rPr>
          <w:rFonts w:ascii="Times New Roman" w:hAnsi="Times New Roman" w:eastAsia="宋体"/>
          <w:i w:val="0"/>
          <w:sz w:val="21"/>
        </w:rPr>
        <w:t>混合</w:t>
      </w:r>
      <w:r>
        <w:rPr>
          <w:rFonts w:ascii="Times New Roman" w:hAnsi="Times New Roman" w:eastAsia="宋体"/>
          <w:i w:val="0"/>
          <w:sz w:val="21"/>
        </w:rPr>
        <w:t>模式未检出显著</w:t>
      </w:r>
      <w:r>
        <w:rPr>
          <w:rFonts w:ascii="Times New Roman" w:hAnsi="Times New Roman" w:eastAsia="宋体"/>
          <w:i w:val="0"/>
          <w:sz w:val="21"/>
        </w:rPr>
        <w:t>的总分差异</w:t>
      </w:r>
      <w:r>
        <w:rPr>
          <w:rFonts w:ascii="Times New Roman" w:hAnsi="Times New Roman" w:eastAsia="宋体"/>
          <w:i w:val="0"/>
          <w:sz w:val="21"/>
        </w:rPr>
        <w:t>，也不</w:t>
      </w:r>
      <w:r>
        <w:rPr>
          <w:rFonts w:ascii="Times New Roman" w:hAnsi="Times New Roman" w:eastAsia="宋体"/>
          <w:i w:val="0"/>
          <w:sz w:val="21"/>
        </w:rPr>
        <w:t>能</w:t>
      </w:r>
      <w:r>
        <w:rPr>
          <w:rFonts w:ascii="Times New Roman" w:hAnsi="Times New Roman" w:eastAsia="宋体"/>
          <w:i w:val="0"/>
          <w:sz w:val="21"/>
        </w:rPr>
        <w:t>据此解释为没有</w:t>
      </w:r>
      <w:r>
        <w:rPr>
          <w:rFonts w:ascii="Times New Roman" w:hAnsi="Times New Roman" w:eastAsia="宋体"/>
          <w:i w:val="0"/>
          <w:sz w:val="21"/>
        </w:rPr>
        <w:t>偏差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表 3 未对两种模式各指标之差进行直接检验，因此不据这些数值判定一种模式总体优于另一种模式。</w:t>
      </w:r>
    </w:p>
    <w:p w14:paraId="00F8E995">
      <w:pPr>
        <w:keepLines/>
        <w:spacing w:after="2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 xml:space="preserve">图 1 </w:t>
      </w:r>
      <w:r>
        <w:rPr>
          <w:rFonts w:ascii="Times New Roman" w:hAnsi="Times New Roman" w:eastAsia="宋体"/>
          <w:b/>
          <w:sz w:val="21"/>
        </w:rPr>
        <w:t>流程最终</w:t>
      </w:r>
      <w:r>
        <w:rPr>
          <w:rFonts w:ascii="Times New Roman" w:hAnsi="Times New Roman" w:eastAsia="宋体"/>
          <w:b/>
          <w:sz w:val="21"/>
        </w:rPr>
        <w:t>分与教师</w:t>
      </w:r>
      <w:r>
        <w:rPr>
          <w:rFonts w:ascii="Times New Roman" w:hAnsi="Times New Roman" w:eastAsia="宋体"/>
          <w:b/>
          <w:sz w:val="21"/>
        </w:rPr>
        <w:t>手改</w:t>
      </w:r>
      <w:r>
        <w:rPr>
          <w:rFonts w:ascii="Times New Roman" w:hAnsi="Times New Roman" w:eastAsia="宋体"/>
          <w:b/>
          <w:sz w:val="21"/>
        </w:rPr>
        <w:t>分的 Bland–Altman 一致性分析</w:t>
      </w:r>
    </w:p>
    <w:p w14:paraId="30265F5E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（二）排除 Q10 后：</w:t>
      </w:r>
      <w:r>
        <w:rPr>
          <w:rFonts w:ascii="Times New Roman" w:hAnsi="Times New Roman" w:eastAsia="黑体"/>
          <w:b/>
          <w:sz w:val="24"/>
        </w:rPr>
        <w:t>整卷</w:t>
      </w:r>
      <w:r>
        <w:rPr>
          <w:rFonts w:ascii="Times New Roman" w:hAnsi="Times New Roman" w:eastAsia="黑体"/>
          <w:b/>
          <w:sz w:val="24"/>
        </w:rPr>
        <w:t>偏差</w:t>
      </w:r>
      <w:r>
        <w:rPr>
          <w:rFonts w:ascii="Times New Roman" w:hAnsi="Times New Roman" w:eastAsia="黑体"/>
          <w:b/>
          <w:sz w:val="24"/>
        </w:rPr>
        <w:t>收窄，混合偏低更加明显</w:t>
      </w:r>
    </w:p>
    <w:p w14:paraId="77115689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4 排除 Q10 作图题前后</w:t>
      </w:r>
      <w:r>
        <w:rPr>
          <w:rFonts w:ascii="Times New Roman" w:hAnsi="Times New Roman" w:eastAsia="宋体"/>
          <w:b/>
          <w:sz w:val="21"/>
        </w:rPr>
        <w:t>流程最终分与教师手改分</w:t>
      </w:r>
      <w:r>
        <w:rPr>
          <w:rFonts w:ascii="Times New Roman" w:hAnsi="Times New Roman" w:eastAsia="宋体"/>
          <w:b/>
          <w:sz w:val="21"/>
        </w:rPr>
        <w:t>的</w:t>
      </w:r>
      <w:r>
        <w:rPr>
          <w:rFonts w:ascii="Times New Roman" w:hAnsi="Times New Roman" w:eastAsia="宋体"/>
          <w:b/>
          <w:sz w:val="21"/>
        </w:rPr>
        <w:t>差异及</w:t>
      </w:r>
      <w:r>
        <w:rPr>
          <w:rFonts w:ascii="Times New Roman" w:hAnsi="Times New Roman" w:eastAsia="宋体"/>
          <w:b/>
          <w:sz w:val="21"/>
        </w:rPr>
        <w:t>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7C9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75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范围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20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Bias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E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B08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087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ICC [95% CI]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534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C4536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7C0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45B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78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C2A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4.49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4B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5.90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CAA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0.972 [0.955, 0.982]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23B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&lt;0.001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9C4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B3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697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EF0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+0.32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4F6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27B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4.37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2BF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0.979 [0.965, 0.989]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82E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0.742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B69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F48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4B9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DE7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-1.48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6CA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5.85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DCC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7.95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08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0.944 [0.904, 0.969]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B9F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63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479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761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E3D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-3.16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0E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984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8.34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4D6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 [0.859, 0.958]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BF4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F66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</w:tr>
    </w:tbl>
    <w:p w14:paraId="0E7B12D9">
      <w:pPr>
        <w:spacing w:after="20"/>
      </w:pPr>
    </w:p>
    <w:p w14:paraId="1986F3F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 xml:space="preserve">排除 Q10 后，整卷模式的 Bias </w:t>
      </w:r>
      <w:r>
        <w:rPr>
          <w:rFonts w:ascii="Times New Roman" w:hAnsi="Times New Roman" w:eastAsia="宋体"/>
          <w:i w:val="0"/>
          <w:sz w:val="21"/>
        </w:rPr>
        <w:t>由</w:t>
      </w:r>
      <w:r>
        <w:rPr>
          <w:rFonts w:ascii="Times New Roman" w:hAnsi="Times New Roman" w:eastAsia="宋体"/>
          <w:i w:val="0"/>
          <w:sz w:val="21"/>
        </w:rPr>
        <w:t xml:space="preserve"> +2.67 收窄至 +0.32，MAE </w:t>
      </w:r>
      <w:r>
        <w:rPr>
          <w:rFonts w:ascii="Times New Roman" w:hAnsi="Times New Roman" w:eastAsia="宋体"/>
          <w:i w:val="0"/>
          <w:sz w:val="21"/>
        </w:rPr>
        <w:t xml:space="preserve">由 4.49 </w:t>
      </w:r>
      <w:r>
        <w:rPr>
          <w:rFonts w:ascii="Times New Roman" w:hAnsi="Times New Roman" w:eastAsia="宋体"/>
          <w:i w:val="0"/>
          <w:sz w:val="21"/>
        </w:rPr>
        <w:t>降至 2.67，配对差异不再显著；</w:t>
      </w:r>
      <w:r>
        <w:rPr>
          <w:rFonts w:ascii="Times New Roman" w:hAnsi="Times New Roman" w:eastAsia="宋体"/>
          <w:i w:val="0"/>
          <w:sz w:val="21"/>
        </w:rPr>
        <w:t>整卷总分偏高</w:t>
      </w:r>
      <w:r>
        <w:rPr>
          <w:rFonts w:ascii="Times New Roman" w:hAnsi="Times New Roman" w:eastAsia="宋体"/>
          <w:i w:val="0"/>
          <w:sz w:val="21"/>
        </w:rPr>
        <w:t>与 Q10 的正向偏差密切相关</w:t>
      </w:r>
      <w:r>
        <w:rPr>
          <w:rFonts w:ascii="Times New Roman" w:hAnsi="Times New Roman" w:eastAsia="宋体"/>
          <w:i w:val="0"/>
          <w:sz w:val="21"/>
        </w:rPr>
        <w:t>。混合模式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 xml:space="preserve"> Bias </w:t>
      </w:r>
      <w:r>
        <w:rPr>
          <w:rFonts w:ascii="Times New Roman" w:hAnsi="Times New Roman" w:eastAsia="宋体"/>
          <w:i w:val="0"/>
          <w:sz w:val="21"/>
        </w:rPr>
        <w:t>则由 -1.48 变为</w:t>
      </w:r>
      <w:r>
        <w:rPr>
          <w:rFonts w:ascii="Times New Roman" w:hAnsi="Times New Roman" w:eastAsia="宋体"/>
          <w:i w:val="0"/>
          <w:sz w:val="21"/>
        </w:rPr>
        <w:t xml:space="preserve"> -3.16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且</w:t>
      </w:r>
      <w:r>
        <w:rPr>
          <w:rFonts w:ascii="Times New Roman" w:hAnsi="Times New Roman" w:eastAsia="宋体"/>
          <w:i w:val="0"/>
          <w:sz w:val="21"/>
        </w:rPr>
        <w:t>配对</w:t>
      </w:r>
      <w:r>
        <w:rPr>
          <w:rFonts w:ascii="Times New Roman" w:hAnsi="Times New Roman" w:eastAsia="宋体"/>
          <w:i w:val="0"/>
          <w:sz w:val="21"/>
        </w:rPr>
        <w:t>差异</w:t>
      </w:r>
      <w:r>
        <w:rPr>
          <w:rFonts w:ascii="Times New Roman" w:hAnsi="Times New Roman" w:eastAsia="宋体"/>
          <w:i w:val="0"/>
          <w:sz w:val="21"/>
        </w:rPr>
        <w:t>转为</w:t>
      </w:r>
      <w:r>
        <w:rPr>
          <w:rFonts w:ascii="Times New Roman" w:hAnsi="Times New Roman" w:eastAsia="宋体"/>
          <w:i w:val="0"/>
          <w:sz w:val="21"/>
        </w:rPr>
        <w:t>显著。</w:t>
      </w:r>
      <w:r>
        <w:rPr>
          <w:rFonts w:ascii="Times New Roman" w:hAnsi="Times New Roman" w:eastAsia="宋体"/>
          <w:i w:val="0"/>
          <w:sz w:val="21"/>
        </w:rPr>
        <w:t>表 5 显示</w:t>
      </w:r>
      <w:r>
        <w:rPr>
          <w:rFonts w:ascii="Times New Roman" w:hAnsi="Times New Roman" w:eastAsia="宋体"/>
          <w:i w:val="0"/>
          <w:sz w:val="21"/>
        </w:rPr>
        <w:t>，混合模式在 Q10 上的正向偏差与填空</w:t>
      </w:r>
      <w:r>
        <w:rPr>
          <w:rFonts w:ascii="Times New Roman" w:hAnsi="Times New Roman" w:eastAsia="宋体"/>
          <w:i w:val="0"/>
          <w:sz w:val="21"/>
        </w:rPr>
        <w:t>题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选择</w:t>
      </w:r>
      <w:r>
        <w:rPr>
          <w:rFonts w:ascii="Times New Roman" w:hAnsi="Times New Roman" w:eastAsia="宋体"/>
          <w:i w:val="0"/>
          <w:sz w:val="21"/>
        </w:rPr>
        <w:t>题</w:t>
      </w:r>
      <w:r>
        <w:rPr>
          <w:rFonts w:ascii="Times New Roman" w:hAnsi="Times New Roman" w:eastAsia="宋体"/>
          <w:i w:val="0"/>
          <w:sz w:val="21"/>
        </w:rPr>
        <w:t xml:space="preserve">和 Q11 </w:t>
      </w:r>
      <w:r>
        <w:rPr>
          <w:rFonts w:ascii="Times New Roman" w:hAnsi="Times New Roman" w:eastAsia="宋体"/>
          <w:i w:val="0"/>
          <w:sz w:val="21"/>
        </w:rPr>
        <w:t>的负向偏差</w:t>
      </w:r>
      <w:r>
        <w:rPr>
          <w:rFonts w:ascii="Times New Roman" w:hAnsi="Times New Roman" w:eastAsia="宋体"/>
          <w:i w:val="0"/>
          <w:sz w:val="21"/>
        </w:rPr>
        <w:t>部分抵消。因</w:t>
      </w:r>
      <w:r>
        <w:rPr>
          <w:rFonts w:ascii="Times New Roman" w:hAnsi="Times New Roman" w:eastAsia="宋体"/>
          <w:i w:val="0"/>
          <w:sz w:val="21"/>
        </w:rPr>
        <w:t>而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Q10 是否计入会明显改变两种模式的</w:t>
      </w:r>
      <w:r>
        <w:rPr>
          <w:rFonts w:ascii="Times New Roman" w:hAnsi="Times New Roman" w:eastAsia="宋体"/>
          <w:i w:val="0"/>
          <w:sz w:val="21"/>
        </w:rPr>
        <w:t>总分</w:t>
      </w:r>
      <w:r>
        <w:rPr>
          <w:rFonts w:ascii="Times New Roman" w:hAnsi="Times New Roman" w:eastAsia="宋体"/>
          <w:i w:val="0"/>
          <w:sz w:val="21"/>
        </w:rPr>
        <w:t xml:space="preserve"> Bias 及配对检验结果；总分层面</w:t>
      </w:r>
      <w:r>
        <w:rPr>
          <w:rFonts w:ascii="Times New Roman" w:hAnsi="Times New Roman" w:eastAsia="宋体"/>
          <w:i w:val="0"/>
          <w:sz w:val="21"/>
        </w:rPr>
        <w:t>“</w:t>
      </w:r>
      <w:r>
        <w:rPr>
          <w:rFonts w:ascii="Times New Roman" w:hAnsi="Times New Roman" w:eastAsia="宋体"/>
          <w:i w:val="0"/>
          <w:sz w:val="21"/>
        </w:rPr>
        <w:t>未检出</w:t>
      </w:r>
      <w:r>
        <w:rPr>
          <w:rFonts w:ascii="Times New Roman" w:hAnsi="Times New Roman" w:eastAsia="宋体"/>
          <w:i w:val="0"/>
          <w:sz w:val="21"/>
        </w:rPr>
        <w:t>显著差异”不能被解释为各题型均</w:t>
      </w:r>
      <w:r>
        <w:rPr>
          <w:rFonts w:ascii="Times New Roman" w:hAnsi="Times New Roman" w:eastAsia="宋体"/>
          <w:i w:val="0"/>
          <w:sz w:val="21"/>
        </w:rPr>
        <w:t>无系统性偏高或偏低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4B1FF493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2 排除 Q10 前后</w:t>
      </w:r>
      <w:r>
        <w:rPr>
          <w:rFonts w:ascii="Times New Roman" w:hAnsi="Times New Roman" w:eastAsia="宋体"/>
          <w:b/>
          <w:sz w:val="21"/>
        </w:rPr>
        <w:t>流程最终分的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Bias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变化</w:t>
      </w:r>
    </w:p>
    <w:p w14:paraId="67AA638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（三）题型层面：</w:t>
      </w:r>
      <w:r>
        <w:rPr>
          <w:rFonts w:ascii="Times New Roman" w:hAnsi="Times New Roman" w:eastAsia="黑体"/>
          <w:b/>
          <w:sz w:val="24"/>
        </w:rPr>
        <w:t>两种模</w:t>
      </w:r>
      <w:r>
        <w:rPr>
          <w:rFonts w:ascii="Times New Roman" w:hAnsi="Times New Roman" w:eastAsia="黑体"/>
          <w:b/>
          <w:sz w:val="24"/>
        </w:rPr>
        <w:t>式的误差</w:t>
      </w:r>
      <w:r>
        <w:rPr>
          <w:rFonts w:ascii="Times New Roman" w:hAnsi="Times New Roman" w:eastAsia="黑体"/>
          <w:b/>
          <w:sz w:val="24"/>
        </w:rPr>
        <w:t>分布不同</w:t>
      </w:r>
    </w:p>
    <w:p w14:paraId="75B7C0C3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5 不同题型下两种模式</w:t>
      </w:r>
      <w:r>
        <w:rPr>
          <w:rFonts w:ascii="Times New Roman" w:hAnsi="Times New Roman" w:eastAsia="宋体"/>
          <w:b/>
          <w:sz w:val="21"/>
        </w:rPr>
        <w:t>流程</w:t>
      </w:r>
      <w:r>
        <w:rPr>
          <w:rFonts w:ascii="Times New Roman" w:hAnsi="Times New Roman" w:eastAsia="宋体"/>
          <w:b/>
          <w:sz w:val="21"/>
        </w:rPr>
        <w:t>最终</w:t>
      </w:r>
      <w:r>
        <w:rPr>
          <w:rFonts w:ascii="Times New Roman" w:hAnsi="Times New Roman" w:eastAsia="宋体"/>
          <w:b/>
          <w:sz w:val="21"/>
        </w:rPr>
        <w:t>分的 MAE、相对</w:t>
      </w:r>
      <w:r>
        <w:rPr>
          <w:rFonts w:ascii="Times New Roman" w:hAnsi="Times New Roman" w:eastAsia="宋体"/>
          <w:b/>
          <w:sz w:val="21"/>
        </w:rPr>
        <w:t xml:space="preserve"> MAE </w:t>
      </w:r>
      <w:r>
        <w:rPr>
          <w:rFonts w:ascii="Times New Roman" w:hAnsi="Times New Roman" w:eastAsia="宋体"/>
          <w:b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 xml:space="preserve"> Bias</w:t>
      </w:r>
    </w:p>
    <w:tbl>
      <w:tblPr>
        <w:tblStyle w:val="33"/>
        <w:tblW w:w="98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657"/>
        <w:gridCol w:w="1349"/>
        <w:gridCol w:w="990"/>
        <w:gridCol w:w="1349"/>
        <w:gridCol w:w="990"/>
        <w:gridCol w:w="321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702DA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题型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CCC1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满分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4103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整卷MAE</w:t>
            </w:r>
          </w:p>
          <w:p w14:paraId="67F4659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47A5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整卷Bias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FF2E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混合MAE</w:t>
            </w:r>
          </w:p>
          <w:p w14:paraId="4C7FA6A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92B6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混合Bias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AE39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Times New Roman" w:hAnsi="Times New Roman" w:eastAsia="宋体"/>
                <w:b/>
                <w:sz w:val="16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999A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选择题Q1—Q5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431F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B6C8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FDC5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D1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E85B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9CB8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</w:t>
            </w:r>
            <w:r>
              <w:rPr>
                <w:sz w:val="18"/>
                <w:szCs w:val="20"/>
              </w:rPr>
              <w:t xml:space="preserve"> MAE </w:t>
            </w:r>
            <w:r>
              <w:rPr>
                <w:sz w:val="18"/>
                <w:szCs w:val="20"/>
              </w:rPr>
              <w:t>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0D4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填空题Q6—Q9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A213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56C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1.29（4.0%）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C956C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+0.88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94E7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3.96（12.4%）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F43C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-3.94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30F0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r>
              <w:rPr>
                <w:sz w:val="18"/>
                <w:szCs w:val="20"/>
              </w:rPr>
              <w:t>样本</w:t>
            </w:r>
            <w:r>
              <w:rPr>
                <w:sz w:val="18"/>
                <w:szCs w:val="20"/>
              </w:rPr>
              <w:t>中整卷</w:t>
            </w:r>
            <w:r>
              <w:rPr>
                <w:sz w:val="18"/>
                <w:szCs w:val="20"/>
              </w:rPr>
              <w:t xml:space="preserve"> MAE </w:t>
            </w:r>
            <w:r>
              <w:rPr>
                <w:sz w:val="18"/>
                <w:szCs w:val="20"/>
              </w:rPr>
              <w:t>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3E1F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Q10作图题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F812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9E23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2.68（24.4%）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F354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50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2.65（24.1%）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9096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+1.68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5AA05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</w:t>
            </w:r>
            <w:r>
              <w:rPr>
                <w:sz w:val="18"/>
                <w:szCs w:val="20"/>
              </w:rPr>
              <w:t xml:space="preserve">相对 MAE </w:t>
            </w:r>
            <w:r>
              <w:rPr>
                <w:sz w:val="18"/>
                <w:szCs w:val="20"/>
              </w:rPr>
              <w:t>均</w:t>
            </w:r>
            <w:r>
              <w:rPr>
                <w:sz w:val="18"/>
                <w:szCs w:val="20"/>
              </w:rPr>
              <w:t>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49406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Q11计算/函数综合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51E4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998F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1.00（9.1%）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05E5D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-0.92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7E1A2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0.60（5.4%）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321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-0.54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FF364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r>
              <w:rPr>
                <w:sz w:val="18"/>
                <w:szCs w:val="20"/>
              </w:rPr>
              <w:t>样本</w:t>
            </w:r>
            <w:r>
              <w:rPr>
                <w:sz w:val="18"/>
                <w:szCs w:val="20"/>
              </w:rPr>
              <w:t>中混合</w:t>
            </w:r>
            <w:r>
              <w:rPr>
                <w:sz w:val="18"/>
                <w:szCs w:val="20"/>
              </w:rPr>
              <w:t xml:space="preserve"> MAE </w:t>
            </w:r>
            <w:r>
              <w:rPr>
                <w:sz w:val="18"/>
                <w:szCs w:val="20"/>
              </w:rPr>
              <w:t>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909F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Q12几何证明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08B9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C52E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0.81（7.3%）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2FD7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1C85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1.97（17.9%）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4D1A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+1.77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1079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r>
              <w:rPr>
                <w:sz w:val="18"/>
                <w:szCs w:val="20"/>
              </w:rPr>
              <w:t>样本</w:t>
            </w:r>
            <w:r>
              <w:rPr>
                <w:sz w:val="18"/>
                <w:szCs w:val="20"/>
              </w:rPr>
              <w:t>中整卷</w:t>
            </w:r>
            <w:r>
              <w:rPr>
                <w:sz w:val="18"/>
                <w:szCs w:val="20"/>
              </w:rPr>
              <w:t xml:space="preserve"> MAE </w:t>
            </w:r>
            <w:r>
              <w:rPr>
                <w:sz w:val="18"/>
                <w:szCs w:val="20"/>
              </w:rPr>
              <w:t>较低</w:t>
            </w:r>
          </w:p>
        </w:tc>
      </w:tr>
    </w:tbl>
    <w:p w14:paraId="09F0B0AB">
      <w:pPr>
        <w:spacing w:after="20"/>
      </w:pPr>
    </w:p>
    <w:p w14:paraId="224B99F4">
      <w:pPr>
        <w:keepLines w:val="0"/>
        <w:spacing w:before="0" w:after="60" w:line="300" w:lineRule="auto"/>
        <w:ind w:firstLine="420"/>
      </w:pPr>
      <w:r>
        <w:rPr>
          <w:rFonts w:hint="eastAsia" w:ascii="Times New Roman" w:hAnsi="Times New Roman" w:eastAsia="宋体"/>
          <w:i w:val="0"/>
          <w:sz w:val="21"/>
        </w:rPr>
        <w:t>表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5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和图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3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显示，</w:t>
      </w:r>
      <w:r>
        <w:rPr>
          <w:rFonts w:hint="eastAsia" w:ascii="Times New Roman" w:hAnsi="Times New Roman" w:eastAsia="宋体"/>
          <w:i w:val="0"/>
          <w:sz w:val="21"/>
        </w:rPr>
        <w:t>选择题</w:t>
      </w:r>
      <w:r>
        <w:rPr>
          <w:rFonts w:hint="eastAsia" w:ascii="Times New Roman" w:hAnsi="Times New Roman" w:eastAsia="宋体"/>
          <w:i w:val="0"/>
          <w:sz w:val="21"/>
        </w:rPr>
        <w:t xml:space="preserve"> Q1—Q5 </w:t>
      </w:r>
      <w:r>
        <w:rPr>
          <w:rFonts w:hint="eastAsia" w:ascii="Times New Roman" w:hAnsi="Times New Roman" w:eastAsia="宋体"/>
          <w:i w:val="0"/>
          <w:sz w:val="21"/>
        </w:rPr>
        <w:t>中两种模式的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MAE</w:t>
      </w:r>
      <w:r>
        <w:rPr>
          <w:rFonts w:hint="eastAsia" w:ascii="Times New Roman" w:hAnsi="Times New Roman" w:eastAsia="宋体"/>
          <w:i w:val="0"/>
          <w:sz w:val="21"/>
        </w:rPr>
        <w:t xml:space="preserve"> 均为 0.45（1.3%）。</w:t>
      </w:r>
      <w:r>
        <w:rPr>
          <w:rFonts w:hint="eastAsia" w:ascii="Times New Roman" w:hAnsi="Times New Roman" w:eastAsia="宋体"/>
          <w:i w:val="0"/>
          <w:sz w:val="21"/>
        </w:rPr>
        <w:t>填空题</w:t>
      </w:r>
      <w:r>
        <w:rPr>
          <w:rFonts w:hint="eastAsia" w:ascii="Times New Roman" w:hAnsi="Times New Roman" w:eastAsia="宋体"/>
          <w:i w:val="0"/>
          <w:sz w:val="21"/>
        </w:rPr>
        <w:t xml:space="preserve"> Q6—Q9 </w:t>
      </w:r>
      <w:r>
        <w:rPr>
          <w:rFonts w:hint="eastAsia" w:ascii="Times New Roman" w:hAnsi="Times New Roman" w:eastAsia="宋体"/>
          <w:i w:val="0"/>
          <w:sz w:val="21"/>
        </w:rPr>
        <w:t>中，整卷模式的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MAE</w:t>
      </w:r>
      <w:r>
        <w:rPr>
          <w:rFonts w:hint="eastAsia" w:ascii="Times New Roman" w:hAnsi="Times New Roman" w:eastAsia="宋体"/>
          <w:i w:val="0"/>
          <w:sz w:val="21"/>
        </w:rPr>
        <w:t xml:space="preserve"> 为 1.29（4.0%），</w:t>
      </w:r>
      <w:r>
        <w:rPr>
          <w:rFonts w:hint="eastAsia" w:ascii="Times New Roman" w:hAnsi="Times New Roman" w:eastAsia="宋体"/>
          <w:i w:val="0"/>
          <w:sz w:val="21"/>
        </w:rPr>
        <w:t>混合模式</w:t>
      </w:r>
      <w:r>
        <w:rPr>
          <w:rFonts w:hint="eastAsia" w:ascii="Times New Roman" w:hAnsi="Times New Roman" w:eastAsia="宋体"/>
          <w:i w:val="0"/>
          <w:sz w:val="21"/>
        </w:rPr>
        <w:t>为 3.96（12.4%）</w:t>
      </w:r>
      <w:r>
        <w:rPr>
          <w:rFonts w:hint="eastAsia" w:ascii="Times New Roman" w:hAnsi="Times New Roman" w:eastAsia="宋体"/>
          <w:i w:val="0"/>
          <w:sz w:val="21"/>
        </w:rPr>
        <w:t>。Q10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作图题在</w:t>
      </w:r>
      <w:r>
        <w:rPr>
          <w:rFonts w:hint="eastAsia" w:ascii="Times New Roman" w:hAnsi="Times New Roman" w:eastAsia="宋体"/>
          <w:i w:val="0"/>
          <w:sz w:val="21"/>
        </w:rPr>
        <w:t>整卷和混合</w:t>
      </w:r>
      <w:r>
        <w:rPr>
          <w:rFonts w:hint="eastAsia" w:ascii="Times New Roman" w:hAnsi="Times New Roman" w:eastAsia="宋体"/>
          <w:i w:val="0"/>
          <w:sz w:val="21"/>
        </w:rPr>
        <w:t>模式下的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MAE</w:t>
      </w:r>
      <w:r>
        <w:rPr>
          <w:rFonts w:hint="eastAsia" w:ascii="Times New Roman" w:hAnsi="Times New Roman" w:eastAsia="宋体"/>
          <w:i w:val="0"/>
          <w:sz w:val="21"/>
        </w:rPr>
        <w:t xml:space="preserve"> 分别</w:t>
      </w:r>
      <w:r>
        <w:rPr>
          <w:rFonts w:hint="eastAsia" w:ascii="Times New Roman" w:hAnsi="Times New Roman" w:eastAsia="宋体"/>
          <w:i w:val="0"/>
          <w:sz w:val="21"/>
        </w:rPr>
        <w:t>为</w:t>
      </w:r>
      <w:r>
        <w:rPr>
          <w:rFonts w:hint="eastAsia" w:ascii="Times New Roman" w:hAnsi="Times New Roman" w:eastAsia="宋体"/>
          <w:i w:val="0"/>
          <w:sz w:val="21"/>
        </w:rPr>
        <w:t xml:space="preserve"> 2.68（</w:t>
      </w:r>
      <w:r>
        <w:rPr>
          <w:rFonts w:hint="eastAsia" w:ascii="Times New Roman" w:hAnsi="Times New Roman" w:eastAsia="宋体"/>
          <w:i w:val="0"/>
          <w:sz w:val="21"/>
        </w:rPr>
        <w:t>24</w:t>
      </w:r>
      <w:r>
        <w:rPr>
          <w:rFonts w:hint="eastAsia" w:ascii="Times New Roman" w:hAnsi="Times New Roman" w:eastAsia="宋体"/>
          <w:i w:val="0"/>
          <w:sz w:val="21"/>
        </w:rPr>
        <w:t>.4</w:t>
      </w:r>
      <w:r>
        <w:rPr>
          <w:rFonts w:hint="eastAsia" w:ascii="Times New Roman" w:hAnsi="Times New Roman" w:eastAsia="宋体"/>
          <w:i w:val="0"/>
          <w:sz w:val="21"/>
        </w:rPr>
        <w:t>%</w:t>
      </w:r>
      <w:r>
        <w:rPr>
          <w:rFonts w:hint="eastAsia" w:ascii="Times New Roman" w:hAnsi="Times New Roman" w:eastAsia="宋体"/>
          <w:i w:val="0"/>
          <w:sz w:val="21"/>
        </w:rPr>
        <w:t>）和 2.65（24.1%）</w:t>
      </w:r>
      <w:r>
        <w:rPr>
          <w:rFonts w:hint="eastAsia" w:ascii="Times New Roman" w:hAnsi="Times New Roman" w:eastAsia="宋体"/>
          <w:i w:val="0"/>
          <w:sz w:val="21"/>
        </w:rPr>
        <w:t>，是</w:t>
      </w:r>
      <w:r>
        <w:rPr>
          <w:rFonts w:hint="eastAsia" w:ascii="Times New Roman" w:hAnsi="Times New Roman" w:eastAsia="宋体"/>
          <w:i w:val="0"/>
          <w:sz w:val="21"/>
        </w:rPr>
        <w:t>本卷相对</w:t>
      </w:r>
      <w:r>
        <w:rPr>
          <w:rFonts w:hint="eastAsia" w:ascii="Times New Roman" w:hAnsi="Times New Roman" w:eastAsia="宋体"/>
          <w:i w:val="0"/>
          <w:sz w:val="21"/>
        </w:rPr>
        <w:t>误差</w:t>
      </w:r>
      <w:r>
        <w:rPr>
          <w:rFonts w:hint="eastAsia" w:ascii="Times New Roman" w:hAnsi="Times New Roman" w:eastAsia="宋体"/>
          <w:i w:val="0"/>
          <w:sz w:val="21"/>
        </w:rPr>
        <w:t>最</w:t>
      </w:r>
      <w:r>
        <w:rPr>
          <w:rFonts w:hint="eastAsia" w:ascii="Times New Roman" w:hAnsi="Times New Roman" w:eastAsia="宋体"/>
          <w:i w:val="0"/>
          <w:sz w:val="21"/>
        </w:rPr>
        <w:t>高的题</w:t>
      </w:r>
      <w:r>
        <w:rPr>
          <w:rFonts w:hint="eastAsia" w:ascii="Times New Roman" w:hAnsi="Times New Roman" w:eastAsia="宋体"/>
          <w:i w:val="0"/>
          <w:sz w:val="21"/>
        </w:rPr>
        <w:t>目</w:t>
      </w:r>
      <w:r>
        <w:rPr>
          <w:rFonts w:hint="eastAsia" w:ascii="Times New Roman" w:hAnsi="Times New Roman" w:eastAsia="宋体"/>
          <w:i w:val="0"/>
          <w:sz w:val="21"/>
        </w:rPr>
        <w:t>。Q11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中混合模式的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MAE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较低，</w:t>
      </w:r>
      <w:r>
        <w:rPr>
          <w:rFonts w:hint="eastAsia" w:ascii="Times New Roman" w:hAnsi="Times New Roman" w:eastAsia="宋体"/>
          <w:i w:val="0"/>
          <w:sz w:val="21"/>
        </w:rPr>
        <w:t>Q12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中整卷模式的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MAE</w:t>
      </w:r>
      <w:r>
        <w:rPr>
          <w:rFonts w:hint="eastAsia" w:ascii="Times New Roman" w:hAnsi="Times New Roman" w:eastAsia="宋体"/>
          <w:i w:val="0"/>
          <w:sz w:val="21"/>
        </w:rPr>
        <w:t xml:space="preserve"> </w:t>
      </w:r>
      <w:r>
        <w:rPr>
          <w:rFonts w:hint="eastAsia" w:ascii="Times New Roman" w:hAnsi="Times New Roman" w:eastAsia="宋体"/>
          <w:i w:val="0"/>
          <w:sz w:val="21"/>
        </w:rPr>
        <w:t>较低。由于每类题型</w:t>
      </w:r>
      <w:r>
        <w:rPr>
          <w:rFonts w:hint="eastAsia" w:ascii="Times New Roman" w:hAnsi="Times New Roman" w:eastAsia="宋体"/>
          <w:i w:val="0"/>
          <w:sz w:val="21"/>
        </w:rPr>
        <w:t>只</w:t>
      </w:r>
      <w:r>
        <w:rPr>
          <w:rFonts w:hint="eastAsia" w:ascii="Times New Roman" w:hAnsi="Times New Roman" w:eastAsia="宋体"/>
          <w:i w:val="0"/>
          <w:sz w:val="21"/>
        </w:rPr>
        <w:t>包含</w:t>
      </w:r>
      <w:r>
        <w:rPr>
          <w:rFonts w:hint="eastAsia" w:ascii="Times New Roman" w:hAnsi="Times New Roman" w:eastAsia="宋体"/>
          <w:i w:val="0"/>
          <w:sz w:val="21"/>
        </w:rPr>
        <w:t>本卷中的</w:t>
      </w:r>
      <w:r>
        <w:rPr>
          <w:rFonts w:hint="eastAsia" w:ascii="Times New Roman" w:hAnsi="Times New Roman" w:eastAsia="宋体"/>
          <w:i w:val="0"/>
          <w:sz w:val="21"/>
        </w:rPr>
        <w:t>有限题目，</w:t>
      </w:r>
      <w:r>
        <w:rPr>
          <w:rFonts w:hint="eastAsia" w:ascii="Times New Roman" w:hAnsi="Times New Roman" w:eastAsia="宋体"/>
          <w:i w:val="0"/>
          <w:sz w:val="21"/>
        </w:rPr>
        <w:t>这些数值只</w:t>
      </w:r>
      <w:r>
        <w:rPr>
          <w:rFonts w:hint="eastAsia" w:ascii="Times New Roman" w:hAnsi="Times New Roman" w:eastAsia="宋体"/>
          <w:i w:val="0"/>
          <w:sz w:val="21"/>
        </w:rPr>
        <w:t>描述本样本中</w:t>
      </w:r>
      <w:r>
        <w:rPr>
          <w:rFonts w:hint="eastAsia" w:ascii="Times New Roman" w:hAnsi="Times New Roman" w:eastAsia="宋体"/>
          <w:i w:val="0"/>
          <w:sz w:val="21"/>
        </w:rPr>
        <w:t>的</w:t>
      </w:r>
      <w:r>
        <w:rPr>
          <w:rFonts w:hint="eastAsia" w:ascii="Times New Roman" w:hAnsi="Times New Roman" w:eastAsia="宋体"/>
          <w:i w:val="0"/>
          <w:sz w:val="21"/>
        </w:rPr>
        <w:t>误差</w:t>
      </w:r>
      <w:r>
        <w:rPr>
          <w:rFonts w:hint="eastAsia" w:ascii="Times New Roman" w:hAnsi="Times New Roman" w:eastAsia="宋体"/>
          <w:i w:val="0"/>
          <w:sz w:val="21"/>
        </w:rPr>
        <w:t>分布</w:t>
      </w:r>
      <w:r>
        <w:rPr>
          <w:rFonts w:hint="eastAsia" w:ascii="Times New Roman" w:hAnsi="Times New Roman" w:eastAsia="宋体"/>
          <w:i w:val="0"/>
          <w:sz w:val="21"/>
        </w:rPr>
        <w:t>，不据此推断某一</w:t>
      </w:r>
      <w:r>
        <w:rPr>
          <w:rFonts w:hint="eastAsia" w:ascii="Times New Roman" w:hAnsi="Times New Roman" w:eastAsia="宋体"/>
          <w:i w:val="0"/>
          <w:sz w:val="21"/>
        </w:rPr>
        <w:t>输入方</w:t>
      </w:r>
      <w:r>
        <w:rPr>
          <w:rFonts w:hint="eastAsia" w:ascii="Times New Roman" w:hAnsi="Times New Roman" w:eastAsia="宋体"/>
          <w:i w:val="0"/>
          <w:sz w:val="21"/>
        </w:rPr>
        <w:t>式对某类题型具有稳定优势。</w:t>
      </w:r>
    </w:p>
    <w:p w14:paraId="304CA5C6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3 不同题型下两种 AI 批改模式的标准化 MAE</w:t>
      </w:r>
    </w:p>
    <w:p w14:paraId="49303831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</w:t>
      </w:r>
      <w:r>
        <w:rPr>
          <w:rFonts w:ascii="Times New Roman" w:hAnsi="Times New Roman" w:eastAsia="黑体"/>
          <w:b/>
          <w:sz w:val="24"/>
        </w:rPr>
        <w:t>系统“需要</w:t>
      </w:r>
      <w:r>
        <w:rPr>
          <w:rFonts w:ascii="Times New Roman" w:hAnsi="Times New Roman" w:eastAsia="黑体"/>
          <w:b/>
          <w:sz w:val="24"/>
        </w:rPr>
        <w:t>复核</w:t>
      </w:r>
      <w:r>
        <w:rPr>
          <w:rFonts w:ascii="Times New Roman" w:hAnsi="Times New Roman" w:eastAsia="黑体"/>
          <w:b/>
          <w:sz w:val="24"/>
        </w:rPr>
        <w:t>”字段：</w:t>
      </w:r>
      <w:r>
        <w:rPr>
          <w:rFonts w:ascii="Times New Roman" w:hAnsi="Times New Roman" w:eastAsia="黑体"/>
          <w:b/>
          <w:sz w:val="24"/>
        </w:rPr>
        <w:t>标记</w:t>
      </w:r>
      <w:r>
        <w:rPr>
          <w:rFonts w:ascii="Times New Roman" w:hAnsi="Times New Roman" w:eastAsia="黑体"/>
          <w:b/>
          <w:sz w:val="24"/>
        </w:rPr>
        <w:t>数量、</w:t>
      </w:r>
      <w:r>
        <w:rPr>
          <w:rFonts w:ascii="Times New Roman" w:hAnsi="Times New Roman" w:eastAsia="黑体"/>
          <w:b/>
          <w:sz w:val="24"/>
        </w:rPr>
        <w:t>题</w:t>
      </w:r>
      <w:r>
        <w:rPr>
          <w:rFonts w:ascii="Times New Roman" w:hAnsi="Times New Roman" w:eastAsia="黑体"/>
          <w:b/>
          <w:sz w:val="24"/>
        </w:rPr>
        <w:t>号</w:t>
      </w:r>
      <w:r>
        <w:rPr>
          <w:rFonts w:ascii="Times New Roman" w:hAnsi="Times New Roman" w:eastAsia="黑体"/>
          <w:b/>
          <w:sz w:val="24"/>
        </w:rPr>
        <w:t>分</w:t>
      </w:r>
      <w:r>
        <w:rPr>
          <w:rFonts w:ascii="Times New Roman" w:hAnsi="Times New Roman" w:eastAsia="黑体"/>
          <w:b/>
          <w:sz w:val="24"/>
        </w:rPr>
        <w:t>布与后续改分</w:t>
      </w:r>
    </w:p>
    <w:p w14:paraId="33020FB5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6 两种模式</w:t>
      </w:r>
      <w:r>
        <w:rPr>
          <w:rFonts w:ascii="Times New Roman" w:hAnsi="Times New Roman" w:eastAsia="宋体"/>
          <w:b/>
          <w:sz w:val="21"/>
        </w:rPr>
        <w:t>中“需要</w:t>
      </w:r>
      <w:r>
        <w:rPr>
          <w:rFonts w:ascii="Times New Roman" w:hAnsi="Times New Roman" w:eastAsia="宋体"/>
          <w:b/>
          <w:sz w:val="21"/>
        </w:rPr>
        <w:t>复核</w:t>
      </w:r>
      <w:r>
        <w:rPr>
          <w:rFonts w:ascii="Times New Roman" w:hAnsi="Times New Roman" w:eastAsia="宋体"/>
          <w:b/>
          <w:sz w:val="21"/>
        </w:rPr>
        <w:t>”字段及相应改分</w:t>
      </w:r>
      <w:r>
        <w:rPr>
          <w:rFonts w:ascii="Times New Roman" w:hAnsi="Times New Roman" w:eastAsia="宋体"/>
          <w:b/>
          <w:sz w:val="21"/>
        </w:rPr>
        <w:t>记</w:t>
      </w:r>
      <w:r>
        <w:rPr>
          <w:rFonts w:ascii="Times New Roman" w:hAnsi="Times New Roman" w:eastAsia="宋体"/>
          <w:b/>
          <w:sz w:val="21"/>
        </w:rPr>
        <w:t>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710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F64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F2B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“</w:t>
            </w:r>
            <w:r>
              <w:rPr>
                <w:rFonts w:ascii="Times New Roman" w:hAnsi="Times New Roman" w:eastAsia="宋体"/>
                <w:b/>
                <w:sz w:val="16"/>
              </w:rPr>
              <w:t>需</w:t>
            </w:r>
            <w:r>
              <w:rPr>
                <w:rFonts w:ascii="Times New Roman" w:hAnsi="Times New Roman" w:eastAsia="宋体"/>
                <w:b/>
                <w:sz w:val="16"/>
              </w:rPr>
              <w:t>要</w:t>
            </w:r>
            <w:r>
              <w:rPr>
                <w:rFonts w:ascii="Times New Roman" w:hAnsi="Times New Roman" w:eastAsia="宋体"/>
                <w:b/>
                <w:sz w:val="16"/>
              </w:rPr>
              <w:t>复核</w:t>
            </w:r>
            <w:r>
              <w:rPr>
                <w:rFonts w:ascii="Times New Roman" w:hAnsi="Times New Roman" w:eastAsia="宋体"/>
                <w:b/>
                <w:sz w:val="16"/>
              </w:rPr>
              <w:t>”=是的日志数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13D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上述日志占比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C45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上述日志中发生</w:t>
            </w:r>
            <w:r>
              <w:rPr>
                <w:rFonts w:ascii="Times New Roman" w:hAnsi="Times New Roman" w:eastAsia="宋体"/>
                <w:b/>
                <w:sz w:val="16"/>
              </w:rPr>
              <w:t>分数调整</w:t>
            </w:r>
            <w:r>
              <w:rPr>
                <w:rFonts w:ascii="Times New Roman" w:hAnsi="Times New Roman" w:eastAsia="宋体"/>
                <w:b/>
                <w:sz w:val="16"/>
              </w:rPr>
              <w:t>的数量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D35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上述日志所在题号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C7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F0A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3DD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539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63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450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1条，下调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6B8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</w:t>
            </w:r>
            <w:r>
              <w:rPr>
                <w:rFonts w:ascii="Times New Roman" w:hAnsi="Times New Roman" w:eastAsia="宋体"/>
                <w:b w:val="0"/>
                <w:sz w:val="16"/>
              </w:rPr>
              <w:t>、Q11、</w:t>
            </w:r>
            <w:r>
              <w:rPr>
                <w:rFonts w:ascii="Times New Roman" w:hAnsi="Times New Roman" w:eastAsia="宋体"/>
                <w:b w:val="0"/>
                <w:sz w:val="16"/>
              </w:rPr>
              <w:t>Q12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702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 条标记</w:t>
            </w:r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554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8A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430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6E5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D88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4条，均上调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E85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Q3—Q9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D64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 条标记中 4 条分数上调；</w:t>
            </w:r>
            <w:r>
              <w:rPr>
                <w:rFonts w:ascii="Times New Roman" w:hAnsi="Times New Roman" w:eastAsia="宋体"/>
                <w:b w:val="0"/>
                <w:sz w:val="16"/>
              </w:rPr>
              <w:t>Q10</w:t>
            </w:r>
            <w:r>
              <w:rPr>
                <w:rFonts w:ascii="Times New Roman" w:hAnsi="Times New Roman" w:eastAsia="宋体"/>
                <w:b w:val="0"/>
                <w:sz w:val="16"/>
              </w:rPr>
              <w:t>、</w:t>
            </w:r>
            <w:r>
              <w:rPr>
                <w:rFonts w:ascii="Times New Roman" w:hAnsi="Times New Roman" w:eastAsia="宋体"/>
                <w:b w:val="0"/>
                <w:sz w:val="16"/>
              </w:rPr>
              <w:t>Q12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无标记</w:t>
            </w:r>
          </w:p>
        </w:tc>
      </w:tr>
    </w:tbl>
    <w:p w14:paraId="7C12DBBB">
      <w:pPr>
        <w:spacing w:after="20"/>
      </w:pPr>
    </w:p>
    <w:p w14:paraId="4AF38BEB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整卷模式</w:t>
      </w:r>
      <w:r>
        <w:rPr>
          <w:rFonts w:ascii="Times New Roman" w:hAnsi="Times New Roman" w:eastAsia="宋体"/>
          <w:i w:val="0"/>
          <w:sz w:val="21"/>
        </w:rPr>
        <w:t>在 1404 条日志中</w:t>
      </w:r>
      <w:r>
        <w:rPr>
          <w:rFonts w:ascii="Times New Roman" w:hAnsi="Times New Roman" w:eastAsia="宋体"/>
          <w:i w:val="0"/>
          <w:sz w:val="21"/>
        </w:rPr>
        <w:t>标记 18 条</w:t>
      </w:r>
      <w:r>
        <w:rPr>
          <w:rFonts w:ascii="Times New Roman" w:hAnsi="Times New Roman" w:eastAsia="宋体"/>
          <w:i w:val="0"/>
          <w:sz w:val="21"/>
        </w:rPr>
        <w:t>“</w:t>
      </w:r>
      <w:r>
        <w:rPr>
          <w:rFonts w:ascii="Times New Roman" w:hAnsi="Times New Roman" w:eastAsia="宋体"/>
          <w:i w:val="0"/>
          <w:sz w:val="21"/>
        </w:rPr>
        <w:t>需要复核</w:t>
      </w:r>
      <w:r>
        <w:rPr>
          <w:rFonts w:ascii="Times New Roman" w:hAnsi="Times New Roman" w:eastAsia="宋体"/>
          <w:i w:val="0"/>
          <w:sz w:val="21"/>
        </w:rPr>
        <w:t>”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标记率为 1.28%；其中 1 条记录的流程最终分下调，其余被标记记录未发生分数调整。</w:t>
      </w:r>
      <w:r>
        <w:rPr>
          <w:rFonts w:ascii="Times New Roman" w:hAnsi="Times New Roman" w:eastAsia="宋体"/>
          <w:i w:val="0"/>
          <w:sz w:val="21"/>
        </w:rPr>
        <w:t>混合模式标记 11 条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标记</w:t>
      </w:r>
      <w:r>
        <w:rPr>
          <w:rFonts w:ascii="Times New Roman" w:hAnsi="Times New Roman" w:eastAsia="宋体"/>
          <w:i w:val="0"/>
          <w:sz w:val="21"/>
        </w:rPr>
        <w:t>率为 0.78%；其中 4 条记录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流程最终分均上调，其余被标记记录未发生</w:t>
      </w:r>
      <w:r>
        <w:rPr>
          <w:rFonts w:ascii="Times New Roman" w:hAnsi="Times New Roman" w:eastAsia="宋体"/>
          <w:i w:val="0"/>
          <w:sz w:val="21"/>
        </w:rPr>
        <w:t>分数调整</w:t>
      </w:r>
      <w:r>
        <w:rPr>
          <w:rFonts w:ascii="Times New Roman" w:hAnsi="Times New Roman" w:eastAsia="宋体"/>
          <w:i w:val="0"/>
          <w:sz w:val="21"/>
        </w:rPr>
        <w:t>。整卷</w:t>
      </w:r>
      <w:r>
        <w:rPr>
          <w:rFonts w:ascii="Times New Roman" w:hAnsi="Times New Roman" w:eastAsia="宋体"/>
          <w:i w:val="0"/>
          <w:sz w:val="21"/>
        </w:rPr>
        <w:t>模式的</w:t>
      </w:r>
      <w:r>
        <w:rPr>
          <w:rFonts w:ascii="Times New Roman" w:hAnsi="Times New Roman" w:eastAsia="宋体"/>
          <w:i w:val="0"/>
          <w:sz w:val="21"/>
        </w:rPr>
        <w:t>标记主要位于 Q10、Q11 和 Q12</w:t>
      </w:r>
      <w:r>
        <w:rPr>
          <w:rFonts w:ascii="Times New Roman" w:hAnsi="Times New Roman" w:eastAsia="宋体"/>
          <w:i w:val="0"/>
          <w:sz w:val="21"/>
        </w:rPr>
        <w:t>，混合</w:t>
      </w:r>
      <w:r>
        <w:rPr>
          <w:rFonts w:ascii="Times New Roman" w:hAnsi="Times New Roman" w:eastAsia="宋体"/>
          <w:i w:val="0"/>
          <w:sz w:val="21"/>
        </w:rPr>
        <w:t>模式的</w:t>
      </w:r>
      <w:r>
        <w:rPr>
          <w:rFonts w:ascii="Times New Roman" w:hAnsi="Times New Roman" w:eastAsia="宋体"/>
          <w:i w:val="0"/>
          <w:sz w:val="21"/>
        </w:rPr>
        <w:t>标记</w:t>
      </w:r>
      <w:r>
        <w:rPr>
          <w:rFonts w:ascii="Times New Roman" w:hAnsi="Times New Roman" w:eastAsia="宋体"/>
          <w:i w:val="0"/>
          <w:sz w:val="21"/>
        </w:rPr>
        <w:t>主要位于 Q3—Q9，Q10 和 Q12 未被混</w:t>
      </w:r>
      <w:r>
        <w:rPr>
          <w:rFonts w:ascii="Times New Roman" w:hAnsi="Times New Roman" w:eastAsia="宋体"/>
          <w:i w:val="0"/>
          <w:sz w:val="21"/>
        </w:rPr>
        <w:t>合</w:t>
      </w:r>
      <w:r>
        <w:rPr>
          <w:rFonts w:ascii="Times New Roman" w:hAnsi="Times New Roman" w:eastAsia="宋体"/>
          <w:i w:val="0"/>
          <w:sz w:val="21"/>
        </w:rPr>
        <w:t>模式标记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表 5 中</w:t>
      </w:r>
      <w:r>
        <w:rPr>
          <w:rFonts w:ascii="Times New Roman" w:hAnsi="Times New Roman" w:eastAsia="宋体"/>
          <w:i w:val="0"/>
          <w:sz w:val="21"/>
        </w:rPr>
        <w:t>混合模式在 Q10</w:t>
      </w:r>
      <w:r>
        <w:rPr>
          <w:rFonts w:ascii="Times New Roman" w:hAnsi="Times New Roman" w:eastAsia="宋体"/>
          <w:i w:val="0"/>
          <w:sz w:val="21"/>
        </w:rPr>
        <w:t xml:space="preserve"> 和 </w:t>
      </w:r>
      <w:r>
        <w:rPr>
          <w:rFonts w:ascii="Times New Roman" w:hAnsi="Times New Roman" w:eastAsia="宋体"/>
          <w:i w:val="0"/>
          <w:sz w:val="21"/>
        </w:rPr>
        <w:t xml:space="preserve">Q12 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相对 MAE 分别为 24.1% 和 17.9%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可见模型</w:t>
      </w:r>
      <w:r>
        <w:rPr>
          <w:rFonts w:ascii="Times New Roman" w:hAnsi="Times New Roman" w:eastAsia="宋体"/>
          <w:i w:val="0"/>
          <w:sz w:val="21"/>
        </w:rPr>
        <w:t>置信度</w:t>
      </w:r>
      <w:r>
        <w:rPr>
          <w:rFonts w:ascii="Times New Roman" w:hAnsi="Times New Roman" w:eastAsia="宋体"/>
          <w:i w:val="0"/>
          <w:sz w:val="21"/>
        </w:rPr>
        <w:t>触发的标记分布与题</w:t>
      </w:r>
      <w:r>
        <w:rPr>
          <w:rFonts w:ascii="Times New Roman" w:hAnsi="Times New Roman" w:eastAsia="宋体"/>
          <w:i w:val="0"/>
          <w:sz w:val="21"/>
        </w:rPr>
        <w:t>型</w:t>
      </w:r>
      <w:r>
        <w:rPr>
          <w:rFonts w:ascii="Times New Roman" w:hAnsi="Times New Roman" w:eastAsia="宋体"/>
          <w:i w:val="0"/>
          <w:sz w:val="21"/>
        </w:rPr>
        <w:t>相对误差的分布并不一致。本文没有</w:t>
      </w:r>
      <w:r>
        <w:rPr>
          <w:rFonts w:ascii="Times New Roman" w:hAnsi="Times New Roman" w:eastAsia="宋体"/>
          <w:i w:val="0"/>
          <w:sz w:val="21"/>
        </w:rPr>
        <w:t>“</w:t>
      </w:r>
      <w:r>
        <w:rPr>
          <w:rFonts w:ascii="Times New Roman" w:hAnsi="Times New Roman" w:eastAsia="宋体"/>
          <w:i w:val="0"/>
          <w:sz w:val="21"/>
        </w:rPr>
        <w:t>每条记录是否存在评分误差</w:t>
      </w:r>
      <w:r>
        <w:rPr>
          <w:rFonts w:ascii="Times New Roman" w:hAnsi="Times New Roman" w:eastAsia="宋体"/>
          <w:i w:val="0"/>
          <w:sz w:val="21"/>
        </w:rPr>
        <w:t>”</w:t>
      </w:r>
      <w:r>
        <w:rPr>
          <w:rFonts w:ascii="Times New Roman" w:hAnsi="Times New Roman" w:eastAsia="宋体"/>
          <w:i w:val="0"/>
          <w:sz w:val="21"/>
        </w:rPr>
        <w:t>与“是否被标记”的</w:t>
      </w:r>
      <w:r>
        <w:rPr>
          <w:rFonts w:ascii="Times New Roman" w:hAnsi="Times New Roman" w:eastAsia="宋体"/>
          <w:i w:val="0"/>
          <w:sz w:val="21"/>
        </w:rPr>
        <w:t>完整</w:t>
      </w:r>
      <w:r>
        <w:rPr>
          <w:rFonts w:ascii="Times New Roman" w:hAnsi="Times New Roman" w:eastAsia="宋体"/>
          <w:i w:val="0"/>
          <w:sz w:val="21"/>
        </w:rPr>
        <w:t>交叉数据，因此不能据表 6 计算该字段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敏感</w:t>
      </w:r>
      <w:r>
        <w:rPr>
          <w:rFonts w:ascii="Times New Roman" w:hAnsi="Times New Roman" w:eastAsia="宋体"/>
          <w:i w:val="0"/>
          <w:sz w:val="21"/>
        </w:rPr>
        <w:t>度、</w:t>
      </w:r>
      <w:r>
        <w:rPr>
          <w:rFonts w:ascii="Times New Roman" w:hAnsi="Times New Roman" w:eastAsia="宋体"/>
          <w:i w:val="0"/>
          <w:sz w:val="21"/>
        </w:rPr>
        <w:t>漏标率或误标率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7534FF18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 xml:space="preserve">（五）Q10 </w:t>
      </w:r>
      <w:r>
        <w:rPr>
          <w:rFonts w:ascii="Times New Roman" w:hAnsi="Times New Roman" w:eastAsia="黑体"/>
          <w:b/>
          <w:sz w:val="24"/>
        </w:rPr>
        <w:t>脱敏</w:t>
      </w:r>
      <w:r>
        <w:rPr>
          <w:rFonts w:ascii="Times New Roman" w:hAnsi="Times New Roman" w:eastAsia="黑体"/>
          <w:b/>
          <w:sz w:val="24"/>
        </w:rPr>
        <w:t>案例：</w:t>
      </w:r>
      <w:r>
        <w:rPr>
          <w:rFonts w:ascii="Times New Roman" w:hAnsi="Times New Roman" w:eastAsia="黑体"/>
          <w:b/>
          <w:sz w:val="24"/>
        </w:rPr>
        <w:t>可观察作</w:t>
      </w:r>
      <w:r>
        <w:rPr>
          <w:rFonts w:ascii="Times New Roman" w:hAnsi="Times New Roman" w:eastAsia="黑体"/>
          <w:b/>
          <w:sz w:val="24"/>
        </w:rPr>
        <w:t>图</w:t>
      </w:r>
      <w:r>
        <w:rPr>
          <w:rFonts w:ascii="Times New Roman" w:hAnsi="Times New Roman" w:eastAsia="黑体"/>
          <w:b/>
          <w:sz w:val="24"/>
        </w:rPr>
        <w:t>痕迹与评分分歧</w:t>
      </w:r>
    </w:p>
    <w:p w14:paraId="3672A277">
      <w:pPr>
        <w:keepLines/>
        <w:spacing w:after="2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4 Q10 作图题的</w:t>
      </w:r>
      <w:r>
        <w:rPr>
          <w:rFonts w:ascii="Times New Roman" w:hAnsi="Times New Roman" w:eastAsia="宋体"/>
          <w:b/>
          <w:sz w:val="21"/>
        </w:rPr>
        <w:t>两个</w:t>
      </w:r>
      <w:r>
        <w:rPr>
          <w:rFonts w:ascii="Times New Roman" w:hAnsi="Times New Roman" w:eastAsia="宋体"/>
          <w:b/>
          <w:sz w:val="21"/>
        </w:rPr>
        <w:t>脱敏</w:t>
      </w:r>
      <w:r>
        <w:rPr>
          <w:rFonts w:ascii="Times New Roman" w:hAnsi="Times New Roman" w:eastAsia="宋体"/>
          <w:b/>
          <w:sz w:val="21"/>
        </w:rPr>
        <w:t>作答案例</w:t>
      </w:r>
    </w:p>
    <w:p>
      <w:r>
        <w:rPr>
          <w:rFonts w:ascii="Times New Roman" w:hAnsi="Times New Roman" w:eastAsia="宋体"/>
          <w:b/>
          <w:color w:val="C00000"/>
          <w:sz w:val="18"/>
        </w:rPr>
        <w:t>【作者核实】图 4 题面显示 Q10“本小题 9 分”，而表 1、表 5 按 11 分计算；图内“偏宽/偏严”的判断也未附案例级分数。请回查原卷、评分细则和复核日志，再决定是否调整分值、相对 MAE 及图内标签。</w:t>
      </w:r>
    </w:p>
    <w:p w14:paraId="159C6B6D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 xml:space="preserve">图 4 </w:t>
      </w:r>
      <w:r>
        <w:rPr>
          <w:rFonts w:ascii="Times New Roman" w:hAnsi="Times New Roman" w:eastAsia="宋体"/>
          <w:i w:val="0"/>
          <w:sz w:val="21"/>
        </w:rPr>
        <w:t>展示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两份脱敏作答中，可以直接观察到多条相交线段、点名和辅助作图痕迹，部分线条或标注较浅，不同线条在网格区域内相互重叠。图中未列出</w:t>
      </w:r>
      <w:r>
        <w:rPr>
          <w:rFonts w:ascii="Times New Roman" w:hAnsi="Times New Roman" w:eastAsia="宋体"/>
          <w:i w:val="0"/>
          <w:sz w:val="21"/>
        </w:rPr>
        <w:t>两个案例</w:t>
      </w:r>
      <w:r>
        <w:rPr>
          <w:rFonts w:ascii="Times New Roman" w:hAnsi="Times New Roman" w:eastAsia="宋体"/>
          <w:i w:val="0"/>
          <w:sz w:val="21"/>
        </w:rPr>
        <w:t>的教师手改分、AI 原始分、流程最终分及逐项模型输出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因此不能仅凭作答图像确定模型遗漏了哪一条线、采用了何</w:t>
      </w:r>
      <w:r>
        <w:rPr>
          <w:rFonts w:ascii="Times New Roman" w:hAnsi="Times New Roman" w:eastAsia="宋体"/>
          <w:i w:val="0"/>
          <w:sz w:val="21"/>
        </w:rPr>
        <w:t>种</w:t>
      </w:r>
      <w:r>
        <w:rPr>
          <w:rFonts w:ascii="Times New Roman" w:hAnsi="Times New Roman" w:eastAsia="宋体"/>
          <w:i w:val="0"/>
          <w:sz w:val="21"/>
        </w:rPr>
        <w:t>判断路径，也</w:t>
      </w:r>
      <w:r>
        <w:rPr>
          <w:rFonts w:ascii="Times New Roman" w:hAnsi="Times New Roman" w:eastAsia="宋体"/>
          <w:i w:val="0"/>
          <w:sz w:val="21"/>
        </w:rPr>
        <w:t>不</w:t>
      </w:r>
      <w:r>
        <w:rPr>
          <w:rFonts w:ascii="Times New Roman" w:hAnsi="Times New Roman" w:eastAsia="宋体"/>
          <w:i w:val="0"/>
          <w:sz w:val="21"/>
        </w:rPr>
        <w:t>能</w:t>
      </w:r>
      <w:r>
        <w:rPr>
          <w:rFonts w:ascii="Times New Roman" w:hAnsi="Times New Roman" w:eastAsia="宋体"/>
          <w:i w:val="0"/>
          <w:sz w:val="21"/>
        </w:rPr>
        <w:t>把</w:t>
      </w:r>
      <w:r>
        <w:rPr>
          <w:rFonts w:ascii="Times New Roman" w:hAnsi="Times New Roman" w:eastAsia="宋体"/>
          <w:i w:val="0"/>
          <w:sz w:val="21"/>
        </w:rPr>
        <w:t>评分</w:t>
      </w:r>
      <w:r>
        <w:rPr>
          <w:rFonts w:ascii="Times New Roman" w:hAnsi="Times New Roman" w:eastAsia="宋体"/>
          <w:i w:val="0"/>
          <w:sz w:val="21"/>
        </w:rPr>
        <w:t>分歧确定归因于</w:t>
      </w:r>
      <w:r>
        <w:rPr>
          <w:rFonts w:ascii="Times New Roman" w:hAnsi="Times New Roman" w:eastAsia="宋体"/>
          <w:i w:val="0"/>
          <w:sz w:val="21"/>
        </w:rPr>
        <w:t>整卷</w:t>
      </w:r>
      <w:r>
        <w:rPr>
          <w:rFonts w:ascii="Times New Roman" w:hAnsi="Times New Roman" w:eastAsia="宋体"/>
          <w:i w:val="0"/>
          <w:sz w:val="21"/>
        </w:rPr>
        <w:t>页面、裁切缩放或多名学生拼接。结合表 5 中</w:t>
      </w:r>
      <w:r>
        <w:rPr>
          <w:rFonts w:ascii="Times New Roman" w:hAnsi="Times New Roman" w:eastAsia="宋体"/>
          <w:i w:val="0"/>
          <w:sz w:val="21"/>
        </w:rPr>
        <w:t>整</w:t>
      </w:r>
      <w:r>
        <w:rPr>
          <w:rFonts w:ascii="Times New Roman" w:hAnsi="Times New Roman" w:eastAsia="宋体"/>
          <w:i w:val="0"/>
          <w:sz w:val="21"/>
        </w:rPr>
        <w:t>卷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混合</w:t>
      </w:r>
      <w:r>
        <w:rPr>
          <w:rFonts w:ascii="Times New Roman" w:hAnsi="Times New Roman" w:eastAsia="宋体"/>
          <w:i w:val="0"/>
          <w:sz w:val="21"/>
        </w:rPr>
        <w:t>模式在 Q10 上</w:t>
      </w:r>
      <w:r>
        <w:rPr>
          <w:rFonts w:ascii="Times New Roman" w:hAnsi="Times New Roman" w:eastAsia="宋体"/>
          <w:i w:val="0"/>
          <w:sz w:val="21"/>
        </w:rPr>
        <w:t xml:space="preserve">分别为 24.4% 和 24.1% 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相</w:t>
      </w:r>
      <w:r>
        <w:rPr>
          <w:rFonts w:ascii="Times New Roman" w:hAnsi="Times New Roman" w:eastAsia="宋体"/>
          <w:i w:val="0"/>
          <w:sz w:val="21"/>
        </w:rPr>
        <w:t>对</w:t>
      </w:r>
      <w:r>
        <w:rPr>
          <w:rFonts w:ascii="Times New Roman" w:hAnsi="Times New Roman" w:eastAsia="宋体"/>
          <w:i w:val="0"/>
          <w:sz w:val="21"/>
        </w:rPr>
        <w:t xml:space="preserve"> MAE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这两个案例只</w:t>
      </w:r>
      <w:r>
        <w:rPr>
          <w:rFonts w:ascii="Times New Roman" w:hAnsi="Times New Roman" w:eastAsia="宋体"/>
          <w:i w:val="0"/>
          <w:sz w:val="21"/>
        </w:rPr>
        <w:t>能</w:t>
      </w:r>
      <w:r>
        <w:rPr>
          <w:rFonts w:ascii="Times New Roman" w:hAnsi="Times New Roman" w:eastAsia="宋体"/>
          <w:i w:val="0"/>
          <w:sz w:val="21"/>
        </w:rPr>
        <w:t>说明：识别到</w:t>
      </w:r>
      <w:r>
        <w:rPr>
          <w:rFonts w:ascii="Times New Roman" w:hAnsi="Times New Roman" w:eastAsia="宋体"/>
          <w:i w:val="0"/>
          <w:sz w:val="21"/>
        </w:rPr>
        <w:t>点线痕迹</w:t>
      </w:r>
      <w:r>
        <w:rPr>
          <w:rFonts w:ascii="Times New Roman" w:hAnsi="Times New Roman" w:eastAsia="宋体"/>
          <w:i w:val="0"/>
          <w:sz w:val="21"/>
        </w:rPr>
        <w:t>与正确确认点线归属、交点位置及</w:t>
      </w:r>
      <w:r>
        <w:rPr>
          <w:rFonts w:ascii="Times New Roman" w:hAnsi="Times New Roman" w:eastAsia="宋体"/>
          <w:i w:val="0"/>
          <w:sz w:val="21"/>
        </w:rPr>
        <w:t>几何</w:t>
      </w:r>
      <w:r>
        <w:rPr>
          <w:rFonts w:ascii="Times New Roman" w:hAnsi="Times New Roman" w:eastAsia="宋体"/>
          <w:i w:val="0"/>
          <w:sz w:val="21"/>
        </w:rPr>
        <w:t>关系</w:t>
      </w:r>
      <w:r>
        <w:rPr>
          <w:rFonts w:ascii="Times New Roman" w:hAnsi="Times New Roman" w:eastAsia="宋体"/>
          <w:i w:val="0"/>
          <w:sz w:val="21"/>
        </w:rPr>
        <w:t>并</w:t>
      </w:r>
      <w:r>
        <w:rPr>
          <w:rFonts w:ascii="Times New Roman" w:hAnsi="Times New Roman" w:eastAsia="宋体"/>
          <w:i w:val="0"/>
          <w:sz w:val="21"/>
        </w:rPr>
        <w:t>不是同一个</w:t>
      </w:r>
      <w:r>
        <w:rPr>
          <w:rFonts w:ascii="Times New Roman" w:hAnsi="Times New Roman" w:eastAsia="宋体"/>
          <w:i w:val="0"/>
          <w:sz w:val="21"/>
        </w:rPr>
        <w:t>评分</w:t>
      </w:r>
      <w:r>
        <w:rPr>
          <w:rFonts w:ascii="Times New Roman" w:hAnsi="Times New Roman" w:eastAsia="宋体"/>
          <w:i w:val="0"/>
          <w:sz w:val="21"/>
        </w:rPr>
        <w:t>步骤；案例本身不能证明某一种输入方式必然造成偏宽或偏严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4B74D95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五、讨论</w:t>
      </w:r>
    </w:p>
    <w:p w14:paraId="7EF38AF6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</w:t>
      </w:r>
      <w:r>
        <w:rPr>
          <w:rFonts w:ascii="Times New Roman" w:hAnsi="Times New Roman" w:eastAsia="黑体"/>
          <w:b/>
          <w:sz w:val="24"/>
        </w:rPr>
        <w:t>结果需要结合</w:t>
      </w:r>
      <w:r>
        <w:rPr>
          <w:rFonts w:ascii="Times New Roman" w:hAnsi="Times New Roman" w:eastAsia="黑体"/>
          <w:b/>
          <w:sz w:val="24"/>
        </w:rPr>
        <w:t>题型偏差</w:t>
      </w:r>
      <w:r>
        <w:rPr>
          <w:rFonts w:ascii="Times New Roman" w:hAnsi="Times New Roman" w:eastAsia="黑体"/>
          <w:b/>
          <w:sz w:val="24"/>
        </w:rPr>
        <w:t>解读</w:t>
      </w:r>
    </w:p>
    <w:p w14:paraId="6B960E8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4 和表 5 显示，</w:t>
      </w:r>
      <w:r>
        <w:rPr>
          <w:rFonts w:ascii="Times New Roman" w:hAnsi="Times New Roman" w:eastAsia="宋体"/>
          <w:i w:val="0"/>
          <w:sz w:val="21"/>
        </w:rPr>
        <w:t>整卷模式各题型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 xml:space="preserve"> Bias 相加为 -0.45+0.88+2.35-0.92+0.81=+2.67，其中 Q10 的 +2.35 约占总 Bias 的 88%，</w:t>
      </w:r>
      <w:r>
        <w:rPr>
          <w:rFonts w:ascii="Times New Roman" w:hAnsi="Times New Roman" w:eastAsia="宋体"/>
          <w:i w:val="0"/>
          <w:sz w:val="21"/>
        </w:rPr>
        <w:t>整卷总分偏高主要由</w:t>
      </w:r>
      <w:r>
        <w:rPr>
          <w:rFonts w:ascii="Times New Roman" w:hAnsi="Times New Roman" w:eastAsia="宋体"/>
          <w:i w:val="0"/>
          <w:sz w:val="21"/>
        </w:rPr>
        <w:t>这道</w:t>
      </w:r>
      <w:r>
        <w:rPr>
          <w:rFonts w:ascii="Times New Roman" w:hAnsi="Times New Roman" w:eastAsia="宋体"/>
          <w:i w:val="0"/>
          <w:sz w:val="21"/>
        </w:rPr>
        <w:t>作图题</w:t>
      </w:r>
      <w:r>
        <w:rPr>
          <w:rFonts w:ascii="Times New Roman" w:hAnsi="Times New Roman" w:eastAsia="宋体"/>
          <w:i w:val="0"/>
          <w:sz w:val="21"/>
        </w:rPr>
        <w:t>造成</w:t>
      </w:r>
      <w:r>
        <w:rPr>
          <w:rFonts w:ascii="Times New Roman" w:hAnsi="Times New Roman" w:eastAsia="宋体"/>
          <w:i w:val="0"/>
          <w:sz w:val="21"/>
        </w:rPr>
        <w:t>。混合模式中，选择</w:t>
      </w:r>
      <w:r>
        <w:rPr>
          <w:rFonts w:ascii="Times New Roman" w:hAnsi="Times New Roman" w:eastAsia="宋体"/>
          <w:i w:val="0"/>
          <w:sz w:val="21"/>
        </w:rPr>
        <w:t>题</w:t>
      </w:r>
      <w:r>
        <w:rPr>
          <w:rFonts w:ascii="Times New Roman" w:hAnsi="Times New Roman" w:eastAsia="宋体"/>
          <w:i w:val="0"/>
          <w:sz w:val="21"/>
        </w:rPr>
        <w:t>、填空</w:t>
      </w:r>
      <w:r>
        <w:rPr>
          <w:rFonts w:ascii="Times New Roman" w:hAnsi="Times New Roman" w:eastAsia="宋体"/>
          <w:i w:val="0"/>
          <w:sz w:val="21"/>
        </w:rPr>
        <w:t>题和</w:t>
      </w:r>
      <w:r>
        <w:rPr>
          <w:rFonts w:ascii="Times New Roman" w:hAnsi="Times New Roman" w:eastAsia="宋体"/>
          <w:i w:val="0"/>
          <w:sz w:val="21"/>
        </w:rPr>
        <w:t xml:space="preserve"> Q11 的负向 Bias 合计为 -4.93，Q10 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 xml:space="preserve"> Q12 的正向 Bias 合计为 +3.45，</w:t>
      </w:r>
      <w:r>
        <w:rPr>
          <w:rFonts w:ascii="Times New Roman" w:hAnsi="Times New Roman" w:eastAsia="宋体"/>
          <w:i w:val="0"/>
          <w:sz w:val="21"/>
        </w:rPr>
        <w:t xml:space="preserve">抵消后总 Bias </w:t>
      </w:r>
      <w:r>
        <w:rPr>
          <w:rFonts w:ascii="Times New Roman" w:hAnsi="Times New Roman" w:eastAsia="宋体"/>
          <w:i w:val="0"/>
          <w:sz w:val="21"/>
        </w:rPr>
        <w:t>为 -1.48</w:t>
      </w:r>
      <w:r>
        <w:rPr>
          <w:rFonts w:ascii="Times New Roman" w:hAnsi="Times New Roman" w:eastAsia="宋体"/>
          <w:i w:val="0"/>
          <w:sz w:val="21"/>
        </w:rPr>
        <w:t>。因而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混合模式</w:t>
      </w:r>
      <w:r>
        <w:rPr>
          <w:rFonts w:ascii="Times New Roman" w:hAnsi="Times New Roman" w:eastAsia="宋体"/>
          <w:i w:val="0"/>
          <w:sz w:val="21"/>
        </w:rPr>
        <w:t>总分</w:t>
      </w:r>
      <w:r>
        <w:rPr>
          <w:rFonts w:ascii="Times New Roman" w:hAnsi="Times New Roman" w:eastAsia="宋体"/>
          <w:i w:val="0"/>
          <w:sz w:val="21"/>
        </w:rPr>
        <w:t>差异</w:t>
      </w:r>
      <w:r>
        <w:rPr>
          <w:rFonts w:ascii="Times New Roman" w:hAnsi="Times New Roman" w:eastAsia="宋体"/>
          <w:i w:val="0"/>
          <w:sz w:val="21"/>
        </w:rPr>
        <w:t>不显著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并不</w:t>
      </w:r>
      <w:r>
        <w:rPr>
          <w:rFonts w:ascii="Times New Roman" w:hAnsi="Times New Roman" w:eastAsia="宋体"/>
          <w:i w:val="0"/>
          <w:sz w:val="21"/>
        </w:rPr>
        <w:t>表</w:t>
      </w:r>
      <w:r>
        <w:rPr>
          <w:rFonts w:ascii="Times New Roman" w:hAnsi="Times New Roman" w:eastAsia="宋体"/>
          <w:i w:val="0"/>
          <w:sz w:val="21"/>
        </w:rPr>
        <w:t>示</w:t>
      </w:r>
      <w:r>
        <w:rPr>
          <w:rFonts w:ascii="Times New Roman" w:hAnsi="Times New Roman" w:eastAsia="宋体"/>
          <w:i w:val="0"/>
          <w:sz w:val="21"/>
        </w:rPr>
        <w:t>各题型</w:t>
      </w:r>
      <w:r>
        <w:rPr>
          <w:rFonts w:ascii="Times New Roman" w:hAnsi="Times New Roman" w:eastAsia="宋体"/>
          <w:i w:val="0"/>
          <w:sz w:val="21"/>
        </w:rPr>
        <w:t>都与教师评分接近。本次结果说明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总分指标</w:t>
      </w:r>
      <w:r>
        <w:rPr>
          <w:rFonts w:ascii="Times New Roman" w:hAnsi="Times New Roman" w:eastAsia="宋体"/>
          <w:i w:val="0"/>
          <w:sz w:val="21"/>
        </w:rPr>
        <w:t>需要与</w:t>
      </w:r>
      <w:r>
        <w:rPr>
          <w:rFonts w:ascii="Times New Roman" w:hAnsi="Times New Roman" w:eastAsia="宋体"/>
          <w:i w:val="0"/>
          <w:sz w:val="21"/>
        </w:rPr>
        <w:t xml:space="preserve">题型 Bias </w:t>
      </w:r>
      <w:r>
        <w:rPr>
          <w:rFonts w:ascii="Times New Roman" w:hAnsi="Times New Roman" w:eastAsia="宋体"/>
          <w:i w:val="0"/>
          <w:sz w:val="21"/>
        </w:rPr>
        <w:t>和具体作答</w:t>
      </w:r>
      <w:r>
        <w:rPr>
          <w:rFonts w:ascii="Times New Roman" w:hAnsi="Times New Roman" w:eastAsia="宋体"/>
          <w:i w:val="0"/>
          <w:sz w:val="21"/>
        </w:rPr>
        <w:t>记录一并查看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尤其要核查是否有少</w:t>
      </w:r>
      <w:r>
        <w:rPr>
          <w:rFonts w:ascii="Times New Roman" w:hAnsi="Times New Roman" w:eastAsia="宋体"/>
          <w:i w:val="0"/>
          <w:sz w:val="21"/>
        </w:rPr>
        <w:t>数</w:t>
      </w:r>
      <w:r>
        <w:rPr>
          <w:rFonts w:ascii="Times New Roman" w:hAnsi="Times New Roman" w:eastAsia="宋体"/>
          <w:i w:val="0"/>
          <w:sz w:val="21"/>
        </w:rPr>
        <w:t>题目集中拉高</w:t>
      </w:r>
      <w:r>
        <w:rPr>
          <w:rFonts w:ascii="Times New Roman" w:hAnsi="Times New Roman" w:eastAsia="宋体"/>
          <w:i w:val="0"/>
          <w:sz w:val="21"/>
        </w:rPr>
        <w:t>或</w:t>
      </w:r>
      <w:r>
        <w:rPr>
          <w:rFonts w:ascii="Times New Roman" w:hAnsi="Times New Roman" w:eastAsia="宋体"/>
          <w:i w:val="0"/>
          <w:sz w:val="21"/>
        </w:rPr>
        <w:t>拉低</w:t>
      </w:r>
      <w:r>
        <w:rPr>
          <w:rFonts w:ascii="Times New Roman" w:hAnsi="Times New Roman" w:eastAsia="宋体"/>
          <w:i w:val="0"/>
          <w:sz w:val="21"/>
        </w:rPr>
        <w:t>总分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687C68A9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</w:t>
      </w:r>
      <w:r>
        <w:rPr>
          <w:rFonts w:ascii="Times New Roman" w:hAnsi="Times New Roman" w:eastAsia="黑体"/>
          <w:b/>
          <w:sz w:val="24"/>
        </w:rPr>
        <w:t>两种</w:t>
      </w:r>
      <w:r>
        <w:rPr>
          <w:rFonts w:ascii="Times New Roman" w:hAnsi="Times New Roman" w:eastAsia="黑体"/>
          <w:b/>
          <w:sz w:val="24"/>
        </w:rPr>
        <w:t>输入</w:t>
      </w:r>
      <w:r>
        <w:rPr>
          <w:rFonts w:ascii="Times New Roman" w:hAnsi="Times New Roman" w:eastAsia="黑体"/>
          <w:b/>
          <w:sz w:val="24"/>
        </w:rPr>
        <w:t>方式</w:t>
      </w:r>
      <w:r>
        <w:rPr>
          <w:rFonts w:ascii="Times New Roman" w:hAnsi="Times New Roman" w:eastAsia="黑体"/>
          <w:b/>
          <w:sz w:val="24"/>
        </w:rPr>
        <w:t>在本次试卷中的表现差异</w:t>
      </w:r>
    </w:p>
    <w:p w14:paraId="59D098A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5 中，Q12 的</w:t>
      </w:r>
      <w:r>
        <w:rPr>
          <w:rFonts w:ascii="Times New Roman" w:hAnsi="Times New Roman" w:eastAsia="宋体"/>
          <w:i w:val="0"/>
          <w:sz w:val="21"/>
        </w:rPr>
        <w:t>整卷</w:t>
      </w:r>
      <w:r>
        <w:rPr>
          <w:rFonts w:ascii="Times New Roman" w:hAnsi="Times New Roman" w:eastAsia="宋体"/>
          <w:i w:val="0"/>
          <w:sz w:val="21"/>
        </w:rPr>
        <w:t xml:space="preserve"> MAE 为 0.81，低于</w:t>
      </w:r>
      <w:r>
        <w:rPr>
          <w:rFonts w:ascii="Times New Roman" w:hAnsi="Times New Roman" w:eastAsia="宋体"/>
          <w:i w:val="0"/>
          <w:sz w:val="21"/>
        </w:rPr>
        <w:t>混合模式的</w:t>
      </w:r>
      <w:r>
        <w:rPr>
          <w:rFonts w:ascii="Times New Roman" w:hAnsi="Times New Roman" w:eastAsia="宋体"/>
          <w:i w:val="0"/>
          <w:sz w:val="21"/>
        </w:rPr>
        <w:t xml:space="preserve"> 1.97；Q11 的结果相反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混合模式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 xml:space="preserve"> MAE 为 0.60，低于</w:t>
      </w:r>
      <w:r>
        <w:rPr>
          <w:rFonts w:ascii="Times New Roman" w:hAnsi="Times New Roman" w:eastAsia="宋体"/>
          <w:i w:val="0"/>
          <w:sz w:val="21"/>
        </w:rPr>
        <w:t>整卷模式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 xml:space="preserve"> 1.00。一个</w:t>
      </w:r>
      <w:r>
        <w:rPr>
          <w:rFonts w:ascii="Times New Roman" w:hAnsi="Times New Roman" w:eastAsia="宋体"/>
          <w:i w:val="0"/>
          <w:sz w:val="21"/>
        </w:rPr>
        <w:t>可能</w:t>
      </w:r>
      <w:r>
        <w:rPr>
          <w:rFonts w:ascii="Times New Roman" w:hAnsi="Times New Roman" w:eastAsia="宋体"/>
          <w:i w:val="0"/>
          <w:sz w:val="21"/>
        </w:rPr>
        <w:t>的解释是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 xml:space="preserve">Q12 </w:t>
      </w:r>
      <w:r>
        <w:rPr>
          <w:rFonts w:ascii="Times New Roman" w:hAnsi="Times New Roman" w:eastAsia="宋体"/>
          <w:i w:val="0"/>
          <w:sz w:val="21"/>
        </w:rPr>
        <w:t>的证明需要连续查看同一名学生调用条件和推出结论的过程，</w:t>
      </w:r>
      <w:r>
        <w:rPr>
          <w:rFonts w:ascii="Times New Roman" w:hAnsi="Times New Roman" w:eastAsia="宋体"/>
          <w:i w:val="0"/>
          <w:sz w:val="21"/>
        </w:rPr>
        <w:t>整卷</w:t>
      </w:r>
      <w:r>
        <w:rPr>
          <w:rFonts w:ascii="Times New Roman" w:hAnsi="Times New Roman" w:eastAsia="宋体"/>
          <w:i w:val="0"/>
          <w:sz w:val="21"/>
        </w:rPr>
        <w:t>输入保留了完整页面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 xml:space="preserve">Q11 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关键步骤较短</w:t>
      </w:r>
      <w:r>
        <w:rPr>
          <w:rFonts w:ascii="Times New Roman" w:hAnsi="Times New Roman" w:eastAsia="宋体"/>
          <w:i w:val="0"/>
          <w:sz w:val="21"/>
        </w:rPr>
        <w:t>，裁切后集中呈现可能更便于核对。填空题 Q6—Q9 中，整卷 MAE 为 1.29，混合模式为 3.96，也说明缩小作答区域并不必然降低误差。由于本研究没</w:t>
      </w:r>
      <w:r>
        <w:rPr>
          <w:rFonts w:ascii="Times New Roman" w:hAnsi="Times New Roman" w:eastAsia="宋体"/>
          <w:i w:val="0"/>
          <w:sz w:val="21"/>
        </w:rPr>
        <w:t>有</w:t>
      </w:r>
      <w:r>
        <w:rPr>
          <w:rFonts w:ascii="Times New Roman" w:hAnsi="Times New Roman" w:eastAsia="宋体"/>
          <w:i w:val="0"/>
          <w:sz w:val="21"/>
        </w:rPr>
        <w:t>单独</w:t>
      </w:r>
      <w:r>
        <w:rPr>
          <w:rFonts w:ascii="Times New Roman" w:hAnsi="Times New Roman" w:eastAsia="宋体"/>
          <w:i w:val="0"/>
          <w:sz w:val="21"/>
        </w:rPr>
        <w:t>操控裁切范围、</w:t>
      </w:r>
      <w:r>
        <w:rPr>
          <w:rFonts w:ascii="Times New Roman" w:hAnsi="Times New Roman" w:eastAsia="宋体"/>
          <w:i w:val="0"/>
          <w:sz w:val="21"/>
        </w:rPr>
        <w:t>每批</w:t>
      </w:r>
      <w:r>
        <w:rPr>
          <w:rFonts w:ascii="Times New Roman" w:hAnsi="Times New Roman" w:eastAsia="宋体"/>
          <w:i w:val="0"/>
          <w:sz w:val="21"/>
        </w:rPr>
        <w:t>人数和上下文长度</w:t>
      </w:r>
      <w:r>
        <w:rPr>
          <w:rFonts w:ascii="Times New Roman" w:hAnsi="Times New Roman" w:eastAsia="宋体"/>
          <w:i w:val="0"/>
          <w:sz w:val="21"/>
        </w:rPr>
        <w:t>，这些事后解释尚不能证明某种输入方式对某类题型具有固定优势，只能作为下一轮对照研究需要检</w:t>
      </w:r>
      <w:r>
        <w:rPr>
          <w:rFonts w:ascii="Times New Roman" w:hAnsi="Times New Roman" w:eastAsia="宋体"/>
          <w:i w:val="0"/>
          <w:sz w:val="21"/>
        </w:rPr>
        <w:t>验</w:t>
      </w:r>
      <w:r>
        <w:rPr>
          <w:rFonts w:ascii="Times New Roman" w:hAnsi="Times New Roman" w:eastAsia="宋体"/>
          <w:i w:val="0"/>
          <w:sz w:val="21"/>
        </w:rPr>
        <w:t>的假设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34393516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</w:t>
      </w:r>
      <w:r>
        <w:rPr>
          <w:rFonts w:ascii="Times New Roman" w:hAnsi="Times New Roman" w:eastAsia="黑体"/>
          <w:b/>
          <w:sz w:val="24"/>
        </w:rPr>
        <w:t xml:space="preserve">Q10 </w:t>
      </w:r>
      <w:r>
        <w:rPr>
          <w:rFonts w:ascii="Times New Roman" w:hAnsi="Times New Roman" w:eastAsia="黑体"/>
          <w:b/>
          <w:sz w:val="24"/>
        </w:rPr>
        <w:t>作图题</w:t>
      </w:r>
      <w:r>
        <w:rPr>
          <w:rFonts w:ascii="Times New Roman" w:hAnsi="Times New Roman" w:eastAsia="黑体"/>
          <w:b/>
          <w:sz w:val="24"/>
        </w:rPr>
        <w:t>的</w:t>
      </w:r>
      <w:r>
        <w:rPr>
          <w:rFonts w:ascii="Times New Roman" w:hAnsi="Times New Roman" w:eastAsia="黑体"/>
          <w:b/>
          <w:sz w:val="24"/>
        </w:rPr>
        <w:t>误差来源与复核要求</w:t>
      </w:r>
    </w:p>
    <w:p w14:paraId="4BC1DF3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</w:t>
      </w:r>
      <w:r>
        <w:rPr>
          <w:rFonts w:ascii="Times New Roman" w:hAnsi="Times New Roman" w:eastAsia="宋体"/>
          <w:i w:val="0"/>
          <w:sz w:val="21"/>
        </w:rPr>
        <w:t xml:space="preserve"> </w:t>
      </w:r>
      <w:r>
        <w:rPr>
          <w:rFonts w:ascii="Times New Roman" w:hAnsi="Times New Roman" w:eastAsia="宋体"/>
          <w:i w:val="0"/>
          <w:sz w:val="21"/>
        </w:rPr>
        <w:t>5 中，</w:t>
      </w:r>
      <w:r>
        <w:rPr>
          <w:rFonts w:ascii="Times New Roman" w:hAnsi="Times New Roman" w:eastAsia="宋体"/>
          <w:i w:val="0"/>
          <w:sz w:val="21"/>
        </w:rPr>
        <w:t xml:space="preserve">Q10 </w:t>
      </w:r>
      <w:r>
        <w:rPr>
          <w:rFonts w:ascii="Times New Roman" w:hAnsi="Times New Roman" w:eastAsia="宋体"/>
          <w:i w:val="0"/>
          <w:sz w:val="21"/>
        </w:rPr>
        <w:t>在整卷和混合模式下</w:t>
      </w:r>
      <w:r>
        <w:rPr>
          <w:rFonts w:ascii="Times New Roman" w:hAnsi="Times New Roman" w:eastAsia="宋体"/>
          <w:i w:val="0"/>
          <w:sz w:val="21"/>
        </w:rPr>
        <w:t>的标准化 MAE</w:t>
      </w:r>
      <w:r>
        <w:rPr>
          <w:rFonts w:ascii="Times New Roman" w:hAnsi="Times New Roman" w:eastAsia="宋体"/>
          <w:i w:val="0"/>
          <w:sz w:val="21"/>
        </w:rPr>
        <w:t xml:space="preserve"> 分别为 24.4% 和 24.1%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明显高于本试卷其他题型；</w:t>
      </w:r>
      <w:r>
        <w:rPr>
          <w:rFonts w:ascii="Times New Roman" w:hAnsi="Times New Roman" w:eastAsia="宋体"/>
          <w:i w:val="0"/>
          <w:sz w:val="21"/>
        </w:rPr>
        <w:t>排除 Q10 后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整卷</w:t>
      </w:r>
      <w:r>
        <w:rPr>
          <w:rFonts w:ascii="Times New Roman" w:hAnsi="Times New Roman" w:eastAsia="宋体"/>
          <w:i w:val="0"/>
          <w:sz w:val="21"/>
        </w:rPr>
        <w:t>模式的 Bias 又由 +2.67 降至 +0.32。图 4 中可以看到点线重叠、浅色线条和文字标注等复核难点，但现有材料不能确定模型在每个案例中具体遗漏了什么</w:t>
      </w:r>
      <w:r>
        <w:rPr>
          <w:rFonts w:ascii="Times New Roman" w:hAnsi="Times New Roman" w:eastAsia="宋体"/>
          <w:i w:val="0"/>
          <w:sz w:val="21"/>
        </w:rPr>
        <w:t>。两种模式</w:t>
      </w:r>
      <w:r>
        <w:rPr>
          <w:rFonts w:ascii="Times New Roman" w:hAnsi="Times New Roman" w:eastAsia="宋体"/>
          <w:i w:val="0"/>
          <w:sz w:val="21"/>
        </w:rPr>
        <w:t>使用</w:t>
      </w:r>
      <w:r>
        <w:rPr>
          <w:rFonts w:ascii="Times New Roman" w:hAnsi="Times New Roman" w:eastAsia="宋体"/>
          <w:i w:val="0"/>
          <w:sz w:val="21"/>
        </w:rPr>
        <w:t>同一次</w:t>
      </w:r>
      <w:r>
        <w:rPr>
          <w:rFonts w:ascii="Times New Roman" w:hAnsi="Times New Roman" w:eastAsia="宋体"/>
          <w:i w:val="0"/>
          <w:sz w:val="21"/>
        </w:rPr>
        <w:t xml:space="preserve"> 300 dpi </w:t>
      </w:r>
      <w:r>
        <w:rPr>
          <w:rFonts w:ascii="Times New Roman" w:hAnsi="Times New Roman" w:eastAsia="宋体"/>
          <w:i w:val="0"/>
          <w:sz w:val="21"/>
        </w:rPr>
        <w:t>扫描，</w:t>
      </w:r>
      <w:r>
        <w:rPr>
          <w:rFonts w:ascii="Times New Roman" w:hAnsi="Times New Roman" w:eastAsia="宋体"/>
          <w:i w:val="0"/>
          <w:sz w:val="21"/>
        </w:rPr>
        <w:t>且均未启用图像增强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这使扫描来源和名义分辨率保持一致，但</w:t>
      </w:r>
      <w:r>
        <w:rPr>
          <w:rFonts w:ascii="Times New Roman" w:hAnsi="Times New Roman" w:eastAsia="宋体"/>
          <w:i w:val="0"/>
          <w:sz w:val="21"/>
        </w:rPr>
        <w:t>不能</w:t>
      </w:r>
      <w:r>
        <w:rPr>
          <w:rFonts w:ascii="Times New Roman" w:hAnsi="Times New Roman" w:eastAsia="宋体"/>
          <w:i w:val="0"/>
          <w:sz w:val="21"/>
        </w:rPr>
        <w:t>据此排除</w:t>
      </w:r>
      <w:r>
        <w:rPr>
          <w:rFonts w:ascii="Times New Roman" w:hAnsi="Times New Roman" w:eastAsia="宋体"/>
          <w:i w:val="0"/>
          <w:sz w:val="21"/>
        </w:rPr>
        <w:t>图像</w:t>
      </w:r>
      <w:r>
        <w:rPr>
          <w:rFonts w:ascii="Times New Roman" w:hAnsi="Times New Roman" w:eastAsia="宋体"/>
          <w:i w:val="0"/>
          <w:sz w:val="21"/>
        </w:rPr>
        <w:t>因素；手写深浅、线条重叠、裁切和缩放仍可能影响作答内容是否清楚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对 Q10 这类题，教师仍需按</w:t>
      </w:r>
      <w:r>
        <w:rPr>
          <w:rFonts w:ascii="Times New Roman" w:hAnsi="Times New Roman" w:eastAsia="宋体"/>
          <w:i w:val="0"/>
          <w:sz w:val="21"/>
        </w:rPr>
        <w:t>评分</w:t>
      </w:r>
      <w:r>
        <w:rPr>
          <w:rFonts w:ascii="Times New Roman" w:hAnsi="Times New Roman" w:eastAsia="宋体"/>
          <w:i w:val="0"/>
          <w:sz w:val="21"/>
        </w:rPr>
        <w:t>细则逐项核对</w:t>
      </w:r>
      <w:r>
        <w:rPr>
          <w:rFonts w:ascii="Times New Roman" w:hAnsi="Times New Roman" w:eastAsia="宋体"/>
          <w:i w:val="0"/>
          <w:sz w:val="21"/>
        </w:rPr>
        <w:t>点线</w:t>
      </w:r>
      <w:r>
        <w:rPr>
          <w:rFonts w:ascii="Times New Roman" w:hAnsi="Times New Roman" w:eastAsia="宋体"/>
          <w:i w:val="0"/>
          <w:sz w:val="21"/>
        </w:rPr>
        <w:t>位置</w:t>
      </w:r>
      <w:r>
        <w:rPr>
          <w:rFonts w:ascii="Times New Roman" w:hAnsi="Times New Roman" w:eastAsia="宋体"/>
          <w:i w:val="0"/>
          <w:sz w:val="21"/>
        </w:rPr>
        <w:t>和几何</w:t>
      </w:r>
      <w:r>
        <w:rPr>
          <w:rFonts w:ascii="Times New Roman" w:hAnsi="Times New Roman" w:eastAsia="宋体"/>
          <w:i w:val="0"/>
          <w:sz w:val="21"/>
        </w:rPr>
        <w:t>关系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 xml:space="preserve">AI </w:t>
      </w:r>
      <w:r>
        <w:rPr>
          <w:rFonts w:ascii="Times New Roman" w:hAnsi="Times New Roman" w:eastAsia="宋体"/>
          <w:i w:val="0"/>
          <w:sz w:val="21"/>
        </w:rPr>
        <w:t>可以协助呈现原</w:t>
      </w:r>
      <w:r>
        <w:rPr>
          <w:rFonts w:ascii="Times New Roman" w:hAnsi="Times New Roman" w:eastAsia="宋体"/>
          <w:i w:val="0"/>
          <w:sz w:val="21"/>
        </w:rPr>
        <w:t>图</w:t>
      </w:r>
      <w:r>
        <w:rPr>
          <w:rFonts w:ascii="Times New Roman" w:hAnsi="Times New Roman" w:eastAsia="宋体"/>
          <w:i w:val="0"/>
          <w:sz w:val="21"/>
        </w:rPr>
        <w:t>、裁切</w:t>
      </w:r>
      <w:r>
        <w:rPr>
          <w:rFonts w:ascii="Times New Roman" w:hAnsi="Times New Roman" w:eastAsia="宋体"/>
          <w:i w:val="0"/>
          <w:sz w:val="21"/>
        </w:rPr>
        <w:t>图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疑似</w:t>
      </w:r>
      <w:r>
        <w:rPr>
          <w:rFonts w:ascii="Times New Roman" w:hAnsi="Times New Roman" w:eastAsia="宋体"/>
          <w:i w:val="0"/>
          <w:sz w:val="21"/>
        </w:rPr>
        <w:t>痕迹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不宜</w:t>
      </w:r>
      <w:r>
        <w:rPr>
          <w:rFonts w:ascii="Times New Roman" w:hAnsi="Times New Roman" w:eastAsia="宋体"/>
          <w:i w:val="0"/>
          <w:sz w:val="21"/>
        </w:rPr>
        <w:t>单独决定</w:t>
      </w:r>
      <w:r>
        <w:rPr>
          <w:rFonts w:ascii="Times New Roman" w:hAnsi="Times New Roman" w:eastAsia="宋体"/>
          <w:i w:val="0"/>
          <w:sz w:val="21"/>
        </w:rPr>
        <w:t>最终</w:t>
      </w:r>
      <w:r>
        <w:rPr>
          <w:rFonts w:ascii="Times New Roman" w:hAnsi="Times New Roman" w:eastAsia="宋体"/>
          <w:i w:val="0"/>
          <w:sz w:val="21"/>
        </w:rPr>
        <w:t>得</w:t>
      </w:r>
      <w:r>
        <w:rPr>
          <w:rFonts w:ascii="Times New Roman" w:hAnsi="Times New Roman" w:eastAsia="宋体"/>
          <w:i w:val="0"/>
          <w:sz w:val="21"/>
        </w:rPr>
        <w:t>分。</w:t>
      </w:r>
    </w:p>
    <w:p w14:paraId="4EE7B8DF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</w:t>
      </w:r>
      <w:r>
        <w:rPr>
          <w:rFonts w:ascii="Times New Roman" w:hAnsi="Times New Roman" w:eastAsia="黑体"/>
          <w:b/>
          <w:sz w:val="24"/>
        </w:rPr>
        <w:t>系统复核标记的用途与限</w:t>
      </w:r>
      <w:r>
        <w:rPr>
          <w:rFonts w:ascii="Times New Roman" w:hAnsi="Times New Roman" w:eastAsia="黑体"/>
          <w:b/>
          <w:sz w:val="24"/>
        </w:rPr>
        <w:t>度</w:t>
      </w:r>
    </w:p>
    <w:p w14:paraId="2451E78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6 显示，整卷模式在 1404 条日志中标记 18 条需</w:t>
      </w:r>
      <w:r>
        <w:rPr>
          <w:rFonts w:ascii="Times New Roman" w:hAnsi="Times New Roman" w:eastAsia="宋体"/>
          <w:i w:val="0"/>
          <w:sz w:val="21"/>
        </w:rPr>
        <w:t>复核</w:t>
      </w:r>
      <w:r>
        <w:rPr>
          <w:rFonts w:ascii="Times New Roman" w:hAnsi="Times New Roman" w:eastAsia="宋体"/>
          <w:i w:val="0"/>
          <w:sz w:val="21"/>
        </w:rPr>
        <w:t>记录，</w:t>
      </w:r>
      <w:r>
        <w:rPr>
          <w:rFonts w:ascii="Times New Roman" w:hAnsi="Times New Roman" w:eastAsia="宋体"/>
          <w:i w:val="0"/>
          <w:sz w:val="21"/>
        </w:rPr>
        <w:t>标记</w:t>
      </w:r>
      <w:r>
        <w:rPr>
          <w:rFonts w:ascii="Times New Roman" w:hAnsi="Times New Roman" w:eastAsia="宋体"/>
          <w:i w:val="0"/>
          <w:sz w:val="21"/>
        </w:rPr>
        <w:t>率为 1.28%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复核后仅有 1 条下调；混合模式标记 11 条，标记率为 0.78%，其中 4 条复核后上调。更值得注意的是，混合模式的标记主要分布在 Q3—Q9，却没有覆盖表 5 中</w:t>
      </w:r>
      <w:r>
        <w:rPr>
          <w:rFonts w:ascii="Times New Roman" w:hAnsi="Times New Roman" w:eastAsia="宋体"/>
          <w:i w:val="0"/>
          <w:sz w:val="21"/>
        </w:rPr>
        <w:t>误差</w:t>
      </w:r>
      <w:r>
        <w:rPr>
          <w:rFonts w:ascii="Times New Roman" w:hAnsi="Times New Roman" w:eastAsia="宋体"/>
          <w:i w:val="0"/>
          <w:sz w:val="21"/>
        </w:rPr>
        <w:t>较高的 Q10 和 Q12。本研究没有对</w:t>
      </w:r>
      <w:r>
        <w:rPr>
          <w:rFonts w:ascii="Times New Roman" w:hAnsi="Times New Roman" w:eastAsia="宋体"/>
          <w:i w:val="0"/>
          <w:sz w:val="21"/>
        </w:rPr>
        <w:t>模型</w:t>
      </w:r>
      <w:r>
        <w:rPr>
          <w:rFonts w:ascii="Times New Roman" w:hAnsi="Times New Roman" w:eastAsia="宋体"/>
          <w:i w:val="0"/>
          <w:sz w:val="21"/>
        </w:rPr>
        <w:t>报告的</w:t>
      </w:r>
      <w:r>
        <w:rPr>
          <w:rFonts w:ascii="Times New Roman" w:hAnsi="Times New Roman" w:eastAsia="宋体"/>
          <w:i w:val="0"/>
          <w:sz w:val="21"/>
        </w:rPr>
        <w:t>置信度</w:t>
      </w:r>
      <w:r>
        <w:rPr>
          <w:rFonts w:ascii="Times New Roman" w:hAnsi="Times New Roman" w:eastAsia="宋体"/>
          <w:i w:val="0"/>
          <w:sz w:val="21"/>
        </w:rPr>
        <w:t>进行概率校准，也没有对</w:t>
      </w:r>
      <w:r>
        <w:rPr>
          <w:rFonts w:ascii="Times New Roman" w:hAnsi="Times New Roman" w:eastAsia="宋体"/>
          <w:i w:val="0"/>
          <w:sz w:val="21"/>
        </w:rPr>
        <w:t>同一</w:t>
      </w:r>
      <w:r>
        <w:rPr>
          <w:rFonts w:ascii="Times New Roman" w:hAnsi="Times New Roman" w:eastAsia="宋体"/>
          <w:i w:val="0"/>
          <w:sz w:val="21"/>
        </w:rPr>
        <w:t>图像进行重复调用，因此该字段不能解释为答对</w:t>
      </w:r>
      <w:r>
        <w:rPr>
          <w:rFonts w:ascii="Times New Roman" w:hAnsi="Times New Roman" w:eastAsia="宋体"/>
          <w:i w:val="0"/>
          <w:sz w:val="21"/>
        </w:rPr>
        <w:t>概</w:t>
      </w:r>
      <w:r>
        <w:rPr>
          <w:rFonts w:ascii="Times New Roman" w:hAnsi="Times New Roman" w:eastAsia="宋体"/>
          <w:i w:val="0"/>
          <w:sz w:val="21"/>
        </w:rPr>
        <w:t>率，也不能用于判断</w:t>
      </w:r>
      <w:r>
        <w:rPr>
          <w:rFonts w:ascii="Times New Roman" w:hAnsi="Times New Roman" w:eastAsia="宋体"/>
          <w:i w:val="0"/>
          <w:sz w:val="21"/>
        </w:rPr>
        <w:t>输出</w:t>
      </w:r>
      <w:r>
        <w:rPr>
          <w:rFonts w:ascii="Times New Roman" w:hAnsi="Times New Roman" w:eastAsia="宋体"/>
          <w:i w:val="0"/>
          <w:sz w:val="21"/>
        </w:rPr>
        <w:t>是否</w:t>
      </w:r>
      <w:r>
        <w:rPr>
          <w:rFonts w:ascii="Times New Roman" w:hAnsi="Times New Roman" w:eastAsia="宋体"/>
          <w:i w:val="0"/>
          <w:sz w:val="21"/>
        </w:rPr>
        <w:t>稳定</w:t>
      </w:r>
      <w:r>
        <w:rPr>
          <w:rFonts w:ascii="Times New Roman" w:hAnsi="Times New Roman" w:eastAsia="宋体"/>
          <w:i w:val="0"/>
          <w:sz w:val="21"/>
        </w:rPr>
        <w:t>。实际使用时，它只能作为追加复核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提示。就本次结果而言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Q10 应直接进入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复核，Q6—Q9 需重点核</w:t>
      </w:r>
      <w:r>
        <w:rPr>
          <w:rFonts w:ascii="Times New Roman" w:hAnsi="Times New Roman" w:eastAsia="宋体"/>
          <w:i w:val="0"/>
          <w:sz w:val="21"/>
        </w:rPr>
        <w:t>对</w:t>
      </w:r>
      <w:r>
        <w:rPr>
          <w:rFonts w:ascii="Times New Roman" w:hAnsi="Times New Roman" w:eastAsia="宋体"/>
          <w:i w:val="0"/>
          <w:sz w:val="21"/>
        </w:rPr>
        <w:t>等价</w:t>
      </w:r>
      <w:r>
        <w:rPr>
          <w:rFonts w:ascii="Times New Roman" w:hAnsi="Times New Roman" w:eastAsia="宋体"/>
          <w:i w:val="0"/>
          <w:sz w:val="21"/>
        </w:rPr>
        <w:t>表达和</w:t>
      </w:r>
      <w:r>
        <w:rPr>
          <w:rFonts w:ascii="Times New Roman" w:hAnsi="Times New Roman" w:eastAsia="宋体"/>
          <w:i w:val="0"/>
          <w:sz w:val="21"/>
        </w:rPr>
        <w:t>作废</w:t>
      </w:r>
      <w:r>
        <w:rPr>
          <w:rFonts w:ascii="Times New Roman" w:hAnsi="Times New Roman" w:eastAsia="宋体"/>
          <w:i w:val="0"/>
          <w:sz w:val="21"/>
        </w:rPr>
        <w:t>答案，Q11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Q12 则需查看关键步骤或证明过程是否</w:t>
      </w:r>
      <w:r>
        <w:rPr>
          <w:rFonts w:ascii="Times New Roman" w:hAnsi="Times New Roman" w:eastAsia="宋体"/>
          <w:i w:val="0"/>
          <w:sz w:val="21"/>
        </w:rPr>
        <w:t>完整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系统标</w:t>
      </w:r>
      <w:r>
        <w:rPr>
          <w:rFonts w:ascii="Times New Roman" w:hAnsi="Times New Roman" w:eastAsia="宋体"/>
          <w:i w:val="0"/>
          <w:sz w:val="21"/>
        </w:rPr>
        <w:t>记</w:t>
      </w:r>
      <w:r>
        <w:rPr>
          <w:rFonts w:ascii="Times New Roman" w:hAnsi="Times New Roman" w:eastAsia="宋体"/>
          <w:i w:val="0"/>
          <w:sz w:val="21"/>
        </w:rPr>
        <w:t>只</w:t>
      </w:r>
      <w:r>
        <w:rPr>
          <w:rFonts w:ascii="Times New Roman" w:hAnsi="Times New Roman" w:eastAsia="宋体"/>
          <w:i w:val="0"/>
          <w:sz w:val="21"/>
        </w:rPr>
        <w:t>是在</w:t>
      </w:r>
      <w:r>
        <w:rPr>
          <w:rFonts w:ascii="Times New Roman" w:hAnsi="Times New Roman" w:eastAsia="宋体"/>
          <w:i w:val="0"/>
          <w:sz w:val="21"/>
        </w:rPr>
        <w:t>这些检查之外增加一条提醒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/>
          <w:sz w:val="21"/>
        </w:rPr>
        <w:t>表 7 本次题型结果与暂定处理方式</w:t>
      </w:r>
    </w:p>
    <w:tbl>
      <w:tblPr>
        <w:tblStyle w:val="33"/>
        <w:tblW w:type="dxa" w:w="918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40"/>
        <w:gridCol w:w="3061"/>
        <w:gridCol w:w="2683"/>
      </w:tblGrid>
      <w:tr>
        <w:trPr>
          <w:tblHeader w:val="true"/>
        </w:trPr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本次证据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暂定处理方式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结论边界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Q1—Q5：两模式 MAE 均为 0.45（1.3%）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批量识别；多选、涂改等异常作答由教师核对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仅适用于本次选择题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Q6—Q9：整卷 MAE 为 1.29（4.0%），混合为 3.96（12.4%）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核对等价表达、作废答案和替换答案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尚不能确定固定输入方式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Q10：整卷和混合 MAE 分别为 2.68（24.4%）和 2.65（24.1%）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教师逐项复核并确定最终得分；AI 仅整理图像和提示疑似痕迹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本次证据最明确的处理建议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Q11：混合 MAE 为 0.60（5.4%），整卷为 1.00（9.1%）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后续试卷继续检验局部呈现方式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不据此宣称稳定优势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Q12：整卷 MAE 为 0.81（7.3%），混合为 1.97（17.9%）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后续试卷继续检验单份完整答卷的呈现方式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不据此宣称稳定优势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整卷、混合分别标记 18 条和 11 条；复核后调整 1 条和 4 条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系统标记只作为追加复核提示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本研究未验证其检出能力</w:t>
            </w:r>
          </w:p>
        </w:tc>
      </w:tr>
    </w:tbl>
    <w:p w14:paraId="42E77329">
      <w:pPr>
        <w:keepNext/>
        <w:keepLines/>
        <w:spacing w:after="20"/>
        <w:jc w:val="center"/>
        <w:rPr>
          <w:rFonts w:hint="eastAsia" w:eastAsia="宋体"/>
          <w:lang w:eastAsia="zh-CN"/>
        </w:rPr>
      </w:pPr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</w:p>
    <w:p w14:paraId="41887EE0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</w:t>
      </w:r>
      <w:r>
        <w:rPr>
          <w:rFonts w:ascii="Times New Roman" w:hAnsi="Times New Roman" w:eastAsia="黑体"/>
          <w:b/>
          <w:sz w:val="24"/>
        </w:rPr>
        <w:t>本次结果支持</w:t>
      </w:r>
      <w:r>
        <w:rPr>
          <w:rFonts w:ascii="Times New Roman" w:hAnsi="Times New Roman" w:eastAsia="黑体"/>
          <w:b/>
          <w:sz w:val="24"/>
        </w:rPr>
        <w:t>的</w:t>
      </w:r>
      <w:r>
        <w:rPr>
          <w:rFonts w:ascii="Times New Roman" w:hAnsi="Times New Roman" w:eastAsia="黑体"/>
          <w:b/>
          <w:sz w:val="24"/>
        </w:rPr>
        <w:t>使用</w:t>
      </w:r>
      <w:r>
        <w:rPr>
          <w:rFonts w:ascii="Times New Roman" w:hAnsi="Times New Roman" w:eastAsia="黑体"/>
          <w:b/>
          <w:sz w:val="24"/>
        </w:rPr>
        <w:t>判断</w:t>
      </w:r>
    </w:p>
    <w:p w14:paraId="30E2534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中，整卷流程最终分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 xml:space="preserve"> MAE 为 4.49、ICC 为 0.972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但</w:t>
      </w:r>
      <w:r>
        <w:rPr>
          <w:rFonts w:ascii="Times New Roman" w:hAnsi="Times New Roman" w:eastAsia="宋体"/>
          <w:i w:val="0"/>
          <w:sz w:val="21"/>
        </w:rPr>
        <w:t xml:space="preserve"> Bias </w:t>
      </w:r>
      <w:r>
        <w:rPr>
          <w:rFonts w:ascii="Times New Roman" w:hAnsi="Times New Roman" w:eastAsia="宋体"/>
          <w:i w:val="0"/>
          <w:sz w:val="21"/>
        </w:rPr>
        <w:t>为 +2.67，且与教师手改</w:t>
      </w:r>
      <w:r>
        <w:rPr>
          <w:rFonts w:ascii="Times New Roman" w:hAnsi="Times New Roman" w:eastAsia="宋体"/>
          <w:i w:val="0"/>
          <w:sz w:val="21"/>
        </w:rPr>
        <w:t>分</w:t>
      </w:r>
      <w:r>
        <w:rPr>
          <w:rFonts w:ascii="Times New Roman" w:hAnsi="Times New Roman" w:eastAsia="宋体"/>
          <w:i w:val="0"/>
          <w:sz w:val="21"/>
        </w:rPr>
        <w:t>的差异显著；混合流程最终分的 MAE 为 5.85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 xml:space="preserve">ICC 为 0.944，总 Bias 为 -1.48，总分差异不显著。表 4 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表 5 进一步表明，后一结果包含</w:t>
      </w:r>
      <w:r>
        <w:rPr>
          <w:rFonts w:ascii="Times New Roman" w:hAnsi="Times New Roman" w:eastAsia="宋体"/>
          <w:i w:val="0"/>
          <w:sz w:val="21"/>
        </w:rPr>
        <w:t>不同</w:t>
      </w:r>
      <w:r>
        <w:rPr>
          <w:rFonts w:ascii="Times New Roman" w:hAnsi="Times New Roman" w:eastAsia="宋体"/>
          <w:i w:val="0"/>
          <w:sz w:val="21"/>
        </w:rPr>
        <w:t>题型偏差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抵消</w:t>
      </w:r>
      <w:r>
        <w:rPr>
          <w:rFonts w:ascii="Times New Roman" w:hAnsi="Times New Roman" w:eastAsia="宋体"/>
          <w:i w:val="0"/>
          <w:sz w:val="21"/>
        </w:rPr>
        <w:t xml:space="preserve">，Q10 </w:t>
      </w:r>
      <w:r>
        <w:rPr>
          <w:rFonts w:ascii="Times New Roman" w:hAnsi="Times New Roman" w:eastAsia="宋体"/>
          <w:i w:val="0"/>
          <w:sz w:val="21"/>
        </w:rPr>
        <w:t>又是两种模式共同的高误</w:t>
      </w:r>
      <w:r>
        <w:rPr>
          <w:rFonts w:ascii="Times New Roman" w:hAnsi="Times New Roman" w:eastAsia="宋体"/>
          <w:i w:val="0"/>
          <w:sz w:val="21"/>
        </w:rPr>
        <w:t>差</w:t>
      </w:r>
      <w:r>
        <w:rPr>
          <w:rFonts w:ascii="Times New Roman" w:hAnsi="Times New Roman" w:eastAsia="宋体"/>
          <w:i w:val="0"/>
          <w:sz w:val="21"/>
        </w:rPr>
        <w:t>题目。表 6 还显示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系统复核标记没有覆盖</w:t>
      </w:r>
      <w:r>
        <w:rPr>
          <w:rFonts w:ascii="Times New Roman" w:hAnsi="Times New Roman" w:eastAsia="宋体"/>
          <w:i w:val="0"/>
          <w:sz w:val="21"/>
        </w:rPr>
        <w:t>混合模式</w:t>
      </w:r>
      <w:r>
        <w:rPr>
          <w:rFonts w:ascii="Times New Roman" w:hAnsi="Times New Roman" w:eastAsia="宋体"/>
          <w:i w:val="0"/>
          <w:sz w:val="21"/>
        </w:rPr>
        <w:t>下的 Q10 和 Q12。综合这些结果，本研究</w:t>
      </w:r>
      <w:r>
        <w:rPr>
          <w:rFonts w:ascii="Times New Roman" w:hAnsi="Times New Roman" w:eastAsia="宋体"/>
          <w:i w:val="0"/>
          <w:sz w:val="21"/>
        </w:rPr>
        <w:t>可</w:t>
      </w:r>
      <w:r>
        <w:rPr>
          <w:rFonts w:ascii="Times New Roman" w:hAnsi="Times New Roman" w:eastAsia="宋体"/>
          <w:i w:val="0"/>
          <w:sz w:val="21"/>
        </w:rPr>
        <w:t>以</w:t>
      </w:r>
      <w:r>
        <w:rPr>
          <w:rFonts w:ascii="Times New Roman" w:hAnsi="Times New Roman" w:eastAsia="宋体"/>
          <w:i w:val="0"/>
          <w:sz w:val="21"/>
        </w:rPr>
        <w:t>支持</w:t>
      </w:r>
      <w:r>
        <w:rPr>
          <w:rFonts w:ascii="Times New Roman" w:hAnsi="Times New Roman" w:eastAsia="宋体"/>
          <w:i w:val="0"/>
          <w:sz w:val="21"/>
        </w:rPr>
        <w:t>的判断是：</w:t>
      </w:r>
      <w:r>
        <w:rPr>
          <w:rFonts w:ascii="Times New Roman" w:hAnsi="Times New Roman" w:eastAsia="宋体"/>
          <w:i w:val="0"/>
          <w:sz w:val="21"/>
        </w:rPr>
        <w:t>总分一致性</w:t>
      </w:r>
      <w:r>
        <w:rPr>
          <w:rFonts w:ascii="Times New Roman" w:hAnsi="Times New Roman" w:eastAsia="宋体"/>
          <w:i w:val="0"/>
          <w:sz w:val="21"/>
        </w:rPr>
        <w:t>不足以决定某类题能否交由 AI 终评，Q10 应保留教师复核，系统复核标记只能作</w:t>
      </w:r>
      <w:r>
        <w:rPr>
          <w:rFonts w:ascii="Times New Roman" w:hAnsi="Times New Roman" w:eastAsia="宋体"/>
          <w:i w:val="0"/>
          <w:sz w:val="21"/>
        </w:rPr>
        <w:t>为</w:t>
      </w:r>
      <w:r>
        <w:rPr>
          <w:rFonts w:ascii="Times New Roman" w:hAnsi="Times New Roman" w:eastAsia="宋体"/>
          <w:i w:val="0"/>
          <w:sz w:val="21"/>
        </w:rPr>
        <w:t>补充提醒。本研究尚不能证明这套</w:t>
      </w:r>
      <w:r>
        <w:rPr>
          <w:rFonts w:ascii="Times New Roman" w:hAnsi="Times New Roman" w:eastAsia="宋体"/>
          <w:i w:val="0"/>
          <w:sz w:val="21"/>
        </w:rPr>
        <w:t>题型</w:t>
      </w:r>
      <w:r>
        <w:rPr>
          <w:rFonts w:ascii="Times New Roman" w:hAnsi="Times New Roman" w:eastAsia="宋体"/>
          <w:i w:val="0"/>
          <w:sz w:val="21"/>
        </w:rPr>
        <w:t>安排适用于其他年级、试卷或</w:t>
      </w:r>
      <w:r>
        <w:rPr>
          <w:rFonts w:ascii="Times New Roman" w:hAnsi="Times New Roman" w:eastAsia="宋体"/>
          <w:i w:val="0"/>
          <w:sz w:val="21"/>
        </w:rPr>
        <w:t>模型。</w:t>
      </w:r>
    </w:p>
    <w:p w14:paraId="3686553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（六）研究局限</w:t>
      </w:r>
    </w:p>
    <w:p w14:paraId="4B2DD80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</w:t>
      </w:r>
      <w:r>
        <w:rPr>
          <w:rFonts w:ascii="Times New Roman" w:hAnsi="Times New Roman" w:eastAsia="宋体"/>
          <w:i w:val="0"/>
          <w:sz w:val="21"/>
        </w:rPr>
        <w:t>只分析了</w:t>
      </w:r>
      <w:r>
        <w:rPr>
          <w:rFonts w:ascii="Times New Roman" w:hAnsi="Times New Roman" w:eastAsia="宋体"/>
          <w:i w:val="0"/>
          <w:sz w:val="21"/>
        </w:rPr>
        <w:t>同一学校两个教学班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一次测试，</w:t>
      </w:r>
      <w:r>
        <w:rPr>
          <w:rFonts w:ascii="Times New Roman" w:hAnsi="Times New Roman" w:eastAsia="宋体"/>
          <w:i w:val="0"/>
          <w:sz w:val="21"/>
        </w:rPr>
        <w:t>共 78 份完整配对答卷，表 5 中的每类</w:t>
      </w:r>
      <w:r>
        <w:rPr>
          <w:rFonts w:ascii="Times New Roman" w:hAnsi="Times New Roman" w:eastAsia="宋体"/>
          <w:i w:val="0"/>
          <w:sz w:val="21"/>
        </w:rPr>
        <w:t>题型</w:t>
      </w:r>
      <w:r>
        <w:rPr>
          <w:rFonts w:ascii="Times New Roman" w:hAnsi="Times New Roman" w:eastAsia="宋体"/>
          <w:i w:val="0"/>
          <w:sz w:val="21"/>
        </w:rPr>
        <w:t>又只包含有限</w:t>
      </w:r>
      <w:r>
        <w:rPr>
          <w:rFonts w:ascii="Times New Roman" w:hAnsi="Times New Roman" w:eastAsia="宋体"/>
          <w:i w:val="0"/>
          <w:sz w:val="21"/>
        </w:rPr>
        <w:t>题目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图 4 的两个 Q10 案例是从分歧记录中目的性选取的，不能代表该题所有错误。</w:t>
      </w:r>
      <w:r>
        <w:rPr>
          <w:rFonts w:ascii="Times New Roman" w:hAnsi="Times New Roman" w:eastAsia="宋体"/>
          <w:i w:val="0"/>
          <w:sz w:val="21"/>
        </w:rPr>
        <w:t>教师手改</w:t>
      </w:r>
      <w:r>
        <w:rPr>
          <w:rFonts w:ascii="Times New Roman" w:hAnsi="Times New Roman" w:eastAsia="宋体"/>
          <w:i w:val="0"/>
          <w:sz w:val="21"/>
        </w:rPr>
        <w:t>没有</w:t>
      </w:r>
      <w:r>
        <w:rPr>
          <w:rFonts w:ascii="Times New Roman" w:hAnsi="Times New Roman" w:eastAsia="宋体"/>
          <w:i w:val="0"/>
          <w:sz w:val="21"/>
        </w:rPr>
        <w:t>设置第二评分者，研究者同时参与系统设计、课堂评分和结果解释，</w:t>
      </w:r>
      <w:r>
        <w:rPr>
          <w:rFonts w:ascii="Times New Roman" w:hAnsi="Times New Roman" w:eastAsia="宋体"/>
          <w:i w:val="0"/>
          <w:sz w:val="21"/>
        </w:rPr>
        <w:t>因此教师分也不能视为不受影响的绝对标准。</w:t>
      </w:r>
      <w:r>
        <w:rPr>
          <w:rFonts w:ascii="Times New Roman" w:hAnsi="Times New Roman" w:eastAsia="宋体"/>
          <w:i w:val="0"/>
          <w:sz w:val="21"/>
        </w:rPr>
        <w:t>模型</w:t>
      </w:r>
      <w:r>
        <w:rPr>
          <w:rFonts w:ascii="Times New Roman" w:hAnsi="Times New Roman" w:eastAsia="宋体"/>
          <w:i w:val="0"/>
          <w:sz w:val="21"/>
        </w:rPr>
        <w:t>未对同一图像</w:t>
      </w:r>
      <w:r>
        <w:rPr>
          <w:rFonts w:ascii="Times New Roman" w:hAnsi="Times New Roman" w:eastAsia="宋体"/>
          <w:i w:val="0"/>
          <w:sz w:val="21"/>
        </w:rPr>
        <w:t>重复调用</w:t>
      </w:r>
      <w:r>
        <w:rPr>
          <w:rFonts w:ascii="Times New Roman" w:hAnsi="Times New Roman" w:eastAsia="宋体"/>
          <w:i w:val="0"/>
          <w:sz w:val="21"/>
        </w:rPr>
        <w:t>，top_p、top_k 采用</w:t>
      </w:r>
      <w:r>
        <w:rPr>
          <w:rFonts w:ascii="Times New Roman" w:hAnsi="Times New Roman" w:eastAsia="宋体"/>
          <w:i w:val="0"/>
          <w:sz w:val="21"/>
        </w:rPr>
        <w:t>服务端默认参数</w:t>
      </w:r>
      <w:r>
        <w:rPr>
          <w:rFonts w:ascii="Times New Roman" w:hAnsi="Times New Roman" w:eastAsia="宋体"/>
          <w:i w:val="0"/>
          <w:sz w:val="21"/>
        </w:rPr>
        <w:t>，表 6 中的标记率</w:t>
      </w:r>
      <w:r>
        <w:rPr>
          <w:rFonts w:ascii="Times New Roman" w:hAnsi="Times New Roman" w:eastAsia="宋体"/>
          <w:i w:val="0"/>
          <w:sz w:val="21"/>
        </w:rPr>
        <w:t>也</w:t>
      </w:r>
      <w:r>
        <w:rPr>
          <w:rFonts w:ascii="Times New Roman" w:hAnsi="Times New Roman" w:eastAsia="宋体"/>
          <w:i w:val="0"/>
          <w:sz w:val="21"/>
        </w:rPr>
        <w:t>不足以</w:t>
      </w:r>
      <w:r>
        <w:rPr>
          <w:rFonts w:ascii="Times New Roman" w:hAnsi="Times New Roman" w:eastAsia="宋体"/>
          <w:i w:val="0"/>
          <w:sz w:val="21"/>
        </w:rPr>
        <w:t>评价</w:t>
      </w:r>
      <w:r>
        <w:rPr>
          <w:rFonts w:ascii="Times New Roman" w:hAnsi="Times New Roman" w:eastAsia="宋体"/>
          <w:i w:val="0"/>
          <w:sz w:val="21"/>
        </w:rPr>
        <w:t>复核提示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检出能力</w:t>
      </w:r>
      <w:r>
        <w:rPr>
          <w:rFonts w:ascii="Times New Roman" w:hAnsi="Times New Roman" w:eastAsia="宋体"/>
          <w:i w:val="0"/>
          <w:sz w:val="21"/>
        </w:rPr>
        <w:t>。后续研究</w:t>
      </w:r>
      <w:r>
        <w:rPr>
          <w:rFonts w:ascii="Times New Roman" w:hAnsi="Times New Roman" w:eastAsia="宋体"/>
          <w:i w:val="0"/>
          <w:sz w:val="21"/>
        </w:rPr>
        <w:t>需要</w:t>
      </w:r>
      <w:r>
        <w:rPr>
          <w:rFonts w:ascii="Times New Roman" w:hAnsi="Times New Roman" w:eastAsia="宋体"/>
          <w:i w:val="0"/>
          <w:sz w:val="21"/>
        </w:rPr>
        <w:t>在不同学校和试卷中预先设定</w:t>
      </w:r>
      <w:r>
        <w:rPr>
          <w:rFonts w:ascii="Times New Roman" w:hAnsi="Times New Roman" w:eastAsia="宋体"/>
          <w:i w:val="0"/>
          <w:sz w:val="21"/>
        </w:rPr>
        <w:t>待检验的</w:t>
      </w:r>
      <w:r>
        <w:rPr>
          <w:rFonts w:ascii="Times New Roman" w:hAnsi="Times New Roman" w:eastAsia="宋体"/>
          <w:i w:val="0"/>
          <w:sz w:val="21"/>
        </w:rPr>
        <w:t>题型</w:t>
      </w:r>
      <w:r>
        <w:rPr>
          <w:rFonts w:ascii="Times New Roman" w:hAnsi="Times New Roman" w:eastAsia="宋体"/>
          <w:i w:val="0"/>
          <w:sz w:val="21"/>
        </w:rPr>
        <w:t>处理方式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加</w:t>
      </w:r>
      <w:r>
        <w:rPr>
          <w:rFonts w:ascii="Times New Roman" w:hAnsi="Times New Roman" w:eastAsia="宋体"/>
          <w:i w:val="0"/>
          <w:sz w:val="21"/>
        </w:rPr>
        <w:t>入独立教师双评分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分歧仲裁，并</w:t>
      </w:r>
      <w:r>
        <w:rPr>
          <w:rFonts w:ascii="Times New Roman" w:hAnsi="Times New Roman" w:eastAsia="宋体"/>
          <w:i w:val="0"/>
          <w:sz w:val="21"/>
        </w:rPr>
        <w:t>分别改变裁切范围、拼图人数和</w:t>
      </w:r>
      <w:r>
        <w:rPr>
          <w:rFonts w:ascii="Times New Roman" w:hAnsi="Times New Roman" w:eastAsia="宋体"/>
          <w:i w:val="0"/>
          <w:sz w:val="21"/>
        </w:rPr>
        <w:t>重复调用</w:t>
      </w:r>
      <w:r>
        <w:rPr>
          <w:rFonts w:ascii="Times New Roman" w:hAnsi="Times New Roman" w:eastAsia="宋体"/>
          <w:i w:val="0"/>
          <w:sz w:val="21"/>
        </w:rPr>
        <w:t>次</w:t>
      </w:r>
      <w:r>
        <w:rPr>
          <w:rFonts w:ascii="Times New Roman" w:hAnsi="Times New Roman" w:eastAsia="宋体"/>
          <w:i w:val="0"/>
          <w:sz w:val="21"/>
        </w:rPr>
        <w:t>数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检验</w:t>
      </w:r>
      <w:r>
        <w:rPr>
          <w:rFonts w:ascii="Times New Roman" w:hAnsi="Times New Roman" w:eastAsia="宋体"/>
          <w:i w:val="0"/>
          <w:sz w:val="21"/>
        </w:rPr>
        <w:t>本次观察到</w:t>
      </w:r>
      <w:r>
        <w:rPr>
          <w:rFonts w:ascii="Times New Roman" w:hAnsi="Times New Roman" w:eastAsia="宋体"/>
          <w:i w:val="0"/>
          <w:sz w:val="21"/>
        </w:rPr>
        <w:t>的</w:t>
      </w:r>
      <w:r>
        <w:rPr>
          <w:rFonts w:ascii="Times New Roman" w:hAnsi="Times New Roman" w:eastAsia="宋体"/>
          <w:i w:val="0"/>
          <w:sz w:val="21"/>
        </w:rPr>
        <w:t>差异能否再次出现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1016021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六、结论与建议</w:t>
      </w:r>
    </w:p>
    <w:p w14:paraId="036A8AB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</w:t>
      </w:r>
      <w:r>
        <w:rPr>
          <w:rFonts w:ascii="Times New Roman" w:hAnsi="Times New Roman" w:eastAsia="宋体"/>
          <w:i w:val="0"/>
          <w:sz w:val="21"/>
        </w:rPr>
        <w:t>比较了</w:t>
      </w:r>
      <w:r>
        <w:rPr>
          <w:rFonts w:ascii="Times New Roman" w:hAnsi="Times New Roman" w:eastAsia="宋体"/>
          <w:i w:val="0"/>
          <w:sz w:val="21"/>
        </w:rPr>
        <w:t xml:space="preserve"> 78 份</w:t>
      </w:r>
      <w:r>
        <w:rPr>
          <w:rFonts w:ascii="Times New Roman" w:hAnsi="Times New Roman" w:eastAsia="宋体"/>
          <w:i w:val="0"/>
          <w:sz w:val="21"/>
        </w:rPr>
        <w:t>初中数学纸笔答卷</w:t>
      </w:r>
      <w:r>
        <w:rPr>
          <w:rFonts w:ascii="Times New Roman" w:hAnsi="Times New Roman" w:eastAsia="宋体"/>
          <w:i w:val="0"/>
          <w:sz w:val="21"/>
        </w:rPr>
        <w:t>在</w:t>
      </w:r>
      <w:r>
        <w:rPr>
          <w:rFonts w:ascii="Times New Roman" w:hAnsi="Times New Roman" w:eastAsia="宋体"/>
          <w:i w:val="0"/>
          <w:sz w:val="21"/>
        </w:rPr>
        <w:t>整卷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混合分批两种</w:t>
      </w:r>
      <w:r>
        <w:rPr>
          <w:rFonts w:ascii="Times New Roman" w:hAnsi="Times New Roman" w:eastAsia="宋体"/>
          <w:i w:val="0"/>
          <w:sz w:val="21"/>
        </w:rPr>
        <w:t xml:space="preserve"> AI 阅卷</w:t>
      </w:r>
      <w:r>
        <w:rPr>
          <w:rFonts w:ascii="Times New Roman" w:hAnsi="Times New Roman" w:eastAsia="宋体"/>
          <w:i w:val="0"/>
          <w:sz w:val="21"/>
        </w:rPr>
        <w:t>方式下的结果</w:t>
      </w:r>
      <w:r>
        <w:rPr>
          <w:rFonts w:ascii="Times New Roman" w:hAnsi="Times New Roman" w:eastAsia="宋体"/>
          <w:i w:val="0"/>
          <w:sz w:val="21"/>
        </w:rPr>
        <w:t>。整卷</w:t>
      </w:r>
      <w:r>
        <w:rPr>
          <w:rFonts w:ascii="Times New Roman" w:hAnsi="Times New Roman" w:eastAsia="宋体"/>
          <w:i w:val="0"/>
          <w:sz w:val="21"/>
        </w:rPr>
        <w:t>流程</w:t>
      </w:r>
      <w:r>
        <w:rPr>
          <w:rFonts w:ascii="Times New Roman" w:hAnsi="Times New Roman" w:eastAsia="宋体"/>
          <w:i w:val="0"/>
          <w:sz w:val="21"/>
        </w:rPr>
        <w:t>最终分</w:t>
      </w:r>
      <w:r>
        <w:rPr>
          <w:rFonts w:ascii="Times New Roman" w:hAnsi="Times New Roman" w:eastAsia="宋体"/>
          <w:i w:val="0"/>
          <w:sz w:val="21"/>
        </w:rPr>
        <w:t>的 MAE 为 4.49、Bias 为 +2.67；排除 Q10 后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Bias 降至 +0.32。混合流程最终分的</w:t>
      </w:r>
      <w:r>
        <w:rPr>
          <w:rFonts w:ascii="Times New Roman" w:hAnsi="Times New Roman" w:eastAsia="宋体"/>
          <w:i w:val="0"/>
          <w:sz w:val="21"/>
        </w:rPr>
        <w:t xml:space="preserve">总 Bias </w:t>
      </w:r>
      <w:r>
        <w:rPr>
          <w:rFonts w:ascii="Times New Roman" w:hAnsi="Times New Roman" w:eastAsia="宋体"/>
          <w:i w:val="0"/>
          <w:sz w:val="21"/>
        </w:rPr>
        <w:t>为 -1.48，但排除</w:t>
      </w:r>
      <w:r>
        <w:rPr>
          <w:rFonts w:ascii="Times New Roman" w:hAnsi="Times New Roman" w:eastAsia="宋体"/>
          <w:i w:val="0"/>
          <w:sz w:val="21"/>
        </w:rPr>
        <w:t xml:space="preserve"> Q10 </w:t>
      </w:r>
      <w:r>
        <w:rPr>
          <w:rFonts w:ascii="Times New Roman" w:hAnsi="Times New Roman" w:eastAsia="宋体"/>
          <w:i w:val="0"/>
          <w:sz w:val="21"/>
        </w:rPr>
        <w:t>后变为 -3.16，说明其总分结果包含正负</w:t>
      </w:r>
      <w:r>
        <w:rPr>
          <w:rFonts w:ascii="Times New Roman" w:hAnsi="Times New Roman" w:eastAsia="宋体"/>
          <w:i w:val="0"/>
          <w:sz w:val="21"/>
        </w:rPr>
        <w:t>题</w:t>
      </w:r>
      <w:r>
        <w:rPr>
          <w:rFonts w:ascii="Times New Roman" w:hAnsi="Times New Roman" w:eastAsia="宋体"/>
          <w:i w:val="0"/>
          <w:sz w:val="21"/>
        </w:rPr>
        <w:t>型</w:t>
      </w:r>
      <w:r>
        <w:rPr>
          <w:rFonts w:ascii="Times New Roman" w:hAnsi="Times New Roman" w:eastAsia="宋体"/>
          <w:i w:val="0"/>
          <w:sz w:val="21"/>
        </w:rPr>
        <w:t>偏差</w:t>
      </w:r>
      <w:r>
        <w:rPr>
          <w:rFonts w:ascii="Times New Roman" w:hAnsi="Times New Roman" w:eastAsia="宋体"/>
          <w:i w:val="0"/>
          <w:sz w:val="21"/>
        </w:rPr>
        <w:t>的抵消。两种模式</w:t>
      </w:r>
      <w:r>
        <w:rPr>
          <w:rFonts w:ascii="Times New Roman" w:hAnsi="Times New Roman" w:eastAsia="宋体"/>
          <w:i w:val="0"/>
          <w:sz w:val="21"/>
        </w:rPr>
        <w:t>在</w:t>
      </w:r>
      <w:r>
        <w:rPr>
          <w:rFonts w:ascii="Times New Roman" w:hAnsi="Times New Roman" w:eastAsia="宋体"/>
          <w:i w:val="0"/>
          <w:sz w:val="21"/>
        </w:rPr>
        <w:t xml:space="preserve"> Q10</w:t>
      </w:r>
      <w:r>
        <w:rPr>
          <w:rFonts w:ascii="Times New Roman" w:hAnsi="Times New Roman" w:eastAsia="宋体"/>
          <w:i w:val="0"/>
          <w:sz w:val="21"/>
        </w:rPr>
        <w:t xml:space="preserve"> 上的标准化 MAE 均约为 </w:t>
      </w:r>
      <w:r>
        <w:rPr>
          <w:rFonts w:ascii="Times New Roman" w:hAnsi="Times New Roman" w:eastAsia="宋体"/>
          <w:i w:val="0"/>
          <w:sz w:val="21"/>
        </w:rPr>
        <w:t>2</w:t>
      </w:r>
      <w:r>
        <w:rPr>
          <w:rFonts w:ascii="Times New Roman" w:hAnsi="Times New Roman" w:eastAsia="宋体"/>
          <w:i w:val="0"/>
          <w:sz w:val="21"/>
        </w:rPr>
        <w:t>4%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这些结果提示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在本次试卷中，判断</w:t>
      </w:r>
      <w:r>
        <w:rPr>
          <w:rFonts w:ascii="Times New Roman" w:hAnsi="Times New Roman" w:eastAsia="宋体"/>
          <w:i w:val="0"/>
          <w:sz w:val="21"/>
        </w:rPr>
        <w:t xml:space="preserve"> AI 阅卷</w:t>
      </w:r>
      <w:r>
        <w:rPr>
          <w:rFonts w:ascii="Times New Roman" w:hAnsi="Times New Roman" w:eastAsia="宋体"/>
          <w:i w:val="0"/>
          <w:sz w:val="21"/>
        </w:rPr>
        <w:t>是否可用，</w:t>
      </w:r>
      <w:r>
        <w:rPr>
          <w:rFonts w:ascii="Times New Roman" w:hAnsi="Times New Roman" w:eastAsia="宋体"/>
          <w:i w:val="0"/>
          <w:sz w:val="21"/>
        </w:rPr>
        <w:t>不能只看总分相关或</w:t>
      </w:r>
      <w:r>
        <w:rPr>
          <w:rFonts w:ascii="Times New Roman" w:hAnsi="Times New Roman" w:eastAsia="宋体"/>
          <w:i w:val="0"/>
          <w:sz w:val="21"/>
        </w:rPr>
        <w:t>总分差异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还需要查看误差集中在哪些题目以及这些题目的评</w:t>
      </w:r>
      <w:r>
        <w:rPr>
          <w:rFonts w:ascii="Times New Roman" w:hAnsi="Times New Roman" w:eastAsia="宋体"/>
          <w:i w:val="0"/>
          <w:sz w:val="21"/>
        </w:rPr>
        <w:t>分</w:t>
      </w:r>
      <w:r>
        <w:rPr>
          <w:rFonts w:ascii="Times New Roman" w:hAnsi="Times New Roman" w:eastAsia="宋体"/>
          <w:i w:val="0"/>
          <w:sz w:val="21"/>
        </w:rPr>
        <w:t>依</w:t>
      </w:r>
      <w:r>
        <w:rPr>
          <w:rFonts w:ascii="Times New Roman" w:hAnsi="Times New Roman" w:eastAsia="宋体"/>
          <w:i w:val="0"/>
          <w:sz w:val="21"/>
        </w:rPr>
        <w:t>据</w:t>
      </w:r>
      <w:r>
        <w:rPr>
          <w:rFonts w:ascii="Times New Roman" w:hAnsi="Times New Roman" w:eastAsia="宋体"/>
          <w:i w:val="0"/>
          <w:sz w:val="21"/>
        </w:rPr>
        <w:t>是什么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62B48EDE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本次</w:t>
      </w:r>
      <w:r>
        <w:rPr>
          <w:rFonts w:ascii="Times New Roman" w:hAnsi="Times New Roman" w:eastAsia="宋体"/>
          <w:i w:val="0"/>
          <w:sz w:val="21"/>
        </w:rPr>
        <w:t>结果可用于调整下一轮试用方</w:t>
      </w:r>
      <w:r>
        <w:rPr>
          <w:rFonts w:ascii="Times New Roman" w:hAnsi="Times New Roman" w:eastAsia="宋体"/>
          <w:i w:val="0"/>
          <w:sz w:val="21"/>
        </w:rPr>
        <w:t>案</w:t>
      </w:r>
      <w:r>
        <w:rPr>
          <w:rFonts w:ascii="Times New Roman" w:hAnsi="Times New Roman" w:eastAsia="宋体"/>
          <w:i w:val="0"/>
          <w:sz w:val="21"/>
        </w:rPr>
        <w:t>，</w:t>
      </w:r>
      <w:r>
        <w:rPr>
          <w:rFonts w:ascii="Times New Roman" w:hAnsi="Times New Roman" w:eastAsia="宋体"/>
          <w:i w:val="0"/>
          <w:sz w:val="21"/>
        </w:rPr>
        <w:t>但不能直接写</w:t>
      </w:r>
      <w:r>
        <w:rPr>
          <w:rFonts w:ascii="Times New Roman" w:hAnsi="Times New Roman" w:eastAsia="宋体"/>
          <w:i w:val="0"/>
          <w:sz w:val="21"/>
        </w:rPr>
        <w:t>成</w:t>
      </w:r>
      <w:r>
        <w:rPr>
          <w:rFonts w:ascii="Times New Roman" w:hAnsi="Times New Roman" w:eastAsia="宋体"/>
          <w:i w:val="0"/>
          <w:sz w:val="21"/>
        </w:rPr>
        <w:t>普遍适用</w:t>
      </w:r>
      <w:r>
        <w:rPr>
          <w:rFonts w:ascii="Times New Roman" w:hAnsi="Times New Roman" w:eastAsia="宋体"/>
          <w:i w:val="0"/>
          <w:sz w:val="21"/>
        </w:rPr>
        <w:t>的题型</w:t>
      </w:r>
      <w:r>
        <w:rPr>
          <w:rFonts w:ascii="Times New Roman" w:hAnsi="Times New Roman" w:eastAsia="宋体"/>
          <w:i w:val="0"/>
          <w:sz w:val="21"/>
        </w:rPr>
        <w:t xml:space="preserve">规则。Q1—Q5 </w:t>
      </w:r>
      <w:r>
        <w:rPr>
          <w:rFonts w:ascii="Times New Roman" w:hAnsi="Times New Roman" w:eastAsia="宋体"/>
          <w:i w:val="0"/>
          <w:sz w:val="21"/>
        </w:rPr>
        <w:t>可</w:t>
      </w:r>
      <w:r>
        <w:rPr>
          <w:rFonts w:ascii="Times New Roman" w:hAnsi="Times New Roman" w:eastAsia="宋体"/>
          <w:i w:val="0"/>
          <w:sz w:val="21"/>
        </w:rPr>
        <w:t>继续采用</w:t>
      </w:r>
      <w:r>
        <w:rPr>
          <w:rFonts w:ascii="Times New Roman" w:hAnsi="Times New Roman" w:eastAsia="宋体"/>
          <w:i w:val="0"/>
          <w:sz w:val="21"/>
        </w:rPr>
        <w:t>批量识别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规则</w:t>
      </w:r>
      <w:r>
        <w:rPr>
          <w:rFonts w:ascii="Times New Roman" w:hAnsi="Times New Roman" w:eastAsia="宋体"/>
          <w:i w:val="0"/>
          <w:sz w:val="21"/>
        </w:rPr>
        <w:t>比对，对多选、涂改等异常作答另行复核</w:t>
      </w:r>
      <w:r>
        <w:rPr>
          <w:rFonts w:ascii="Times New Roman" w:hAnsi="Times New Roman" w:eastAsia="宋体"/>
          <w:i w:val="0"/>
          <w:sz w:val="21"/>
        </w:rPr>
        <w:t>；</w:t>
      </w:r>
      <w:r>
        <w:rPr>
          <w:rFonts w:ascii="Times New Roman" w:hAnsi="Times New Roman" w:eastAsia="宋体"/>
          <w:i w:val="0"/>
          <w:sz w:val="21"/>
        </w:rPr>
        <w:t>Q6—Q9 需要保留</w:t>
      </w:r>
      <w:r>
        <w:rPr>
          <w:rFonts w:ascii="Times New Roman" w:hAnsi="Times New Roman" w:eastAsia="宋体"/>
          <w:i w:val="0"/>
          <w:sz w:val="21"/>
        </w:rPr>
        <w:t>等价表达和作废答案</w:t>
      </w:r>
      <w:r>
        <w:rPr>
          <w:rFonts w:ascii="Times New Roman" w:hAnsi="Times New Roman" w:eastAsia="宋体"/>
          <w:i w:val="0"/>
          <w:sz w:val="21"/>
        </w:rPr>
        <w:t>检查，</w:t>
      </w:r>
      <w:r>
        <w:rPr>
          <w:rFonts w:ascii="Times New Roman" w:hAnsi="Times New Roman" w:eastAsia="宋体"/>
          <w:i w:val="0"/>
          <w:sz w:val="21"/>
        </w:rPr>
        <w:t>本</w:t>
      </w:r>
      <w:r>
        <w:rPr>
          <w:rFonts w:ascii="Times New Roman" w:hAnsi="Times New Roman" w:eastAsia="宋体"/>
          <w:i w:val="0"/>
          <w:sz w:val="21"/>
        </w:rPr>
        <w:t>研究尚不足以确定固定采用整卷还是局部输入。</w:t>
      </w:r>
      <w:r>
        <w:rPr>
          <w:rFonts w:ascii="Times New Roman" w:hAnsi="Times New Roman" w:eastAsia="宋体"/>
          <w:i w:val="0"/>
          <w:sz w:val="21"/>
        </w:rPr>
        <w:t xml:space="preserve">Q11 </w:t>
      </w:r>
      <w:r>
        <w:rPr>
          <w:rFonts w:ascii="Times New Roman" w:hAnsi="Times New Roman" w:eastAsia="宋体"/>
          <w:i w:val="0"/>
          <w:sz w:val="21"/>
        </w:rPr>
        <w:t>在本次混合</w:t>
      </w:r>
      <w:r>
        <w:rPr>
          <w:rFonts w:ascii="Times New Roman" w:hAnsi="Times New Roman" w:eastAsia="宋体"/>
          <w:i w:val="0"/>
          <w:sz w:val="21"/>
        </w:rPr>
        <w:t>模式</w:t>
      </w:r>
      <w:r>
        <w:rPr>
          <w:rFonts w:ascii="Times New Roman" w:hAnsi="Times New Roman" w:eastAsia="宋体"/>
          <w:i w:val="0"/>
          <w:sz w:val="21"/>
        </w:rPr>
        <w:t>下误差较低，</w:t>
      </w:r>
      <w:r>
        <w:rPr>
          <w:rFonts w:ascii="Times New Roman" w:hAnsi="Times New Roman" w:eastAsia="宋体"/>
          <w:i w:val="0"/>
          <w:sz w:val="21"/>
        </w:rPr>
        <w:t xml:space="preserve">Q12 </w:t>
      </w:r>
      <w:r>
        <w:rPr>
          <w:rFonts w:ascii="Times New Roman" w:hAnsi="Times New Roman" w:eastAsia="宋体"/>
          <w:i w:val="0"/>
          <w:sz w:val="21"/>
        </w:rPr>
        <w:t>在</w:t>
      </w:r>
      <w:r>
        <w:rPr>
          <w:rFonts w:ascii="Times New Roman" w:hAnsi="Times New Roman" w:eastAsia="宋体"/>
          <w:i w:val="0"/>
          <w:sz w:val="21"/>
        </w:rPr>
        <w:t>整</w:t>
      </w:r>
      <w:r>
        <w:rPr>
          <w:rFonts w:ascii="Times New Roman" w:hAnsi="Times New Roman" w:eastAsia="宋体"/>
          <w:i w:val="0"/>
          <w:sz w:val="21"/>
        </w:rPr>
        <w:t>卷模式下误差较低，这两种呈现</w:t>
      </w:r>
      <w:r>
        <w:rPr>
          <w:rFonts w:ascii="Times New Roman" w:hAnsi="Times New Roman" w:eastAsia="宋体"/>
          <w:i w:val="0"/>
          <w:sz w:val="21"/>
        </w:rPr>
        <w:t>方式</w:t>
      </w:r>
      <w:r>
        <w:rPr>
          <w:rFonts w:ascii="Times New Roman" w:hAnsi="Times New Roman" w:eastAsia="宋体"/>
          <w:i w:val="0"/>
          <w:sz w:val="21"/>
        </w:rPr>
        <w:t>可以在后续试卷中继续对照。</w:t>
      </w:r>
      <w:r>
        <w:rPr>
          <w:rFonts w:ascii="Times New Roman" w:hAnsi="Times New Roman" w:eastAsia="宋体"/>
          <w:i w:val="0"/>
          <w:sz w:val="21"/>
        </w:rPr>
        <w:t xml:space="preserve">Q10 </w:t>
      </w:r>
      <w:r>
        <w:rPr>
          <w:rFonts w:ascii="Times New Roman" w:hAnsi="Times New Roman" w:eastAsia="宋体"/>
          <w:i w:val="0"/>
          <w:sz w:val="21"/>
        </w:rPr>
        <w:t>应</w:t>
      </w:r>
      <w:r>
        <w:rPr>
          <w:rFonts w:ascii="Times New Roman" w:hAnsi="Times New Roman" w:eastAsia="宋体"/>
          <w:i w:val="0"/>
          <w:sz w:val="21"/>
        </w:rPr>
        <w:t>由教师</w:t>
      </w:r>
      <w:r>
        <w:rPr>
          <w:rFonts w:ascii="Times New Roman" w:hAnsi="Times New Roman" w:eastAsia="宋体"/>
          <w:i w:val="0"/>
          <w:sz w:val="21"/>
        </w:rPr>
        <w:t>逐项核对并决定</w:t>
      </w:r>
      <w:r>
        <w:rPr>
          <w:rFonts w:ascii="Times New Roman" w:hAnsi="Times New Roman" w:eastAsia="宋体"/>
          <w:i w:val="0"/>
          <w:sz w:val="21"/>
        </w:rPr>
        <w:t>最终</w:t>
      </w:r>
      <w:r>
        <w:rPr>
          <w:rFonts w:ascii="Times New Roman" w:hAnsi="Times New Roman" w:eastAsia="宋体"/>
          <w:i w:val="0"/>
          <w:sz w:val="21"/>
        </w:rPr>
        <w:t>得分</w:t>
      </w:r>
      <w:r>
        <w:rPr>
          <w:rFonts w:ascii="Times New Roman" w:hAnsi="Times New Roman" w:eastAsia="宋体"/>
          <w:i w:val="0"/>
          <w:sz w:val="21"/>
        </w:rPr>
        <w:t xml:space="preserve">，AI </w:t>
      </w:r>
      <w:r>
        <w:rPr>
          <w:rFonts w:ascii="Times New Roman" w:hAnsi="Times New Roman" w:eastAsia="宋体"/>
          <w:i w:val="0"/>
          <w:sz w:val="21"/>
        </w:rPr>
        <w:t>只协助整理</w:t>
      </w:r>
      <w:r>
        <w:rPr>
          <w:rFonts w:ascii="Times New Roman" w:hAnsi="Times New Roman" w:eastAsia="宋体"/>
          <w:i w:val="0"/>
          <w:sz w:val="21"/>
        </w:rPr>
        <w:t>图像</w:t>
      </w:r>
      <w:r>
        <w:rPr>
          <w:rFonts w:ascii="Times New Roman" w:hAnsi="Times New Roman" w:eastAsia="宋体"/>
          <w:i w:val="0"/>
          <w:sz w:val="21"/>
        </w:rPr>
        <w:t>和</w:t>
      </w:r>
      <w:r>
        <w:rPr>
          <w:rFonts w:ascii="Times New Roman" w:hAnsi="Times New Roman" w:eastAsia="宋体"/>
          <w:i w:val="0"/>
          <w:sz w:val="21"/>
        </w:rPr>
        <w:t>提示</w:t>
      </w:r>
      <w:r>
        <w:rPr>
          <w:rFonts w:ascii="Times New Roman" w:hAnsi="Times New Roman" w:eastAsia="宋体"/>
          <w:i w:val="0"/>
          <w:sz w:val="21"/>
        </w:rPr>
        <w:t>疑似痕迹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系统“需要复核”、</w:t>
      </w:r>
      <w:r>
        <w:rPr>
          <w:rFonts w:ascii="Times New Roman" w:hAnsi="Times New Roman" w:eastAsia="宋体"/>
          <w:i w:val="0"/>
          <w:sz w:val="21"/>
        </w:rPr>
        <w:t>模型报告的</w:t>
      </w:r>
      <w:r>
        <w:rPr>
          <w:rFonts w:ascii="Times New Roman" w:hAnsi="Times New Roman" w:eastAsia="宋体"/>
          <w:i w:val="0"/>
          <w:sz w:val="21"/>
        </w:rPr>
        <w:t>低置信度、多候选答案</w:t>
      </w:r>
      <w:r>
        <w:rPr>
          <w:rFonts w:ascii="Times New Roman" w:hAnsi="Times New Roman" w:eastAsia="宋体"/>
          <w:i w:val="0"/>
          <w:sz w:val="21"/>
        </w:rPr>
        <w:t>以及</w:t>
      </w:r>
      <w:r>
        <w:rPr>
          <w:rFonts w:ascii="Times New Roman" w:hAnsi="Times New Roman" w:eastAsia="宋体"/>
          <w:i w:val="0"/>
          <w:sz w:val="21"/>
        </w:rPr>
        <w:t>异常零分或满分</w:t>
      </w:r>
      <w:r>
        <w:rPr>
          <w:rFonts w:ascii="Times New Roman" w:hAnsi="Times New Roman" w:eastAsia="宋体"/>
          <w:i w:val="0"/>
          <w:sz w:val="21"/>
        </w:rPr>
        <w:t>，可作为追加复核的原因；</w:t>
      </w:r>
      <w:r>
        <w:rPr>
          <w:rFonts w:ascii="Times New Roman" w:hAnsi="Times New Roman" w:eastAsia="宋体"/>
          <w:i w:val="0"/>
          <w:sz w:val="21"/>
        </w:rPr>
        <w:t>跨模式分歧</w:t>
      </w:r>
      <w:r>
        <w:rPr>
          <w:rFonts w:ascii="Times New Roman" w:hAnsi="Times New Roman" w:eastAsia="宋体"/>
          <w:i w:val="0"/>
          <w:sz w:val="21"/>
        </w:rPr>
        <w:t>只有在同时运行两种方式时才可使用，不能作为日常流程的必要条件</w:t>
      </w:r>
      <w:r>
        <w:rPr>
          <w:rFonts w:ascii="Times New Roman" w:hAnsi="Times New Roman" w:eastAsia="宋体"/>
          <w:i w:val="0"/>
          <w:sz w:val="21"/>
        </w:rPr>
        <w:t>。</w:t>
      </w:r>
    </w:p>
    <w:p w14:paraId="4097846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本研究的</w:t>
      </w:r>
      <w:r>
        <w:rPr>
          <w:rFonts w:ascii="Times New Roman" w:hAnsi="Times New Roman" w:eastAsia="宋体"/>
          <w:i w:val="0"/>
          <w:sz w:val="21"/>
        </w:rPr>
        <w:t>直接证据限于本次测试：总分结果掩盖了明显的题型差异，Q10 对整卷总分偏差影响较大，系统复</w:t>
      </w:r>
      <w:r>
        <w:rPr>
          <w:rFonts w:ascii="Times New Roman" w:hAnsi="Times New Roman" w:eastAsia="宋体"/>
          <w:i w:val="0"/>
          <w:sz w:val="21"/>
        </w:rPr>
        <w:t>核</w:t>
      </w:r>
      <w:r>
        <w:rPr>
          <w:rFonts w:ascii="Times New Roman" w:hAnsi="Times New Roman" w:eastAsia="宋体"/>
          <w:i w:val="0"/>
          <w:sz w:val="21"/>
        </w:rPr>
        <w:t>标记又没有覆盖混合模式下误差较高的</w:t>
      </w:r>
      <w:r>
        <w:rPr>
          <w:rFonts w:ascii="Times New Roman" w:hAnsi="Times New Roman" w:eastAsia="宋体"/>
          <w:i w:val="0"/>
          <w:sz w:val="21"/>
        </w:rPr>
        <w:t xml:space="preserve"> </w:t>
      </w:r>
      <w:r>
        <w:rPr>
          <w:rFonts w:ascii="Times New Roman" w:hAnsi="Times New Roman" w:eastAsia="宋体"/>
          <w:i w:val="0"/>
          <w:sz w:val="21"/>
        </w:rPr>
        <w:t>Q10</w:t>
      </w:r>
      <w:r>
        <w:rPr>
          <w:rFonts w:ascii="Times New Roman" w:hAnsi="Times New Roman" w:eastAsia="宋体"/>
          <w:i w:val="0"/>
          <w:sz w:val="21"/>
        </w:rPr>
        <w:t xml:space="preserve"> </w:t>
      </w:r>
      <w:r>
        <w:rPr>
          <w:rFonts w:ascii="Times New Roman" w:hAnsi="Times New Roman" w:eastAsia="宋体"/>
          <w:i w:val="0"/>
          <w:sz w:val="21"/>
        </w:rPr>
        <w:t>和 Q12。由此提出的处理建议是，实际使用时保留题目层面的误差检查，并由</w:t>
      </w:r>
      <w:r>
        <w:rPr>
          <w:rFonts w:ascii="Times New Roman" w:hAnsi="Times New Roman" w:eastAsia="宋体"/>
          <w:i w:val="0"/>
          <w:sz w:val="21"/>
        </w:rPr>
        <w:t>教师</w:t>
      </w:r>
      <w:r>
        <w:rPr>
          <w:rFonts w:ascii="Times New Roman" w:hAnsi="Times New Roman" w:eastAsia="宋体"/>
          <w:i w:val="0"/>
          <w:sz w:val="21"/>
        </w:rPr>
        <w:t>复核</w:t>
      </w:r>
      <w:r>
        <w:rPr>
          <w:rFonts w:ascii="Times New Roman" w:hAnsi="Times New Roman" w:eastAsia="宋体"/>
          <w:i w:val="0"/>
          <w:sz w:val="21"/>
        </w:rPr>
        <w:t>作</w:t>
      </w:r>
      <w:r>
        <w:rPr>
          <w:rFonts w:ascii="Times New Roman" w:hAnsi="Times New Roman" w:eastAsia="宋体"/>
          <w:i w:val="0"/>
          <w:sz w:val="21"/>
        </w:rPr>
        <w:t>图关</w:t>
      </w:r>
      <w:r>
        <w:rPr>
          <w:rFonts w:ascii="Times New Roman" w:hAnsi="Times New Roman" w:eastAsia="宋体"/>
          <w:i w:val="0"/>
          <w:sz w:val="21"/>
        </w:rPr>
        <w:t>系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等价</w:t>
      </w:r>
      <w:r>
        <w:rPr>
          <w:rFonts w:ascii="Times New Roman" w:hAnsi="Times New Roman" w:eastAsia="宋体"/>
          <w:i w:val="0"/>
          <w:sz w:val="21"/>
        </w:rPr>
        <w:t>表达</w:t>
      </w:r>
      <w:r>
        <w:rPr>
          <w:rFonts w:ascii="Times New Roman" w:hAnsi="Times New Roman" w:eastAsia="宋体"/>
          <w:i w:val="0"/>
          <w:sz w:val="21"/>
        </w:rPr>
        <w:t>、</w:t>
      </w:r>
      <w:r>
        <w:rPr>
          <w:rFonts w:ascii="Times New Roman" w:hAnsi="Times New Roman" w:eastAsia="宋体"/>
          <w:i w:val="0"/>
          <w:sz w:val="21"/>
        </w:rPr>
        <w:t>长步骤</w:t>
      </w:r>
      <w:r>
        <w:rPr>
          <w:rFonts w:ascii="Times New Roman" w:hAnsi="Times New Roman" w:eastAsia="宋体"/>
          <w:i w:val="0"/>
          <w:sz w:val="21"/>
        </w:rPr>
        <w:t>推理</w:t>
      </w:r>
      <w:r>
        <w:rPr>
          <w:rFonts w:ascii="Times New Roman" w:hAnsi="Times New Roman" w:eastAsia="宋体"/>
          <w:i w:val="0"/>
          <w:sz w:val="21"/>
        </w:rPr>
        <w:t>和争议分数</w:t>
      </w:r>
      <w:r>
        <w:rPr>
          <w:rFonts w:ascii="Times New Roman" w:hAnsi="Times New Roman" w:eastAsia="宋体"/>
          <w:i w:val="0"/>
          <w:sz w:val="21"/>
        </w:rPr>
        <w:t>。</w:t>
      </w:r>
      <w:r>
        <w:rPr>
          <w:rFonts w:ascii="Times New Roman" w:hAnsi="Times New Roman" w:eastAsia="宋体"/>
          <w:i w:val="0"/>
          <w:sz w:val="21"/>
        </w:rPr>
        <w:t>这些处理方式仍需在更多学校、试卷和独立评分条件下验证。</w:t>
      </w:r>
    </w:p>
    <w:p w14:paraId="6A021E17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3D7B251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[1] 中华人民共和国教育部. 义务教育数学课程标准（2022年版）[S]. 北京: 北京师范大学出版社, 2022.</w:t>
      </w:r>
    </w:p>
    <w:p w14:paraId="542E5D53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[2] Black P, Wiliam D. Assessment and classroom learning[J]. Assessment in Education: Principles, Policy &amp; Practice, 1998, 5(1): 7-74. DOI:10.1080/0969595980050102.</w:t>
      </w:r>
    </w:p>
    <w:p w14:paraId="52016E3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[3] National Research Council. Knowing What Students Know: The Science and Design of Educational Assessment[M]. Washington, DC: National Academy Press, 2001. DOI:10.17226/10019.</w:t>
      </w:r>
    </w:p>
    <w:p w14:paraId="7928D9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[4] 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[5] </w:t>
      </w:r>
      <w:r>
        <w:rPr>
          <w:rFonts w:hint="eastAsia" w:ascii="Times New Roman" w:hAnsi="Times New Roman" w:eastAsia="宋体"/>
          <w:b w:val="0"/>
          <w:sz w:val="17"/>
        </w:rPr>
        <w:t>Messick S, Linn R L. Educational measurement[J]. Validity, 1989: 13-103.</w:t>
      </w:r>
    </w:p>
    <w:p w14:paraId="47C136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[6] Kane M T. Validating the interpretations and uses of test scores[J]. Journal of Educational Measurement, 2013, 50(1): 1-73.</w:t>
      </w:r>
    </w:p>
    <w:p w14:paraId="0021950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[7] 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[8] </w:t>
      </w:r>
      <w:r>
        <w:rPr>
          <w:rFonts w:hint="eastAsia" w:ascii="Times New Roman" w:hAnsi="Times New Roman" w:eastAsia="宋体"/>
          <w:b w:val="0"/>
          <w:sz w:val="17"/>
        </w:rPr>
        <w:t>Williamson D M, Xi X, Breyer F J. A framework for evaluation and use of automated scoring[J]. Educational measurement: issues and practice, 2012, 31(1): 2-13.</w:t>
      </w:r>
    </w:p>
    <w:p w14:paraId="06E948AC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[9] Brookhart S M. How to Create and Use Rubrics for Formative Assessment and Grading[M]. Alexandria, VA: ASCD, 2013.</w:t>
      </w:r>
    </w:p>
    <w:p w14:paraId="30AAA7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[10] </w:t>
      </w:r>
      <w:r>
        <w:rPr>
          <w:rFonts w:hint="eastAsia" w:ascii="Times New Roman" w:hAnsi="Times New Roman" w:eastAsia="宋体"/>
          <w:b w:val="0"/>
          <w:sz w:val="17"/>
        </w:rPr>
        <w:t>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[11] </w:t>
      </w:r>
      <w:r>
        <w:rPr>
          <w:rFonts w:hint="eastAsia" w:ascii="Times New Roman" w:hAnsi="Times New Roman" w:eastAsia="宋体"/>
          <w:b w:val="0"/>
          <w:sz w:val="17"/>
        </w:rPr>
        <w:t>Lee G G, Latif E, Wu X, et al. Applying large language models and chain-of-thought for automatic scoring[J]. Computers and Education: Artificial Intelligence, 2024, 6: 100213.</w:t>
      </w:r>
    </w:p>
    <w:p w14:paraId="21D0DB2E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[12] 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[13] </w:t>
      </w:r>
      <w:r>
        <w:rPr>
          <w:rFonts w:hint="eastAsia" w:ascii="Times New Roman" w:hAnsi="Times New Roman" w:eastAsia="宋体"/>
          <w:b w:val="0"/>
          <w:sz w:val="17"/>
        </w:rPr>
        <w:t>Baral S, Worden E, Lim W C, et al. Automated feedback in math education: A comparative analysis of LLMs for open-ended responses[EB/OL]. arXiv:2411.08910, 2024.</w:t>
      </w:r>
    </w:p>
    <w:p w14:paraId="4E667D4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[14] 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[15] 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[16] 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[17] Nguyen T P, Nguyen D M, Jeon H, et al. VEHME: A vision-language model for evaluating handwritten mathematics expressions[C]//Proceedings of EMNLP 2025. Suzhou: ACL, 2025: 31793-31813.</w:t>
      </w:r>
    </w:p>
    <w:p w14:paraId="35D9751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[18] Parsaeifard B, Hlosta M, Bergamin P. Automated grading of students’ handwritten graphs: A comparison of meta-learning and vision-large language models[EB/OL]. arXiv:2507.03056, 2025.</w:t>
      </w:r>
    </w:p>
    <w:p w14:paraId="08D350A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[19] </w:t>
      </w:r>
      <w:r>
        <w:rPr>
          <w:rFonts w:hint="eastAsia" w:ascii="Times New Roman" w:hAnsi="Times New Roman" w:eastAsia="宋体"/>
          <w:b w:val="0"/>
          <w:sz w:val="17"/>
        </w:rPr>
        <w:t>Cohn C, Mohammed N, Biswas G. CoTAL: Human-in-the-Loop Prompt Engineering for Generalizable Formative Assessment Scoring[J]. arXiv preprint arXiv:2504.02323, 2025.</w:t>
      </w:r>
    </w:p>
    <w:p w14:paraId="47FDF8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[20] </w:t>
      </w:r>
      <w:r>
        <w:rPr>
          <w:rFonts w:hint="eastAsia" w:ascii="Times New Roman" w:hAnsi="Times New Roman" w:eastAsia="宋体"/>
          <w:b w:val="0"/>
          <w:sz w:val="17"/>
        </w:rPr>
        <w:t>Vanhoyweghen A, Holst V, Mobini M, et al. Human-in-the-Loop LLM Grading for Handwritten Mathematics Assessments[J]. arXiv preprint arXiv:2603.13083, 2026.</w:t>
      </w:r>
    </w:p>
    <w:p w14:paraId="74AA8D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[21] </w:t>
      </w:r>
      <w:r>
        <w:rPr>
          <w:rFonts w:hint="eastAsia" w:ascii="Times New Roman" w:hAnsi="Times New Roman" w:eastAsia="宋体"/>
          <w:b w:val="0"/>
          <w:sz w:val="17"/>
        </w:rPr>
        <w:t>Perš J, Muhovič J, Košir A, et al. Grading Handwritten Engineering Exams with Multimodal Large Language Models[J]. arXiv preprint arXiv:2601.00730, 2026.</w:t>
      </w:r>
    </w:p>
    <w:p w14:paraId="7110F8D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[22] </w:t>
      </w:r>
      <w:r>
        <w:rPr>
          <w:rFonts w:hint="eastAsia" w:ascii="Times New Roman" w:hAnsi="Times New Roman" w:eastAsia="宋体"/>
          <w:b w:val="0"/>
          <w:sz w:val="17"/>
        </w:rPr>
        <w:t>Le Ying T, Hu S, Yeo D J, et al. A comprehensive review on automated grading systems in STEM using AI techniques[J]. Mathematics, 2025, 13(17): 2828.</w:t>
      </w:r>
    </w:p>
    <w:p w14:paraId="7C2F91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[23] 汪张龙, 徐俊, 李晓臻, 等. 纸笔考试智能网上评卷系统的设计和应用——智能教育应用之</w:t>
      </w:r>
      <w:r>
        <w:rPr>
          <w:rFonts w:hint="eastAsia"/>
          <w:b w:val="0"/>
          <w:sz w:val="17"/>
          <w:lang w:eastAsia="zh-CN"/>
        </w:rPr>
        <w:t>“</w:t>
      </w:r>
      <w:r>
        <w:rPr>
          <w:rFonts w:ascii="Times New Roman" w:hAnsi="Times New Roman" w:eastAsia="宋体"/>
          <w:b w:val="0"/>
          <w:sz w:val="17"/>
        </w:rPr>
        <w:t>考试评价</w:t>
      </w:r>
      <w:r>
        <w:rPr>
          <w:rFonts w:hint="eastAsia"/>
          <w:b w:val="0"/>
          <w:sz w:val="17"/>
          <w:lang w:eastAsia="zh-CN"/>
        </w:rPr>
        <w:t>”</w:t>
      </w:r>
      <w:r>
        <w:rPr>
          <w:rFonts w:ascii="Times New Roman" w:hAnsi="Times New Roman" w:eastAsia="宋体"/>
          <w:b w:val="0"/>
          <w:sz w:val="17"/>
        </w:rPr>
        <w:t>篇[J]. 现代教育技术, 2018, 28(3): 5-11.</w:t>
      </w:r>
    </w:p>
    <w:p w14:paraId="6EDDB43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[24] 何屹松, 孙媛媛, 江光贤, 等. 人工智能评分参与高考网评一评的应用实践[J]. 中国考试, 2021(9): 40-46.</w:t>
      </w:r>
    </w:p>
    <w:p w14:paraId="50A4761B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[25] </w:t>
      </w:r>
      <w:r>
        <w:rPr>
          <w:rFonts w:hint="eastAsia" w:ascii="Times New Roman" w:hAnsi="Times New Roman" w:eastAsia="宋体"/>
          <w:b w:val="0"/>
          <w:sz w:val="17"/>
        </w:rPr>
        <w:t>王冠,魏兰.人工智能大模型技术在教育考试全题型阅卷中的应用[J].教育测量与评价, 2024(3):3-18.</w:t>
      </w:r>
    </w:p>
    <w:p w14:paraId="7A9621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[26] 孙利君. 人工智能辅助评卷的模式研究[J]. 浙江考试, 2025, No.443(2): 3-6.</w:t>
      </w:r>
    </w:p>
    <w:p w14:paraId="1F35AE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[27] 苏洪雨, 叶珊, 许世红, 等. 基于人工智能赋能教学评价的数学交流环境研究[J]. 数学教育学报, 2025, 34(3): 1-8.</w:t>
      </w:r>
    </w:p>
    <w:p w14:paraId="57901B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[28] 邵铭宇, 魏亮, 李均强, 等. 生成式人工智能与动态可视化软件整合：原理、应用与展望[J]. 数学教育学报, 2025, 34(4): 27-35.</w:t>
      </w:r>
    </w:p>
    <w:p w14:paraId="47C2A69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[29] 于涵. 打造智慧考试 服务智慧教育[J]. 中国考试, 2023(5): 1-10.</w:t>
      </w:r>
    </w:p>
    <w:p w14:paraId="454895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[30] 沈苑, 胡梦圆, 范逸洲, 汪琼. 可信赖人工智能教育应用的建设路径与现实启示——以英国典型举措为例[J]. 现代远程教育研究, 2023, 35(4): 65-74.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人工智能; 初中数学; 智能阅卷; 题型适配; 人机协同</cp:keywords>
  <cp:lastModifiedBy/>
  <dcterms:modified xsi:type="dcterms:W3CDTF">2026-06-18T16:41:09Z</dcterms:modified>
  <dc:subject>探索性案例研究</dc:subject>
  <dc:title>初中数学纸笔测验中 AI 阅卷的题型适配与教师复核机制</dc:title>
  <cp:revision>1</cp:revision>
</cp:coreProperties>
</file>