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Карточка единицы имущества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Инвентарный номер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{{ inventory_number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Серийный номер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{{ serial_number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{{ name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Модель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{{ model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Категория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{{ category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Технические характеристики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{{ specifications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Дата поступления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{{ purchase_date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Балансовая стоимость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{{ purchase_cost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Статус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{{ status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Текущее местонахождение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{{ location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Ответственное лицо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{{ employee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Примечания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{{ notes }}</w:t>
            </w:r>
          </w:p>
        </w:tc>
      </w:tr>
    </w:tbl>
    <w:p/>
    <w:p>
      <w:r>
        <w:rPr>
          <w:b/>
        </w:rPr>
        <w:t>История эксплуатации: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Дата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Событие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Кому/куда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Комментарий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{%tr for event in history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{{ event.date }}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{{ event.type }}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{{ event.target }}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{{ event.comment }}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