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C13" w:rsidRPr="0029302A" w:rsidRDefault="00586C13" w:rsidP="00586C13">
      <w:pPr>
        <w:pStyle w:val="2"/>
        <w:spacing w:before="312" w:after="312"/>
        <w:ind w:firstLine="562"/>
      </w:pPr>
      <w:bookmarkStart w:id="0" w:name="_Toc525247790"/>
      <w:r w:rsidRPr="0029302A">
        <w:rPr>
          <w:rFonts w:hint="eastAsia"/>
        </w:rPr>
        <w:t>实验</w:t>
      </w:r>
      <w:proofErr w:type="gramStart"/>
      <w:r w:rsidRPr="0029302A">
        <w:rPr>
          <w:rFonts w:hint="eastAsia"/>
        </w:rPr>
        <w:t>一</w:t>
      </w:r>
      <w:proofErr w:type="gramEnd"/>
      <w:r w:rsidRPr="0029302A">
        <w:rPr>
          <w:rFonts w:hint="eastAsia"/>
        </w:rPr>
        <w:t xml:space="preserve"> </w:t>
      </w:r>
      <w:r w:rsidRPr="0029302A">
        <w:rPr>
          <w:rFonts w:hint="eastAsia"/>
        </w:rPr>
        <w:t>用例图的</w:t>
      </w:r>
      <w:r w:rsidRPr="0029302A">
        <w:t>建模与绘制</w:t>
      </w:r>
      <w:bookmarkEnd w:id="0"/>
    </w:p>
    <w:p w:rsidR="00586C13" w:rsidRDefault="00586C13" w:rsidP="00586C13">
      <w:pPr>
        <w:pStyle w:val="3"/>
        <w:numPr>
          <w:ilvl w:val="0"/>
          <w:numId w:val="5"/>
        </w:numPr>
        <w:ind w:firstLine="482"/>
      </w:pPr>
      <w:bookmarkStart w:id="1" w:name="_Toc28325"/>
      <w:bookmarkStart w:id="2" w:name="_Toc18445_WPSOffice_Level1"/>
      <w:bookmarkStart w:id="3" w:name="_Toc21351_WPSOffice_Level1"/>
      <w:bookmarkStart w:id="4" w:name="_Toc1327_WPSOffice_Level1"/>
      <w:bookmarkStart w:id="5" w:name="_Toc6507"/>
      <w:bookmarkStart w:id="6" w:name="_Toc6226"/>
      <w:bookmarkStart w:id="7" w:name="_Toc12999"/>
      <w:bookmarkStart w:id="8" w:name="_Toc26432"/>
      <w:bookmarkStart w:id="9" w:name="_Toc21931"/>
      <w:bookmarkStart w:id="10" w:name="_Toc525247791"/>
      <w:r>
        <w:rPr>
          <w:rFonts w:hint="eastAsia"/>
        </w:rPr>
        <w:t>实验目的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86C13" w:rsidRPr="00F55B4F" w:rsidRDefault="00586C13" w:rsidP="00586C13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宋体"/>
          <w:bCs/>
          <w:szCs w:val="24"/>
        </w:rPr>
      </w:pPr>
      <w:r w:rsidRPr="00F55B4F">
        <w:rPr>
          <w:rFonts w:ascii="宋体" w:hint="eastAsia"/>
          <w:bCs/>
          <w:szCs w:val="24"/>
        </w:rPr>
        <w:t>掌握</w:t>
      </w:r>
      <w:r w:rsidRPr="00F55B4F">
        <w:rPr>
          <w:rFonts w:ascii="宋体"/>
          <w:bCs/>
          <w:szCs w:val="24"/>
        </w:rPr>
        <w:t>用例图的绘制方法</w:t>
      </w:r>
      <w:r w:rsidRPr="00F55B4F">
        <w:rPr>
          <w:rFonts w:ascii="宋体" w:hint="eastAsia"/>
          <w:bCs/>
          <w:szCs w:val="24"/>
        </w:rPr>
        <w:t>；</w:t>
      </w:r>
    </w:p>
    <w:p w:rsidR="00586C13" w:rsidRPr="00F55B4F" w:rsidRDefault="00586C13" w:rsidP="00586C13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宋体"/>
          <w:bCs/>
          <w:szCs w:val="24"/>
        </w:rPr>
      </w:pPr>
      <w:r w:rsidRPr="00F55B4F">
        <w:rPr>
          <w:rFonts w:ascii="宋体" w:hint="eastAsia"/>
          <w:bCs/>
          <w:szCs w:val="24"/>
        </w:rPr>
        <w:t>掌握</w:t>
      </w:r>
      <w:r w:rsidRPr="00F55B4F">
        <w:rPr>
          <w:rFonts w:ascii="宋体"/>
          <w:bCs/>
          <w:szCs w:val="24"/>
        </w:rPr>
        <w:t>用例图的建模方法</w:t>
      </w:r>
      <w:r w:rsidRPr="00F55B4F">
        <w:rPr>
          <w:rFonts w:ascii="宋体" w:hint="eastAsia"/>
          <w:bCs/>
          <w:szCs w:val="24"/>
        </w:rPr>
        <w:t>，</w:t>
      </w:r>
      <w:r w:rsidRPr="00F55B4F">
        <w:rPr>
          <w:rFonts w:ascii="宋体"/>
          <w:bCs/>
          <w:szCs w:val="24"/>
        </w:rPr>
        <w:t>包括</w:t>
      </w:r>
      <w:r w:rsidRPr="00F55B4F">
        <w:rPr>
          <w:rFonts w:ascii="宋体" w:hint="eastAsia"/>
          <w:bCs/>
          <w:szCs w:val="24"/>
        </w:rPr>
        <w:t>参</w:t>
      </w:r>
      <w:r w:rsidRPr="00F55B4F">
        <w:rPr>
          <w:rFonts w:ascii="宋体"/>
          <w:bCs/>
          <w:szCs w:val="24"/>
        </w:rPr>
        <w:t>与者</w:t>
      </w:r>
      <w:r w:rsidRPr="00F55B4F">
        <w:rPr>
          <w:rFonts w:ascii="宋体" w:hint="eastAsia"/>
          <w:bCs/>
          <w:szCs w:val="24"/>
        </w:rPr>
        <w:t>与</w:t>
      </w:r>
      <w:r w:rsidRPr="00F55B4F">
        <w:rPr>
          <w:rFonts w:ascii="宋体"/>
          <w:bCs/>
          <w:szCs w:val="24"/>
        </w:rPr>
        <w:t>用例的识别方法</w:t>
      </w:r>
      <w:r w:rsidRPr="00F55B4F">
        <w:rPr>
          <w:rFonts w:ascii="宋体" w:hint="eastAsia"/>
          <w:bCs/>
          <w:szCs w:val="24"/>
        </w:rPr>
        <w:t>；用例</w:t>
      </w:r>
      <w:r w:rsidRPr="00F55B4F">
        <w:rPr>
          <w:rFonts w:ascii="宋体"/>
          <w:bCs/>
          <w:szCs w:val="24"/>
        </w:rPr>
        <w:t>与用例之间的各种关系</w:t>
      </w:r>
      <w:r w:rsidRPr="00F55B4F">
        <w:rPr>
          <w:rFonts w:ascii="宋体" w:hint="eastAsia"/>
          <w:bCs/>
          <w:szCs w:val="24"/>
        </w:rPr>
        <w:t>的</w:t>
      </w:r>
      <w:r w:rsidRPr="00F55B4F">
        <w:rPr>
          <w:rFonts w:ascii="宋体"/>
          <w:bCs/>
          <w:szCs w:val="24"/>
        </w:rPr>
        <w:t>分析与建模。</w:t>
      </w:r>
    </w:p>
    <w:p w:rsidR="00586C13" w:rsidRDefault="00586C13" w:rsidP="00586C13">
      <w:pPr>
        <w:ind w:left="480"/>
      </w:pPr>
    </w:p>
    <w:p w:rsidR="00586C13" w:rsidRDefault="00586C13" w:rsidP="00586C13">
      <w:pPr>
        <w:pStyle w:val="3"/>
        <w:numPr>
          <w:ilvl w:val="0"/>
          <w:numId w:val="5"/>
        </w:numPr>
        <w:ind w:firstLine="482"/>
      </w:pPr>
      <w:bookmarkStart w:id="11" w:name="_Toc22561"/>
      <w:bookmarkStart w:id="12" w:name="_Toc12746"/>
      <w:bookmarkStart w:id="13" w:name="_Toc525247792"/>
      <w:r>
        <w:rPr>
          <w:rFonts w:hint="eastAsia"/>
        </w:rPr>
        <w:t>实验内容与步骤</w:t>
      </w:r>
      <w:bookmarkStart w:id="14" w:name="_Toc8827"/>
      <w:bookmarkStart w:id="15" w:name="_Toc13903_WPSOffice_Level1"/>
      <w:bookmarkStart w:id="16" w:name="_Toc31787_WPSOffice_Level1"/>
      <w:bookmarkStart w:id="17" w:name="_Toc9290_WPSOffice_Level1"/>
      <w:bookmarkStart w:id="18" w:name="_Toc11953"/>
      <w:bookmarkStart w:id="19" w:name="_Toc7102"/>
      <w:bookmarkStart w:id="20" w:name="_Toc14654"/>
      <w:bookmarkStart w:id="21" w:name="_Toc9701"/>
      <w:bookmarkStart w:id="22" w:name="_Toc10683"/>
      <w:bookmarkEnd w:id="11"/>
      <w:bookmarkEnd w:id="12"/>
      <w:bookmarkEnd w:id="13"/>
    </w:p>
    <w:p w:rsidR="00586C13" w:rsidRPr="0029302A" w:rsidRDefault="00586C13" w:rsidP="00586C13">
      <w:pPr>
        <w:spacing w:line="300" w:lineRule="auto"/>
        <w:ind w:firstLine="482"/>
        <w:rPr>
          <w:szCs w:val="24"/>
        </w:rPr>
      </w:pPr>
      <w:r w:rsidRPr="0029302A">
        <w:rPr>
          <w:rFonts w:hint="eastAsia"/>
          <w:b/>
          <w:szCs w:val="24"/>
        </w:rPr>
        <w:t>1.</w:t>
      </w:r>
      <w:r w:rsidRPr="0029302A">
        <w:rPr>
          <w:b/>
          <w:szCs w:val="24"/>
        </w:rPr>
        <w:t xml:space="preserve"> </w:t>
      </w:r>
      <w:r w:rsidRPr="0029302A">
        <w:rPr>
          <w:rFonts w:hint="eastAsia"/>
          <w:b/>
          <w:szCs w:val="24"/>
        </w:rPr>
        <w:t>绘制</w:t>
      </w:r>
      <w:r w:rsidRPr="0029302A">
        <w:rPr>
          <w:b/>
          <w:szCs w:val="24"/>
        </w:rPr>
        <w:t>用例图：</w:t>
      </w:r>
      <w:r w:rsidRPr="0029302A">
        <w:rPr>
          <w:rFonts w:hint="eastAsia"/>
          <w:szCs w:val="24"/>
        </w:rPr>
        <w:t>以教材“</w:t>
      </w:r>
      <w:r w:rsidRPr="0029302A">
        <w:rPr>
          <w:rFonts w:hint="eastAsia"/>
          <w:szCs w:val="24"/>
        </w:rPr>
        <w:t xml:space="preserve">4.3.4 </w:t>
      </w:r>
      <w:r w:rsidRPr="0029302A">
        <w:rPr>
          <w:rFonts w:hint="eastAsia"/>
          <w:szCs w:val="24"/>
        </w:rPr>
        <w:t>参与者</w:t>
      </w:r>
      <w:r w:rsidRPr="0029302A">
        <w:rPr>
          <w:szCs w:val="24"/>
        </w:rPr>
        <w:t>、</w:t>
      </w:r>
      <w:r w:rsidRPr="0029302A">
        <w:rPr>
          <w:rFonts w:hint="eastAsia"/>
          <w:szCs w:val="24"/>
        </w:rPr>
        <w:t>用例间</w:t>
      </w:r>
      <w:r w:rsidRPr="0029302A">
        <w:rPr>
          <w:szCs w:val="24"/>
        </w:rPr>
        <w:t>的关系</w:t>
      </w:r>
      <w:r w:rsidRPr="0029302A">
        <w:rPr>
          <w:rFonts w:hint="eastAsia"/>
          <w:szCs w:val="24"/>
        </w:rPr>
        <w:t>”</w:t>
      </w:r>
      <w:r>
        <w:rPr>
          <w:rFonts w:hint="eastAsia"/>
          <w:szCs w:val="24"/>
        </w:rPr>
        <w:t>小节</w:t>
      </w:r>
      <w:r w:rsidRPr="0029302A">
        <w:rPr>
          <w:rFonts w:hint="eastAsia"/>
          <w:szCs w:val="24"/>
        </w:rPr>
        <w:t>中</w:t>
      </w:r>
      <w:r w:rsidRPr="0029302A">
        <w:rPr>
          <w:szCs w:val="24"/>
        </w:rPr>
        <w:t>Rose</w:t>
      </w:r>
      <w:r w:rsidRPr="0029302A">
        <w:rPr>
          <w:szCs w:val="24"/>
        </w:rPr>
        <w:t>操作</w:t>
      </w:r>
      <w:r w:rsidRPr="0029302A">
        <w:rPr>
          <w:rFonts w:hint="eastAsia"/>
          <w:szCs w:val="24"/>
        </w:rPr>
        <w:t>相关</w:t>
      </w:r>
      <w:r w:rsidRPr="0029302A">
        <w:rPr>
          <w:szCs w:val="24"/>
        </w:rPr>
        <w:t>内容和</w:t>
      </w:r>
      <w:r w:rsidRPr="0029302A">
        <w:rPr>
          <w:rFonts w:hint="eastAsia"/>
          <w:szCs w:val="24"/>
        </w:rPr>
        <w:t>“</w:t>
      </w:r>
      <w:r w:rsidRPr="0029302A">
        <w:rPr>
          <w:rFonts w:hint="eastAsia"/>
          <w:szCs w:val="24"/>
        </w:rPr>
        <w:t>4.5.4</w:t>
      </w:r>
      <w:r w:rsidRPr="0029302A">
        <w:rPr>
          <w:szCs w:val="24"/>
        </w:rPr>
        <w:t xml:space="preserve"> </w:t>
      </w:r>
      <w:r w:rsidRPr="0029302A">
        <w:rPr>
          <w:rFonts w:hint="eastAsia"/>
          <w:szCs w:val="24"/>
        </w:rPr>
        <w:t>使用</w:t>
      </w:r>
      <w:r w:rsidRPr="0029302A">
        <w:rPr>
          <w:szCs w:val="24"/>
        </w:rPr>
        <w:t>Rational Rose</w:t>
      </w:r>
      <w:r w:rsidRPr="0029302A">
        <w:rPr>
          <w:szCs w:val="24"/>
        </w:rPr>
        <w:t>来绘制用例图</w:t>
      </w:r>
      <w:r w:rsidRPr="0029302A">
        <w:rPr>
          <w:rFonts w:hint="eastAsia"/>
          <w:szCs w:val="24"/>
        </w:rPr>
        <w:t>”</w:t>
      </w:r>
      <w:r w:rsidRPr="00AE21B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小节</w:t>
      </w:r>
      <w:r w:rsidRPr="0029302A">
        <w:rPr>
          <w:rFonts w:hint="eastAsia"/>
          <w:szCs w:val="24"/>
        </w:rPr>
        <w:t>为指导，独立使用</w:t>
      </w:r>
      <w:r w:rsidRPr="0029302A">
        <w:rPr>
          <w:szCs w:val="24"/>
        </w:rPr>
        <w:t>Rational Rose</w:t>
      </w:r>
      <w:r w:rsidRPr="0029302A">
        <w:rPr>
          <w:szCs w:val="24"/>
        </w:rPr>
        <w:t>绘制</w:t>
      </w:r>
      <w:r w:rsidRPr="0029302A">
        <w:rPr>
          <w:rFonts w:hint="eastAsia"/>
          <w:szCs w:val="24"/>
        </w:rPr>
        <w:t>出</w:t>
      </w:r>
      <w:r w:rsidRPr="0029302A">
        <w:rPr>
          <w:rFonts w:hint="eastAsia"/>
          <w:szCs w:val="24"/>
        </w:rPr>
        <w:t>4.3.4</w:t>
      </w:r>
      <w:r>
        <w:rPr>
          <w:rFonts w:hint="eastAsia"/>
          <w:szCs w:val="24"/>
        </w:rPr>
        <w:t>小节</w:t>
      </w:r>
      <w:r w:rsidRPr="0029302A">
        <w:rPr>
          <w:rFonts w:hint="eastAsia"/>
          <w:szCs w:val="24"/>
        </w:rPr>
        <w:t>中图</w:t>
      </w:r>
      <w:r w:rsidRPr="0029302A">
        <w:rPr>
          <w:rFonts w:hint="eastAsia"/>
          <w:szCs w:val="24"/>
        </w:rPr>
        <w:t>4-8</w:t>
      </w:r>
      <w:r w:rsidRPr="0029302A">
        <w:rPr>
          <w:rFonts w:hint="eastAsia"/>
          <w:szCs w:val="24"/>
        </w:rPr>
        <w:t>、</w:t>
      </w:r>
      <w:r w:rsidRPr="0029302A">
        <w:rPr>
          <w:rFonts w:hint="eastAsia"/>
          <w:szCs w:val="24"/>
        </w:rPr>
        <w:t>4-9</w:t>
      </w:r>
      <w:r w:rsidRPr="0029302A">
        <w:rPr>
          <w:rFonts w:hint="eastAsia"/>
          <w:szCs w:val="24"/>
        </w:rPr>
        <w:t>、</w:t>
      </w:r>
      <w:r w:rsidRPr="0029302A">
        <w:rPr>
          <w:rFonts w:hint="eastAsia"/>
          <w:szCs w:val="24"/>
        </w:rPr>
        <w:t>4-10</w:t>
      </w:r>
      <w:r w:rsidRPr="0029302A">
        <w:rPr>
          <w:rFonts w:hint="eastAsia"/>
          <w:szCs w:val="24"/>
        </w:rPr>
        <w:t>和</w:t>
      </w:r>
      <w:r w:rsidRPr="0029302A">
        <w:rPr>
          <w:rFonts w:hint="eastAsia"/>
          <w:szCs w:val="24"/>
        </w:rPr>
        <w:t>4</w:t>
      </w:r>
      <w:r w:rsidRPr="0029302A">
        <w:rPr>
          <w:szCs w:val="24"/>
        </w:rPr>
        <w:t>-15</w:t>
      </w:r>
      <w:r w:rsidR="00842EE1">
        <w:rPr>
          <w:rFonts w:hint="eastAsia"/>
          <w:szCs w:val="24"/>
        </w:rPr>
        <w:t>（</w:t>
      </w:r>
      <w:r w:rsidR="00842EE1" w:rsidRPr="00842EE1">
        <w:rPr>
          <w:rFonts w:hint="eastAsia"/>
          <w:color w:val="C00000"/>
          <w:szCs w:val="24"/>
        </w:rPr>
        <w:t>此图箭头有误，请自行纠正</w:t>
      </w:r>
      <w:r w:rsidR="00842EE1">
        <w:rPr>
          <w:rFonts w:hint="eastAsia"/>
          <w:szCs w:val="24"/>
        </w:rPr>
        <w:t>）</w:t>
      </w:r>
      <w:r w:rsidRPr="0029302A">
        <w:rPr>
          <w:rFonts w:hint="eastAsia"/>
          <w:szCs w:val="24"/>
        </w:rPr>
        <w:t>，</w:t>
      </w:r>
      <w:r w:rsidRPr="0029302A">
        <w:rPr>
          <w:szCs w:val="24"/>
        </w:rPr>
        <w:t>以及</w:t>
      </w:r>
      <w:r w:rsidRPr="0029302A">
        <w:rPr>
          <w:rFonts w:hint="eastAsia"/>
          <w:szCs w:val="24"/>
        </w:rPr>
        <w:t>4.5.4</w:t>
      </w:r>
      <w:r>
        <w:rPr>
          <w:rFonts w:hint="eastAsia"/>
          <w:szCs w:val="24"/>
        </w:rPr>
        <w:t>小节</w:t>
      </w:r>
      <w:r w:rsidRPr="0029302A">
        <w:rPr>
          <w:rFonts w:hint="eastAsia"/>
          <w:szCs w:val="24"/>
        </w:rPr>
        <w:t>中</w:t>
      </w:r>
      <w:r w:rsidRPr="0029302A">
        <w:rPr>
          <w:szCs w:val="24"/>
        </w:rPr>
        <w:t>的</w:t>
      </w:r>
      <w:r>
        <w:rPr>
          <w:rFonts w:hint="eastAsia"/>
          <w:szCs w:val="24"/>
        </w:rPr>
        <w:t>所有</w:t>
      </w:r>
      <w:r w:rsidRPr="0029302A">
        <w:rPr>
          <w:szCs w:val="24"/>
        </w:rPr>
        <w:t>用例图。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</w:p>
    <w:p w:rsidR="00586C13" w:rsidRPr="0029302A" w:rsidRDefault="00586C13" w:rsidP="00586C13">
      <w:pPr>
        <w:spacing w:line="300" w:lineRule="auto"/>
        <w:ind w:firstLine="482"/>
        <w:rPr>
          <w:szCs w:val="24"/>
        </w:rPr>
      </w:pPr>
      <w:r w:rsidRPr="0029302A">
        <w:rPr>
          <w:b/>
          <w:szCs w:val="24"/>
        </w:rPr>
        <w:t xml:space="preserve">2. </w:t>
      </w:r>
      <w:r>
        <w:rPr>
          <w:rFonts w:hint="eastAsia"/>
          <w:b/>
          <w:szCs w:val="24"/>
        </w:rPr>
        <w:t>用例图</w:t>
      </w:r>
      <w:r w:rsidRPr="0029302A">
        <w:rPr>
          <w:rFonts w:hint="eastAsia"/>
          <w:b/>
          <w:szCs w:val="24"/>
        </w:rPr>
        <w:t>建模</w:t>
      </w:r>
      <w:r w:rsidRPr="0029302A">
        <w:rPr>
          <w:b/>
          <w:szCs w:val="24"/>
        </w:rPr>
        <w:t>：</w:t>
      </w:r>
      <w:r w:rsidRPr="0029302A">
        <w:rPr>
          <w:szCs w:val="24"/>
        </w:rPr>
        <w:t> </w:t>
      </w:r>
      <w:r w:rsidRPr="0029302A">
        <w:rPr>
          <w:rFonts w:hint="eastAsia"/>
          <w:szCs w:val="24"/>
        </w:rPr>
        <w:t>某学校网上选课系统主要包括如下</w:t>
      </w:r>
      <w:bookmarkStart w:id="23" w:name="_GoBack"/>
      <w:bookmarkEnd w:id="23"/>
      <w:r w:rsidRPr="0029302A">
        <w:rPr>
          <w:rFonts w:hint="eastAsia"/>
          <w:szCs w:val="24"/>
        </w:rPr>
        <w:t>功能：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1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管理员负责建立本学期要开的各门课程，并可以查询</w:t>
      </w:r>
      <w:r w:rsidRPr="0029302A">
        <w:rPr>
          <w:szCs w:val="24"/>
        </w:rPr>
        <w:t>已建立的课程信息</w:t>
      </w:r>
      <w:r w:rsidRPr="0029302A">
        <w:rPr>
          <w:rFonts w:hint="eastAsia"/>
          <w:szCs w:val="24"/>
        </w:rPr>
        <w:t>、对课程信息进行修改或删除。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2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学生登录系统</w:t>
      </w:r>
      <w:r w:rsidRPr="0029302A">
        <w:rPr>
          <w:szCs w:val="24"/>
        </w:rPr>
        <w:t>后</w:t>
      </w:r>
      <w:r w:rsidRPr="0029302A">
        <w:rPr>
          <w:rFonts w:hint="eastAsia"/>
          <w:szCs w:val="24"/>
        </w:rPr>
        <w:t>，可以查询课程、选课或删除已选课程，</w:t>
      </w:r>
      <w:r w:rsidRPr="0029302A">
        <w:rPr>
          <w:szCs w:val="24"/>
        </w:rPr>
        <w:t>其中，</w:t>
      </w:r>
      <w:r w:rsidRPr="0029302A">
        <w:rPr>
          <w:rFonts w:hint="eastAsia"/>
          <w:szCs w:val="24"/>
        </w:rPr>
        <w:t>查询</w:t>
      </w:r>
      <w:r w:rsidRPr="0029302A">
        <w:rPr>
          <w:szCs w:val="24"/>
        </w:rPr>
        <w:t>课程可通过课程编号、课程名称或任课老师</w:t>
      </w:r>
      <w:r w:rsidRPr="0029302A">
        <w:rPr>
          <w:rFonts w:hint="eastAsia"/>
          <w:szCs w:val="24"/>
        </w:rPr>
        <w:t>进行</w:t>
      </w:r>
      <w:r w:rsidRPr="0029302A">
        <w:rPr>
          <w:szCs w:val="24"/>
        </w:rPr>
        <w:t>查询</w:t>
      </w:r>
      <w:r w:rsidRPr="0029302A">
        <w:rPr>
          <w:szCs w:val="24"/>
        </w:rPr>
        <w:t>.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约束</w:t>
      </w:r>
      <w:r w:rsidRPr="0029302A">
        <w:rPr>
          <w:szCs w:val="24"/>
        </w:rPr>
        <w:t>或注释：选课或删除已选课程的操作只能在新学期开学两周之内进行</w:t>
      </w:r>
      <w:r w:rsidRPr="0029302A">
        <w:rPr>
          <w:rFonts w:hint="eastAsia"/>
          <w:szCs w:val="24"/>
        </w:rPr>
        <w:t>，</w:t>
      </w:r>
      <w:r w:rsidRPr="0029302A">
        <w:rPr>
          <w:szCs w:val="24"/>
        </w:rPr>
        <w:t>且学生只能选择</w:t>
      </w:r>
      <w:r w:rsidRPr="0029302A">
        <w:rPr>
          <w:rFonts w:hint="eastAsia"/>
          <w:szCs w:val="24"/>
        </w:rPr>
        <w:t>选课</w:t>
      </w:r>
      <w:r w:rsidRPr="0029302A">
        <w:rPr>
          <w:szCs w:val="24"/>
        </w:rPr>
        <w:t>人数未超出课程设定人数的课程</w:t>
      </w:r>
      <w:r w:rsidRPr="0029302A">
        <w:rPr>
          <w:rFonts w:hint="eastAsia"/>
          <w:szCs w:val="24"/>
        </w:rPr>
        <w:t>。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3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任课老师</w:t>
      </w:r>
      <w:r w:rsidRPr="0029302A">
        <w:rPr>
          <w:szCs w:val="24"/>
        </w:rPr>
        <w:t>可以登录系统查看其任教课程的选课情况、更新课程的容纳人数</w:t>
      </w:r>
      <w:r w:rsidRPr="0029302A">
        <w:rPr>
          <w:rFonts w:hint="eastAsia"/>
          <w:szCs w:val="24"/>
        </w:rPr>
        <w:t>、提交课程成绩</w:t>
      </w:r>
      <w:r w:rsidRPr="0029302A">
        <w:rPr>
          <w:szCs w:val="24"/>
        </w:rPr>
        <w:t>。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4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选课</w:t>
      </w:r>
      <w:r w:rsidRPr="0029302A">
        <w:rPr>
          <w:szCs w:val="24"/>
        </w:rPr>
        <w:t>系统</w:t>
      </w:r>
      <w:r w:rsidRPr="0029302A">
        <w:rPr>
          <w:rFonts w:hint="eastAsia"/>
          <w:szCs w:val="24"/>
        </w:rPr>
        <w:t>使用</w:t>
      </w:r>
      <w:r w:rsidRPr="0029302A">
        <w:rPr>
          <w:rFonts w:hint="eastAsia"/>
          <w:szCs w:val="24"/>
        </w:rPr>
        <w:t>RUP</w:t>
      </w:r>
      <w:r w:rsidRPr="0029302A">
        <w:rPr>
          <w:szCs w:val="24"/>
        </w:rPr>
        <w:t>统一身份认证系统</w:t>
      </w:r>
      <w:r w:rsidRPr="0029302A">
        <w:rPr>
          <w:rFonts w:hint="eastAsia"/>
          <w:szCs w:val="24"/>
        </w:rPr>
        <w:t>进行用户</w:t>
      </w:r>
      <w:r w:rsidRPr="0029302A">
        <w:rPr>
          <w:szCs w:val="24"/>
        </w:rPr>
        <w:t>身份认证</w:t>
      </w:r>
      <w:r w:rsidRPr="0029302A">
        <w:rPr>
          <w:rFonts w:hint="eastAsia"/>
          <w:szCs w:val="24"/>
        </w:rPr>
        <w:t>，</w:t>
      </w:r>
      <w:r w:rsidRPr="0029302A">
        <w:rPr>
          <w:szCs w:val="24"/>
        </w:rPr>
        <w:t>并与成绩管理系统有交互。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5</w:t>
      </w:r>
      <w:r w:rsidRPr="0029302A">
        <w:rPr>
          <w:rFonts w:hint="eastAsia"/>
          <w:szCs w:val="24"/>
        </w:rPr>
        <w:t>）开学</w:t>
      </w:r>
      <w:r w:rsidRPr="0029302A">
        <w:rPr>
          <w:szCs w:val="24"/>
        </w:rPr>
        <w:t>两周之后，系统会将课程设置成不可选课、</w:t>
      </w:r>
      <w:proofErr w:type="gramStart"/>
      <w:r w:rsidRPr="0029302A">
        <w:rPr>
          <w:szCs w:val="24"/>
        </w:rPr>
        <w:t>退课状态</w:t>
      </w:r>
      <w:proofErr w:type="gramEnd"/>
      <w:r w:rsidRPr="0029302A">
        <w:rPr>
          <w:szCs w:val="24"/>
        </w:rPr>
        <w:t>。</w:t>
      </w:r>
    </w:p>
    <w:p w:rsidR="00586C13" w:rsidRPr="0029302A" w:rsidRDefault="00586C13" w:rsidP="00586C13">
      <w:pPr>
        <w:spacing w:line="300" w:lineRule="auto"/>
        <w:ind w:firstLine="482"/>
        <w:rPr>
          <w:b/>
          <w:szCs w:val="24"/>
        </w:rPr>
      </w:pPr>
      <w:r w:rsidRPr="0029302A">
        <w:rPr>
          <w:rFonts w:hint="eastAsia"/>
          <w:b/>
          <w:szCs w:val="24"/>
        </w:rPr>
        <w:t>对上述需求用用例图建模，要求如下</w:t>
      </w:r>
      <w:r w:rsidRPr="0029302A">
        <w:rPr>
          <w:b/>
          <w:szCs w:val="24"/>
        </w:rPr>
        <w:t>：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1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识别出</w:t>
      </w:r>
      <w:r w:rsidRPr="0029302A">
        <w:rPr>
          <w:szCs w:val="24"/>
        </w:rPr>
        <w:t>系统的参与者</w:t>
      </w:r>
      <w:r w:rsidRPr="0029302A">
        <w:rPr>
          <w:rFonts w:hint="eastAsia"/>
          <w:szCs w:val="24"/>
        </w:rPr>
        <w:t>、</w:t>
      </w:r>
      <w:r w:rsidRPr="0029302A">
        <w:rPr>
          <w:szCs w:val="24"/>
        </w:rPr>
        <w:t>系统的用例</w:t>
      </w:r>
      <w:r w:rsidRPr="0029302A">
        <w:rPr>
          <w:rFonts w:hint="eastAsia"/>
          <w:szCs w:val="24"/>
        </w:rPr>
        <w:t>；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2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分析</w:t>
      </w:r>
      <w:r w:rsidRPr="0029302A">
        <w:rPr>
          <w:szCs w:val="24"/>
        </w:rPr>
        <w:t>用例间的关系，</w:t>
      </w:r>
      <w:r w:rsidRPr="0029302A">
        <w:rPr>
          <w:rFonts w:hint="eastAsia"/>
          <w:szCs w:val="24"/>
        </w:rPr>
        <w:t>找出</w:t>
      </w:r>
      <w:r w:rsidRPr="0029302A">
        <w:rPr>
          <w:szCs w:val="24"/>
        </w:rPr>
        <w:t>用例间</w:t>
      </w:r>
      <w:r w:rsidRPr="0029302A">
        <w:rPr>
          <w:rFonts w:hint="eastAsia"/>
          <w:szCs w:val="24"/>
        </w:rPr>
        <w:t>可能</w:t>
      </w:r>
      <w:r w:rsidRPr="0029302A">
        <w:rPr>
          <w:szCs w:val="24"/>
        </w:rPr>
        <w:t>存在的关系，</w:t>
      </w:r>
      <w:r w:rsidRPr="0029302A">
        <w:rPr>
          <w:rFonts w:hint="eastAsia"/>
          <w:szCs w:val="24"/>
        </w:rPr>
        <w:t>如</w:t>
      </w:r>
      <w:r w:rsidRPr="0029302A">
        <w:rPr>
          <w:szCs w:val="24"/>
        </w:rPr>
        <w:t>泛化、包含和扩展关系</w:t>
      </w:r>
      <w:r w:rsidRPr="0029302A">
        <w:rPr>
          <w:rFonts w:hint="eastAsia"/>
          <w:szCs w:val="24"/>
        </w:rPr>
        <w:t>；</w:t>
      </w:r>
    </w:p>
    <w:p w:rsidR="00586C13" w:rsidRPr="0029302A" w:rsidRDefault="00586C13" w:rsidP="00586C13">
      <w:pPr>
        <w:spacing w:line="300" w:lineRule="auto"/>
        <w:ind w:firstLine="480"/>
        <w:rPr>
          <w:szCs w:val="24"/>
        </w:rPr>
      </w:pPr>
      <w:r w:rsidRPr="0029302A">
        <w:rPr>
          <w:rFonts w:hint="eastAsia"/>
          <w:szCs w:val="24"/>
        </w:rPr>
        <w:t>（</w:t>
      </w:r>
      <w:r w:rsidRPr="0029302A">
        <w:rPr>
          <w:rFonts w:hint="eastAsia"/>
          <w:szCs w:val="24"/>
        </w:rPr>
        <w:t>3</w:t>
      </w:r>
      <w:r w:rsidRPr="0029302A">
        <w:rPr>
          <w:szCs w:val="24"/>
        </w:rPr>
        <w:t>）</w:t>
      </w:r>
      <w:r w:rsidRPr="0029302A">
        <w:rPr>
          <w:rFonts w:hint="eastAsia"/>
          <w:szCs w:val="24"/>
        </w:rPr>
        <w:t>绘制</w:t>
      </w:r>
      <w:r w:rsidRPr="0029302A">
        <w:rPr>
          <w:szCs w:val="24"/>
        </w:rPr>
        <w:t>出用例图</w:t>
      </w:r>
      <w:r w:rsidRPr="0029302A">
        <w:rPr>
          <w:rFonts w:hint="eastAsia"/>
          <w:szCs w:val="24"/>
        </w:rPr>
        <w:t>，</w:t>
      </w:r>
      <w:r w:rsidRPr="0029302A">
        <w:rPr>
          <w:szCs w:val="24"/>
        </w:rPr>
        <w:t>可以每个参与者</w:t>
      </w:r>
      <w:r w:rsidRPr="0029302A">
        <w:rPr>
          <w:rFonts w:hint="eastAsia"/>
          <w:szCs w:val="24"/>
        </w:rPr>
        <w:t>画</w:t>
      </w:r>
      <w:r w:rsidRPr="0029302A">
        <w:rPr>
          <w:szCs w:val="24"/>
        </w:rPr>
        <w:t>一张图，也可以</w:t>
      </w:r>
      <w:r w:rsidRPr="0029302A">
        <w:rPr>
          <w:rFonts w:hint="eastAsia"/>
          <w:szCs w:val="24"/>
        </w:rPr>
        <w:t>整体</w:t>
      </w:r>
      <w:r w:rsidRPr="0029302A">
        <w:rPr>
          <w:szCs w:val="24"/>
        </w:rPr>
        <w:t>画一张用例图。</w:t>
      </w:r>
    </w:p>
    <w:p w:rsidR="00586C13" w:rsidRPr="0029302A" w:rsidRDefault="00586C13" w:rsidP="00586C13">
      <w:pPr>
        <w:ind w:firstLine="480"/>
      </w:pPr>
    </w:p>
    <w:p w:rsidR="00586C13" w:rsidRDefault="00586C13" w:rsidP="00586C13">
      <w:pPr>
        <w:pStyle w:val="3"/>
        <w:numPr>
          <w:ilvl w:val="0"/>
          <w:numId w:val="5"/>
        </w:numPr>
        <w:ind w:firstLine="482"/>
      </w:pPr>
      <w:bookmarkStart w:id="24" w:name="_Toc525247793"/>
      <w:r>
        <w:rPr>
          <w:rFonts w:hint="eastAsia"/>
        </w:rPr>
        <w:t>实验</w:t>
      </w:r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hint="eastAsia"/>
        </w:rPr>
        <w:t>报告要求</w:t>
      </w:r>
      <w:bookmarkEnd w:id="21"/>
      <w:bookmarkEnd w:id="22"/>
      <w:bookmarkEnd w:id="24"/>
    </w:p>
    <w:p w:rsidR="00586C13" w:rsidRDefault="00586C13" w:rsidP="00586C13">
      <w:pPr>
        <w:ind w:leftChars="200" w:left="420"/>
      </w:pPr>
      <w:r>
        <w:tab/>
      </w:r>
      <w:r>
        <w:rPr>
          <w:rFonts w:hint="eastAsia"/>
        </w:rPr>
        <w:t>按</w:t>
      </w:r>
      <w:r>
        <w:t>实验内容逐题</w:t>
      </w:r>
      <w:r>
        <w:rPr>
          <w:rFonts w:hint="eastAsia"/>
        </w:rPr>
        <w:t>写出</w:t>
      </w:r>
      <w:r>
        <w:t>实验结果，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模型</w:t>
      </w:r>
      <w:r>
        <w:t>图</w:t>
      </w:r>
      <w:r>
        <w:rPr>
          <w:rFonts w:hint="eastAsia"/>
        </w:rPr>
        <w:t>绘制题</w:t>
      </w:r>
      <w:r>
        <w:t>要求贴图清晰</w:t>
      </w:r>
      <w:r>
        <w:rPr>
          <w:rFonts w:hint="eastAsia"/>
        </w:rPr>
        <w:t>，</w:t>
      </w:r>
      <w:r>
        <w:t>大小适中，</w:t>
      </w:r>
      <w:r>
        <w:rPr>
          <w:rFonts w:hint="eastAsia"/>
        </w:rPr>
        <w:t>给</w:t>
      </w:r>
      <w:r>
        <w:t>出每个图的图号</w:t>
      </w:r>
      <w:r>
        <w:rPr>
          <w:rFonts w:hint="eastAsia"/>
        </w:rPr>
        <w:t>及</w:t>
      </w:r>
      <w:r>
        <w:t>图名</w:t>
      </w:r>
      <w:r>
        <w:rPr>
          <w:rFonts w:hint="eastAsia"/>
        </w:rPr>
        <w:t>；建模题</w:t>
      </w:r>
      <w:r>
        <w:t>要求适当写出</w:t>
      </w:r>
      <w:r>
        <w:rPr>
          <w:rFonts w:hint="eastAsia"/>
        </w:rPr>
        <w:t>建模</w:t>
      </w:r>
      <w:r>
        <w:t>步骤及</w:t>
      </w:r>
      <w:r>
        <w:rPr>
          <w:rFonts w:hint="eastAsia"/>
        </w:rPr>
        <w:t>分析</w:t>
      </w:r>
      <w:r>
        <w:t>过程。</w:t>
      </w:r>
    </w:p>
    <w:p w:rsidR="00586C13" w:rsidRDefault="00586C13" w:rsidP="00586C13">
      <w:pPr>
        <w:ind w:leftChars="200" w:left="420"/>
      </w:pPr>
    </w:p>
    <w:p w:rsidR="00586C13" w:rsidRDefault="00586C13" w:rsidP="00586C13">
      <w:pPr>
        <w:pStyle w:val="3"/>
        <w:numPr>
          <w:ilvl w:val="0"/>
          <w:numId w:val="5"/>
        </w:numPr>
        <w:ind w:firstLine="482"/>
      </w:pPr>
      <w:bookmarkStart w:id="25" w:name="_Toc3841"/>
      <w:bookmarkStart w:id="26" w:name="_Toc21880_WPSOffice_Level1"/>
      <w:bookmarkStart w:id="27" w:name="_Toc9076_WPSOffice_Level1"/>
      <w:bookmarkStart w:id="28" w:name="_Toc493_WPSOffice_Level1"/>
      <w:bookmarkStart w:id="29" w:name="_Toc16920"/>
      <w:bookmarkStart w:id="30" w:name="_Toc4167"/>
      <w:bookmarkStart w:id="31" w:name="_Toc22850"/>
      <w:bookmarkStart w:id="32" w:name="_Toc16954"/>
      <w:bookmarkStart w:id="33" w:name="_Toc31488"/>
      <w:bookmarkStart w:id="34" w:name="_Toc525247794"/>
      <w:r>
        <w:rPr>
          <w:rFonts w:hint="eastAsia"/>
        </w:rPr>
        <w:t>思考题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E398F" w:rsidRPr="00586C13" w:rsidRDefault="00586C13" w:rsidP="00842EE1">
      <w:pPr>
        <w:ind w:firstLine="480"/>
      </w:pPr>
      <w:r>
        <w:tab/>
      </w:r>
      <w:r>
        <w:rPr>
          <w:rFonts w:hint="eastAsia"/>
        </w:rPr>
        <w:t>用例图与</w:t>
      </w:r>
      <w:r>
        <w:t>流程图</w:t>
      </w:r>
      <w:r>
        <w:rPr>
          <w:rFonts w:hint="eastAsia"/>
        </w:rPr>
        <w:t>在</w:t>
      </w:r>
      <w:r>
        <w:t>系统</w:t>
      </w:r>
      <w:r>
        <w:rPr>
          <w:rFonts w:hint="eastAsia"/>
        </w:rPr>
        <w:t>功能</w:t>
      </w:r>
      <w:r>
        <w:t>描述</w:t>
      </w:r>
      <w:r>
        <w:rPr>
          <w:rFonts w:hint="eastAsia"/>
        </w:rPr>
        <w:t>方法</w:t>
      </w:r>
      <w:r>
        <w:t>上的异同</w:t>
      </w:r>
      <w:r>
        <w:rPr>
          <w:rFonts w:hint="eastAsia"/>
        </w:rPr>
        <w:t>。</w:t>
      </w:r>
    </w:p>
    <w:sectPr w:rsidR="00AE398F" w:rsidRPr="0058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53" w:rsidRDefault="001F7153" w:rsidP="008A15EE">
      <w:r>
        <w:separator/>
      </w:r>
    </w:p>
  </w:endnote>
  <w:endnote w:type="continuationSeparator" w:id="0">
    <w:p w:rsidR="001F7153" w:rsidRDefault="001F7153" w:rsidP="008A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53" w:rsidRDefault="001F7153" w:rsidP="008A15EE">
      <w:r>
        <w:separator/>
      </w:r>
    </w:p>
  </w:footnote>
  <w:footnote w:type="continuationSeparator" w:id="0">
    <w:p w:rsidR="001F7153" w:rsidRDefault="001F7153" w:rsidP="008A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DA9F5"/>
    <w:multiLevelType w:val="singleLevel"/>
    <w:tmpl w:val="8B4DA9F5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03E56F7"/>
    <w:multiLevelType w:val="hybridMultilevel"/>
    <w:tmpl w:val="1848CF34"/>
    <w:lvl w:ilvl="0" w:tplc="77743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2F0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25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88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EA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80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65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4E8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CC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EB80E5"/>
    <w:multiLevelType w:val="singleLevel"/>
    <w:tmpl w:val="39EB80E5"/>
    <w:lvl w:ilvl="0">
      <w:start w:val="1"/>
      <w:numFmt w:val="decimal"/>
      <w:suff w:val="space"/>
      <w:lvlText w:val="%1."/>
      <w:lvlJc w:val="left"/>
    </w:lvl>
  </w:abstractNum>
  <w:abstractNum w:abstractNumId="3">
    <w:nsid w:val="3BF72053"/>
    <w:multiLevelType w:val="hybridMultilevel"/>
    <w:tmpl w:val="8110C3F8"/>
    <w:lvl w:ilvl="0" w:tplc="BCACB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8A4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24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439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0E8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ED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26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1A46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CC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BE4778"/>
    <w:multiLevelType w:val="hybridMultilevel"/>
    <w:tmpl w:val="3540653E"/>
    <w:lvl w:ilvl="0" w:tplc="04090001">
      <w:start w:val="1"/>
      <w:numFmt w:val="bullet"/>
      <w:lvlText w:val="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abstractNum w:abstractNumId="5">
    <w:nsid w:val="4F215926"/>
    <w:multiLevelType w:val="hybridMultilevel"/>
    <w:tmpl w:val="A3C41956"/>
    <w:lvl w:ilvl="0" w:tplc="5FA25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A77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684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60F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7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0E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27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029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0B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B"/>
    <w:rsid w:val="00061E1A"/>
    <w:rsid w:val="000A30F1"/>
    <w:rsid w:val="000A3F0E"/>
    <w:rsid w:val="00146E18"/>
    <w:rsid w:val="001F7153"/>
    <w:rsid w:val="00241D13"/>
    <w:rsid w:val="00270AAF"/>
    <w:rsid w:val="00283A6C"/>
    <w:rsid w:val="002E0037"/>
    <w:rsid w:val="00346A24"/>
    <w:rsid w:val="003621A5"/>
    <w:rsid w:val="00372EF4"/>
    <w:rsid w:val="00397F25"/>
    <w:rsid w:val="003C014E"/>
    <w:rsid w:val="00403329"/>
    <w:rsid w:val="004B2C08"/>
    <w:rsid w:val="005162B8"/>
    <w:rsid w:val="00586C13"/>
    <w:rsid w:val="00667068"/>
    <w:rsid w:val="006D110F"/>
    <w:rsid w:val="006F61EA"/>
    <w:rsid w:val="00743FDF"/>
    <w:rsid w:val="00806068"/>
    <w:rsid w:val="00842EE1"/>
    <w:rsid w:val="008A15EE"/>
    <w:rsid w:val="008B267E"/>
    <w:rsid w:val="008B37FB"/>
    <w:rsid w:val="008C2877"/>
    <w:rsid w:val="008E4199"/>
    <w:rsid w:val="00947D97"/>
    <w:rsid w:val="00994952"/>
    <w:rsid w:val="00AA6A4E"/>
    <w:rsid w:val="00AA720B"/>
    <w:rsid w:val="00AE398F"/>
    <w:rsid w:val="00B4086C"/>
    <w:rsid w:val="00CA2673"/>
    <w:rsid w:val="00CB1583"/>
    <w:rsid w:val="00CF70A3"/>
    <w:rsid w:val="00D1688D"/>
    <w:rsid w:val="00E97ECD"/>
    <w:rsid w:val="00EB60D7"/>
    <w:rsid w:val="00F5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5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586C13"/>
    <w:pPr>
      <w:keepNext/>
      <w:keepLines/>
      <w:spacing w:beforeLines="100" w:before="100" w:afterLines="100" w:after="100" w:line="400" w:lineRule="exact"/>
      <w:ind w:firstLineChars="200" w:firstLine="200"/>
      <w:jc w:val="center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6C13"/>
    <w:pPr>
      <w:keepNext/>
      <w:keepLines/>
      <w:spacing w:line="400" w:lineRule="exact"/>
      <w:ind w:firstLineChars="200" w:firstLine="200"/>
      <w:outlineLvl w:val="2"/>
    </w:pPr>
    <w:rPr>
      <w:rFonts w:ascii="Calibri" w:hAnsi="Calibri"/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5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5EE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8A15EE"/>
    <w:pPr>
      <w:ind w:firstLineChars="200" w:firstLine="420"/>
    </w:pPr>
  </w:style>
  <w:style w:type="paragraph" w:customStyle="1" w:styleId="reader-word-layer">
    <w:name w:val="reader-word-layer"/>
    <w:basedOn w:val="a"/>
    <w:rsid w:val="00AE39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6C1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86C13"/>
    <w:rPr>
      <w:rFonts w:ascii="Calibri" w:eastAsia="宋体" w:hAnsi="Calibri" w:cs="Times New Roman"/>
      <w:b/>
      <w:sz w:val="24"/>
    </w:rPr>
  </w:style>
  <w:style w:type="character" w:customStyle="1" w:styleId="Char1">
    <w:name w:val="列出段落 Char"/>
    <w:link w:val="a5"/>
    <w:uiPriority w:val="34"/>
    <w:rsid w:val="00586C13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5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586C13"/>
    <w:pPr>
      <w:keepNext/>
      <w:keepLines/>
      <w:spacing w:beforeLines="100" w:before="100" w:afterLines="100" w:after="100" w:line="400" w:lineRule="exact"/>
      <w:ind w:firstLineChars="200" w:firstLine="200"/>
      <w:jc w:val="center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6C13"/>
    <w:pPr>
      <w:keepNext/>
      <w:keepLines/>
      <w:spacing w:line="400" w:lineRule="exact"/>
      <w:ind w:firstLineChars="200" w:firstLine="200"/>
      <w:outlineLvl w:val="2"/>
    </w:pPr>
    <w:rPr>
      <w:rFonts w:ascii="Calibri" w:hAnsi="Calibri"/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5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5EE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8A15EE"/>
    <w:pPr>
      <w:ind w:firstLineChars="200" w:firstLine="420"/>
    </w:pPr>
  </w:style>
  <w:style w:type="paragraph" w:customStyle="1" w:styleId="reader-word-layer">
    <w:name w:val="reader-word-layer"/>
    <w:basedOn w:val="a"/>
    <w:rsid w:val="00AE39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6C1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86C13"/>
    <w:rPr>
      <w:rFonts w:ascii="Calibri" w:eastAsia="宋体" w:hAnsi="Calibri" w:cs="Times New Roman"/>
      <w:b/>
      <w:sz w:val="24"/>
    </w:rPr>
  </w:style>
  <w:style w:type="character" w:customStyle="1" w:styleId="Char1">
    <w:name w:val="列出段落 Char"/>
    <w:link w:val="a5"/>
    <w:uiPriority w:val="34"/>
    <w:rsid w:val="00586C1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65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05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8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704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56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39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0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9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37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62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37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54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62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51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86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42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22</cp:revision>
  <dcterms:created xsi:type="dcterms:W3CDTF">2014-10-08T07:20:00Z</dcterms:created>
  <dcterms:modified xsi:type="dcterms:W3CDTF">2018-10-15T00:42:00Z</dcterms:modified>
</cp:coreProperties>
</file>