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7A2" w:rsidRDefault="005505DC" w:rsidP="00A45C65">
      <w:pPr>
        <w:pStyle w:val="1"/>
        <w:jc w:val="center"/>
      </w:pPr>
      <w:r>
        <w:rPr>
          <w:rFonts w:hint="eastAsia"/>
        </w:rPr>
        <w:t>电池健康状态估计</w:t>
      </w:r>
    </w:p>
    <w:p w:rsidR="005505DC" w:rsidRPr="00C21C0F" w:rsidRDefault="005505DC">
      <w:pPr>
        <w:rPr>
          <w:rStyle w:val="a4"/>
        </w:rPr>
      </w:pPr>
      <w:r w:rsidRPr="00C21C0F">
        <w:rPr>
          <w:rStyle w:val="a4"/>
        </w:rPr>
        <w:t>背景介绍：</w:t>
      </w:r>
    </w:p>
    <w:p w:rsidR="00690FAD" w:rsidRPr="00690FAD" w:rsidRDefault="00873FE4" w:rsidP="00690FAD">
      <w:pPr>
        <w:ind w:firstLine="420"/>
      </w:pPr>
      <w:r>
        <w:rPr>
          <w:rFonts w:hint="eastAsia"/>
        </w:rPr>
        <w:t>锂离子电池由于具有较高的能量密度、功率密度</w:t>
      </w:r>
      <w:r w:rsidR="00334C12">
        <w:rPr>
          <w:rFonts w:hint="eastAsia"/>
        </w:rPr>
        <w:t>，较长的循环寿命，且无记忆效应，因此锂离子电池在消费类电子产品中被广泛应用。近年来，</w:t>
      </w:r>
      <w:r w:rsidR="00334C12">
        <w:t>以锂离子电池作为储能设备的</w:t>
      </w:r>
      <w:r w:rsidR="005505DC">
        <w:rPr>
          <w:rFonts w:hint="eastAsia"/>
        </w:rPr>
        <w:t>电动汽车、公交车等也逐渐开始大规模应用。</w:t>
      </w:r>
      <w:r w:rsidR="00690FAD">
        <w:rPr>
          <w:rFonts w:hint="eastAsia"/>
        </w:rPr>
        <w:t>为了保障电池的安全使用，电池</w:t>
      </w:r>
      <w:r w:rsidR="003938C8">
        <w:rPr>
          <w:rFonts w:hint="eastAsia"/>
        </w:rPr>
        <w:t>健康状态</w:t>
      </w:r>
      <w:r w:rsidR="00690FAD">
        <w:rPr>
          <w:rFonts w:hint="eastAsia"/>
        </w:rPr>
        <w:t>检测是</w:t>
      </w:r>
      <w:r w:rsidR="003938C8">
        <w:rPr>
          <w:rFonts w:hint="eastAsia"/>
        </w:rPr>
        <w:t>一个必要步骤</w:t>
      </w:r>
      <w:r w:rsidR="00690FAD">
        <w:rPr>
          <w:rFonts w:hint="eastAsia"/>
        </w:rPr>
        <w:t>，</w:t>
      </w:r>
      <w:r w:rsidR="005505DC">
        <w:rPr>
          <w:rFonts w:hint="eastAsia"/>
        </w:rPr>
        <w:t>电池健康状态（</w:t>
      </w:r>
      <w:r w:rsidR="00177D25">
        <w:rPr>
          <w:rFonts w:hint="eastAsia"/>
        </w:rPr>
        <w:t>S</w:t>
      </w:r>
      <w:r w:rsidR="00177D25">
        <w:t xml:space="preserve">tate of Health, </w:t>
      </w:r>
      <w:r w:rsidR="005505DC">
        <w:rPr>
          <w:rFonts w:hint="eastAsia"/>
        </w:rPr>
        <w:t>SOH）</w:t>
      </w:r>
      <w:r w:rsidR="00690FAD">
        <w:rPr>
          <w:rFonts w:hint="eastAsia"/>
        </w:rPr>
        <w:t>无法直接测量，而需要通过参数进行间接估计</w:t>
      </w:r>
      <w:r w:rsidR="005505DC">
        <w:rPr>
          <w:rFonts w:hint="eastAsia"/>
        </w:rPr>
        <w:t>。</w:t>
      </w:r>
      <w:r w:rsidR="00690FAD">
        <w:rPr>
          <w:rFonts w:hint="eastAsia"/>
        </w:rPr>
        <w:t>由于电池的劣化机制复杂，影响因素众多，因此电池的健康状态</w:t>
      </w:r>
      <w:r w:rsidR="00690FAD">
        <w:t>SOH的准确可靠估计是电池管理技术中的难点问题</w:t>
      </w:r>
      <w:r w:rsidR="00690FAD">
        <w:rPr>
          <w:rFonts w:hint="eastAsia"/>
        </w:rPr>
        <w:t>。而近年来以机器学习为代表的数据驱动方法灵活，无需建模，并且有着良好的非线性映射能力，因此用机器学习方法来预测电池SOH成为了目前该领域的研究热点。</w:t>
      </w:r>
    </w:p>
    <w:p w:rsidR="005505DC" w:rsidRPr="00C21C0F" w:rsidRDefault="005505DC" w:rsidP="005505DC">
      <w:pPr>
        <w:rPr>
          <w:rStyle w:val="a4"/>
        </w:rPr>
      </w:pPr>
      <w:r w:rsidRPr="00C21C0F">
        <w:rPr>
          <w:rStyle w:val="a4"/>
        </w:rPr>
        <w:t>问题</w:t>
      </w:r>
      <w:r w:rsidRPr="00C21C0F">
        <w:rPr>
          <w:rStyle w:val="a4"/>
          <w:rFonts w:hint="eastAsia"/>
        </w:rPr>
        <w:t>简述;</w:t>
      </w:r>
    </w:p>
    <w:p w:rsidR="00690FAD" w:rsidRDefault="00690FAD" w:rsidP="00690FAD">
      <w:pPr>
        <w:ind w:firstLine="420"/>
      </w:pPr>
      <w:r>
        <w:rPr>
          <w:rFonts w:hint="eastAsia"/>
        </w:rPr>
        <w:t>数据集中给出了</w:t>
      </w:r>
      <w:r w:rsidR="007E3C9C">
        <w:rPr>
          <w:rFonts w:hint="eastAsia"/>
        </w:rPr>
        <w:t>几组电池老化实验数据，从</w:t>
      </w:r>
      <w:r>
        <w:rPr>
          <w:rFonts w:hint="eastAsia"/>
        </w:rPr>
        <w:t>电压、电流中提取出来</w:t>
      </w:r>
      <w:r w:rsidR="007E3C9C">
        <w:rPr>
          <w:rFonts w:hint="eastAsia"/>
        </w:rPr>
        <w:t>了一些</w:t>
      </w:r>
      <w:r>
        <w:rPr>
          <w:rFonts w:hint="eastAsia"/>
        </w:rPr>
        <w:t>健康因子（特征），同学们任选一种课堂上所学的</w:t>
      </w:r>
      <w:r w:rsidR="00D169D8">
        <w:t>回归算法</w:t>
      </w:r>
      <w:r>
        <w:rPr>
          <w:rFonts w:hint="eastAsia"/>
        </w:rPr>
        <w:t>，自己划分训练集、测试集，构建一种S</w:t>
      </w:r>
      <w:r>
        <w:t>OH预测模型</w:t>
      </w:r>
      <w:r>
        <w:rPr>
          <w:rFonts w:hint="eastAsia"/>
        </w:rPr>
        <w:t>。</w:t>
      </w:r>
      <w:r w:rsidR="007E3C9C">
        <w:rPr>
          <w:rFonts w:hint="eastAsia"/>
        </w:rPr>
        <w:t>通过特征预测S</w:t>
      </w:r>
      <w:r w:rsidR="007E3C9C">
        <w:t>OH值。</w:t>
      </w:r>
    </w:p>
    <w:p w:rsidR="005505DC" w:rsidRPr="00C21C0F" w:rsidRDefault="005505DC" w:rsidP="005505DC">
      <w:pPr>
        <w:rPr>
          <w:rStyle w:val="a4"/>
        </w:rPr>
      </w:pPr>
      <w:r w:rsidRPr="00C21C0F">
        <w:rPr>
          <w:rStyle w:val="a4"/>
        </w:rPr>
        <w:t>数据介绍：</w:t>
      </w:r>
    </w:p>
    <w:p w:rsidR="00C21C0F" w:rsidRDefault="005505DC" w:rsidP="00D169D8">
      <w:pPr>
        <w:ind w:firstLine="420"/>
      </w:pPr>
      <w:r>
        <w:rPr>
          <w:rFonts w:hint="eastAsia"/>
        </w:rPr>
        <w:t>数据来自</w:t>
      </w:r>
      <w:r w:rsidR="00C2778A">
        <w:rPr>
          <w:rFonts w:hint="eastAsia"/>
        </w:rPr>
        <w:t>CLACE，</w:t>
      </w:r>
      <w:r w:rsidR="00812E39">
        <w:rPr>
          <w:rFonts w:hint="eastAsia"/>
        </w:rPr>
        <w:t>已经给同学们准备好的</w:t>
      </w:r>
      <w:r w:rsidR="00D169D8">
        <w:rPr>
          <w:rFonts w:hint="eastAsia"/>
        </w:rPr>
        <w:t>输入特征有</w:t>
      </w:r>
      <w:r w:rsidR="00812E39">
        <w:rPr>
          <w:rFonts w:hint="eastAsia"/>
        </w:rPr>
        <w:t>（恒流充电持续时间）</w:t>
      </w:r>
      <w:r w:rsidR="00D169D8" w:rsidRPr="00792D15">
        <w:rPr>
          <w:rFonts w:ascii="Times New Roman" w:hAnsi="Times New Roman" w:cs="Times New Roman"/>
        </w:rPr>
        <w:t>cc_duration</w:t>
      </w:r>
      <w:r w:rsidR="00D169D8" w:rsidRPr="00792D15">
        <w:rPr>
          <w:rFonts w:ascii="Times New Roman" w:hAnsi="Times New Roman" w:cs="Times New Roman"/>
        </w:rPr>
        <w:t>，</w:t>
      </w:r>
      <w:r w:rsidR="00812E39">
        <w:rPr>
          <w:rFonts w:ascii="Times New Roman" w:hAnsi="Times New Roman" w:cs="Times New Roman"/>
        </w:rPr>
        <w:t>（恒压充电持续时间）</w:t>
      </w:r>
      <w:r w:rsidR="00D169D8" w:rsidRPr="00792D15">
        <w:rPr>
          <w:rFonts w:ascii="Times New Roman" w:hAnsi="Times New Roman" w:cs="Times New Roman"/>
        </w:rPr>
        <w:t>cv_duration</w:t>
      </w:r>
      <w:r w:rsidR="00D169D8">
        <w:rPr>
          <w:rFonts w:ascii="Times New Roman" w:hAnsi="Times New Roman" w:cs="Times New Roman" w:hint="eastAsia"/>
        </w:rPr>
        <w:t>，</w:t>
      </w:r>
      <w:r w:rsidR="00812E39">
        <w:rPr>
          <w:rFonts w:ascii="Times New Roman" w:hAnsi="Times New Roman" w:cs="Times New Roman" w:hint="eastAsia"/>
        </w:rPr>
        <w:t>（等压降放电时间）</w:t>
      </w:r>
      <w:r w:rsidR="00D169D8" w:rsidRPr="00792D15">
        <w:rPr>
          <w:rFonts w:ascii="Times New Roman" w:hAnsi="Times New Roman" w:cs="Times New Roman"/>
        </w:rPr>
        <w:t>timeInterval</w:t>
      </w:r>
      <w:r w:rsidR="00D169D8" w:rsidRPr="00792D15">
        <w:rPr>
          <w:rFonts w:ascii="Times New Roman" w:hAnsi="Times New Roman" w:cs="Times New Roman"/>
        </w:rPr>
        <w:tab/>
      </w:r>
      <w:r w:rsidR="00D169D8" w:rsidRPr="00792D15">
        <w:rPr>
          <w:rFonts w:ascii="Times New Roman" w:hAnsi="Times New Roman" w:cs="Times New Roman"/>
        </w:rPr>
        <w:t>，</w:t>
      </w:r>
      <w:r w:rsidR="00812E39">
        <w:rPr>
          <w:rFonts w:ascii="Times New Roman" w:hAnsi="Times New Roman" w:cs="Times New Roman"/>
        </w:rPr>
        <w:t>（</w:t>
      </w:r>
      <w:r w:rsidR="00812E39">
        <w:rPr>
          <w:rFonts w:ascii="Times New Roman" w:hAnsi="Times New Roman" w:cs="Times New Roman"/>
        </w:rPr>
        <w:t>ica</w:t>
      </w:r>
      <w:r w:rsidR="00812E39">
        <w:rPr>
          <w:rFonts w:ascii="Times New Roman" w:hAnsi="Times New Roman" w:cs="Times New Roman"/>
        </w:rPr>
        <w:t>曲线最大值）</w:t>
      </w:r>
      <w:r w:rsidR="00D169D8" w:rsidRPr="00792D15">
        <w:rPr>
          <w:rFonts w:ascii="Times New Roman" w:hAnsi="Times New Roman" w:cs="Times New Roman"/>
        </w:rPr>
        <w:t>ica_max</w:t>
      </w:r>
      <w:r w:rsidR="00D169D8">
        <w:rPr>
          <w:rFonts w:ascii="Times New Roman" w:hAnsi="Times New Roman" w:cs="Times New Roman" w:hint="eastAsia"/>
        </w:rPr>
        <w:t>，数据标签为</w:t>
      </w:r>
      <w:bookmarkStart w:id="0" w:name="_GoBack"/>
      <w:bookmarkEnd w:id="0"/>
      <w:r w:rsidR="00D169D8">
        <w:rPr>
          <w:rFonts w:ascii="Times New Roman" w:hAnsi="Times New Roman" w:cs="Times New Roman"/>
        </w:rPr>
        <w:t>SOH</w:t>
      </w:r>
      <w:r w:rsidR="00D169D8">
        <w:rPr>
          <w:rFonts w:ascii="Times New Roman" w:hAnsi="Times New Roman" w:cs="Times New Roman"/>
        </w:rPr>
        <w:t>值。</w:t>
      </w:r>
      <w:r w:rsidR="00792D15">
        <w:rPr>
          <w:rFonts w:hint="eastAsia"/>
        </w:rPr>
        <w:t>数据集中一共用到了两种电池，其中CS</w:t>
      </w:r>
      <w:r w:rsidR="00792D15">
        <w:t>2</w:t>
      </w:r>
      <w:r w:rsidR="00792D15">
        <w:rPr>
          <w:rFonts w:hint="eastAsia"/>
        </w:rPr>
        <w:t>电池的标称容量为</w:t>
      </w:r>
      <w:r w:rsidR="00792D15" w:rsidRPr="00792D15">
        <w:t>1100mAh</w:t>
      </w:r>
      <w:r w:rsidR="00C21C0F">
        <w:t>,CX2</w:t>
      </w:r>
      <w:r w:rsidR="00C21C0F">
        <w:rPr>
          <w:rFonts w:hint="eastAsia"/>
        </w:rPr>
        <w:t>电池的标称容量为</w:t>
      </w:r>
      <w:r w:rsidR="00C21C0F" w:rsidRPr="00C21C0F">
        <w:t>1350mAh</w:t>
      </w:r>
      <w:r w:rsidR="00C21C0F">
        <w:rPr>
          <w:rFonts w:hint="eastAsia"/>
        </w:rPr>
        <w:t>。关于数据集的详情可见</w:t>
      </w:r>
      <w:r w:rsidR="00C21C0F" w:rsidRPr="00C21C0F">
        <w:t>https://web.calce.umd.edu/batteries/data.htm</w:t>
      </w:r>
    </w:p>
    <w:p w:rsidR="005505DC" w:rsidRDefault="005505DC">
      <w:r>
        <w:rPr>
          <w:rFonts w:hint="eastAsia"/>
        </w:rPr>
        <w:t xml:space="preserve"> </w:t>
      </w:r>
      <w:r>
        <w:t xml:space="preserve">  </w:t>
      </w:r>
    </w:p>
    <w:sectPr w:rsidR="0055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170" w:rsidRDefault="003D3170" w:rsidP="00873FE4">
      <w:r>
        <w:separator/>
      </w:r>
    </w:p>
  </w:endnote>
  <w:endnote w:type="continuationSeparator" w:id="0">
    <w:p w:rsidR="003D3170" w:rsidRDefault="003D3170" w:rsidP="00873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170" w:rsidRDefault="003D3170" w:rsidP="00873FE4">
      <w:r>
        <w:separator/>
      </w:r>
    </w:p>
  </w:footnote>
  <w:footnote w:type="continuationSeparator" w:id="0">
    <w:p w:rsidR="003D3170" w:rsidRDefault="003D3170" w:rsidP="00873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MTEzMLIwNjYyMTBX0lEKTi0uzszPAykwrAUABa2W+ywAAAA="/>
  </w:docVars>
  <w:rsids>
    <w:rsidRoot w:val="005505DC"/>
    <w:rsid w:val="00177D25"/>
    <w:rsid w:val="002C47A2"/>
    <w:rsid w:val="00334C12"/>
    <w:rsid w:val="003938C8"/>
    <w:rsid w:val="003D3170"/>
    <w:rsid w:val="005505DC"/>
    <w:rsid w:val="00690FAD"/>
    <w:rsid w:val="00792D15"/>
    <w:rsid w:val="007E3C9C"/>
    <w:rsid w:val="00812E39"/>
    <w:rsid w:val="00847EBC"/>
    <w:rsid w:val="00873FE4"/>
    <w:rsid w:val="00957CEE"/>
    <w:rsid w:val="00A45C65"/>
    <w:rsid w:val="00C21C0F"/>
    <w:rsid w:val="00C2778A"/>
    <w:rsid w:val="00D169D8"/>
    <w:rsid w:val="00E5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FAA6F1-1E9D-48AC-A4AD-D0B21E36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2D15"/>
    <w:rPr>
      <w:color w:val="808080"/>
    </w:rPr>
  </w:style>
  <w:style w:type="character" w:styleId="a4">
    <w:name w:val="Strong"/>
    <w:basedOn w:val="a0"/>
    <w:uiPriority w:val="22"/>
    <w:qFormat/>
    <w:rsid w:val="00C21C0F"/>
    <w:rPr>
      <w:b/>
      <w:bCs/>
    </w:rPr>
  </w:style>
  <w:style w:type="character" w:customStyle="1" w:styleId="1Char">
    <w:name w:val="标题 1 Char"/>
    <w:basedOn w:val="a0"/>
    <w:link w:val="1"/>
    <w:uiPriority w:val="9"/>
    <w:rsid w:val="00C21C0F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873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73FE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3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73F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97</Words>
  <Characters>557</Characters>
  <Application>Microsoft Office Word</Application>
  <DocSecurity>0</DocSecurity>
  <Lines>4</Lines>
  <Paragraphs>1</Paragraphs>
  <ScaleCrop>false</ScaleCrop>
  <Company>DoubleOX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盛 瀚民</cp:lastModifiedBy>
  <cp:revision>8</cp:revision>
  <dcterms:created xsi:type="dcterms:W3CDTF">2021-04-14T03:30:00Z</dcterms:created>
  <dcterms:modified xsi:type="dcterms:W3CDTF">2022-04-19T09:36:00Z</dcterms:modified>
</cp:coreProperties>
</file>