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-284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pict>
          <v:rect id="_x0000_i1026" style="width:0;height:1.5pt" o:hralign="center" o:hrstd="t" o:hr="t" fillcolor="#a0a0a0" stroked="f"/>
        </w:pict>
      </w:r>
    </w:p>
    <w:p>
      <w:pPr>
        <w:ind w:left="-284"/>
        <w:jc w:val="center"/>
        <w:rPr>
          <w:rFonts w:ascii="Arial" w:hAnsi="Arial" w:cs="Arial"/>
          <w:b/>
          <w:bCs/>
          <w:sz w:val="36"/>
          <w:szCs w:val="36"/>
          <w:lang w:val="pt-PT"/>
        </w:rPr>
      </w:pPr>
      <w:r>
        <w:rPr>
          <w:rFonts w:ascii="Arial" w:hAnsi="Arial" w:cs="Arial"/>
          <w:b/>
          <w:bCs/>
          <w:sz w:val="36"/>
          <w:szCs w:val="36"/>
          <w:lang w:val="pt-PT"/>
        </w:rPr>
        <w:t xml:space="preserve">Activação do novo site promeneum.com</w:t>
      </w:r>
    </w:p>
    <w:p>
      <w:pPr>
        <w:ind w:left="-284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pict>
          <v:rect id="_x0000_i1027" style="width:0;height:1.5pt" o:hralign="center" o:hrstd="t" o:hr="t" fillcolor="#a0a0a0" stroked="f"/>
        </w:pict>
      </w:r>
    </w:p>
    <w:p>
      <w:pPr>
        <w:ind w:left="-284"/>
        <w:jc w:val="both"/>
        <w:rPr>
          <w:lang w:val="pt-PT"/>
        </w:rPr>
      </w:pPr>
      <w:r>
        <w:rPr>
          <w:lang w:val="pt-PT"/>
        </w:rPr>
        <w:t xml:space="preserve">De: João Pimenta. Para: Afonso Castelôa. Data: 2026-09-21. Versão 1 (rascunho).</w:t>
      </w:r>
    </w:p>
    <w:p>
      <w:pPr>
        <w:ind w:left="-284"/>
        <w:jc w:val="both"/>
        <w:rPr>
          <w:lang w:val="pt-PT"/>
        </w:rPr>
      </w:pPr>
      <w:r>
        <w:rPr>
          <w:lang w:val="pt-PT"/>
        </w:rPr>
        <w:t xml:space="preserve">Este documento acompanha o pacote «Promeneum_Site_Pacote_v1_DRAFT». Explica como colocar o novo site no GitHub da empresa, como o activar no domínio promeneum.com e como desligar o site actual, que está publicado no Canva.</w:t>
      </w:r>
    </w:p>
    <w:p>
      <w:pPr>
        <w:spacing w:before="120" w:line="240" w:lineRule="auto"/>
        <w:ind w:left="-284"/>
        <w:jc w:val="center"/>
        <w:rPr>
          <w:lang w:val="pt-PT"/>
        </w:rPr>
      </w:pPr>
      <w:r>
        <w:rPr>
          <w:lang w:val="pt-PT"/>
        </w:rPr>
        <w:t>________________________________________</w:t>
      </w:r>
    </w:p>
    <w:p>
      <w:pPr>
        <w:pStyle w:val="Ttulo1"/>
        <w:ind w:left="-284"/>
        <w:rPr>
          <w:lang w:val="pt-PT"/>
        </w:rPr>
      </w:pPr>
      <w:r>
        <w:rPr>
          <w:color w:val="000000"/>
          <w:lang w:val="pt-PT"/>
        </w:rPr>
        <w:t xml:space="preserve">Resumo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O site novo é estático: HTML, CSS e JavaScript, sem servidor nem base de dados. Fica alojado no GitHub Pages, a partir de um repositório da organização da empresa no GitHub.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O domínio promeneum.com continua onde está. Só mudam os registos DNS que apontam para o site. O e-mail @promeneum.com não é afectado, desde que os registos de correio não sejam alterados.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Não há interrupção do site se a ordem for respeitada: o site do Canva só é despublicado depois de o novo estar confirmado no domínio.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Ordem do trabalho: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I. Fechar as pendências que impedem a activação.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II. Colocar os ficheiros no GitHub.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III. Activar o GitHub Pages e testar no endereço provisório.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IV. Ligar o domínio promeneum.com.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V. Confirmar que está tudo a funcionar.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VI. Despublicar o site no Canva.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Os capítulos VII a IX tratam de como voltar atrás, do destino dos pedidos de contacto e das actualizações futuras.</w:t>
      </w:r>
    </w:p>
    <w:p>
      <w:pPr>
        <w:pStyle w:val="Ttulo1"/>
        <w:ind w:left="-284"/>
        <w:rPr>
          <w:lang w:val="pt-PT"/>
        </w:rPr>
      </w:pPr>
      <w:r>
        <w:rPr>
          <w:color w:val="000000"/>
          <w:lang w:val="pt-PT"/>
        </w:rPr>
        <w:t xml:space="preserve">Situação actual do domínio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Verificado a 2026-09-20 por consulta pública (RDAP e DNS):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Registo do domínio: Wild West Domains, LLC. Registado a 2024-03-12; expira a 2027-03-12.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Servidores de nomes: ns1.bdm.microsoftonline.com e ns2.bdm.microsoftonline.com. O DNS é gerido no centro de administração do Microsoft 365.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promeneum.com: registo A para 103.169.142.0 (Canva). www.promeneum.com: registo A para 103.169.142.0 (Canva). Não há registos AAAA.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Correio: registo MX para promeneum-com.mail.protection.outlook.com. Registos TXT: «v=spf1 include:spf.protection.outlook.com -all» e um registo «mscid» da Microsoft.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TTL dos registos: 3600 segundos (1 hora).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Pelo registo e pelos servidores de nomes, tudo indica que o domínio foi comprado através do Microsoft 365 e não do Canva. Se assim for, no Canva só há que despublicar o site e retirar o domínio da conta.</w:t>
      </w:r>
    </w:p>
    <w:p>
      <w:pPr>
        <w:pStyle w:val="Ttulo1"/>
        <w:ind w:left="-284"/>
        <w:rPr>
          <w:lang w:val="pt-PT"/>
        </w:rPr>
      </w:pPr>
      <w:r>
        <w:rPr>
          <w:color w:val="000000"/>
          <w:lang w:val="pt-PT"/>
        </w:rPr>
        <w:t xml:space="preserve">Procedimento</w:t>
      </w:r>
    </w:p>
    <w:p>
      <w:pPr>
        <w:pStyle w:val="Ttulo2"/>
        <w:ind w:left="-284"/>
        <w:rPr>
          <w:lang w:val="pt-PT"/>
        </w:rPr>
      </w:pPr>
      <w:r>
        <w:rPr>
          <w:color w:val="000000"/>
          <w:lang w:val="pt-PT"/>
        </w:rPr>
        <w:t xml:space="preserve">I. Pendências antes de activar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Estes pontos têm de estar fechados antes do capítulo IV. Até lá, o site pode ser colocado no GitHub e testado no endereço provisório.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1. Política de privacidade: faltam o NIPC e a sede da Hipérbole Pioneira, o e-mail de contacto para questões de privacidade, a indicação sobre o encarregado da protecção de dados, o prazo de conservação e a confirmação dos prestadores de serviços. No ficheiro index.html, cada campo em falta está assinalado com o comentário «PREENCHER» e aparece duas vezes, uma em português e outra em inglês. Dono: João Pimenta, com o Hélder Castro.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2. Revisão da política de privacidade por um advogado. O texto é um rascunho. Dono: João Pimenta.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3. Caixa de correio de contacto: confirmar no Microsoft 365 que inquiries@promeneum.com existe e é lida por alguém. No site actual aparecem duas grafias: «inquires@» no texto e «inquiries@» na ligação. Se a caixa certa for outra, alterar o valor contactEmail em assets/config.js e substituir o endereço em index.html (procurar «inquiries@»). Dono: Afonso Castelôa.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4. Referências a parceiros na página do JurisVis (LIACC/FEUP e IBM): confirmar que podem ser publicadas. Dono: João Pimenta.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5. Acessos: o Afonso precisa de permissão para criar repositórios na organização da empresa no GitHub, de acesso de administrador ao Microsoft 365 (para os registos DNS) e de acesso à conta Canva onde está o site. Dono: João Pimenta.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Data prevista para a alteração do DNS: [A CONFIRMAR pelo João Pimenta].</w:t>
      </w:r>
    </w:p>
    <w:p>
      <w:pPr>
        <w:pStyle w:val="Ttulo2"/>
        <w:ind w:left="-284"/>
        <w:rPr>
          <w:lang w:val="pt-PT"/>
        </w:rPr>
      </w:pPr>
      <w:r>
        <w:rPr>
          <w:color w:val="000000"/>
          <w:lang w:val="pt-PT"/>
        </w:rPr>
        <w:t xml:space="preserve">II. Colocar os ficheiros no GitHub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1. Entrar em github.com com uma conta que pertença à organização da empresa. Neste documento, &lt;organização&gt; representa o nome dessa organização no GitHub.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2. Criar um repositório novo na organização, com o nome promeneum-site e visibilidade «Public». No plano gratuito para organizações, o GitHub Pages só funciona em repositórios públicos; em repositórios privados exige GitHub Team ou Enterprise. O conteúdo de um site é público de qualquer forma. Este documento não deve ser colocado no repositório.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3. Carregar para a raiz do repositório todo o conteúdo da pasta «site» do pacote (o conteúdo, não a pasta): «Add file», «Upload files», arrastar os ficheiros e a pasta «assets», «Commit changes». O ficheiro index.html tem de ficar na raiz do repositório.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Em alternativa, pela linha de comandos: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git clone https://github.com/&lt;organização&gt;/promeneum-site.git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copiar o conteúdo da pasta «site» para dentro da pasta promeneum-site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git add -A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git commit -m "Site promeneum.com, versão 1"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git push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4. Confirmar no repositório que existem index.html, 404.html, robots.txt, sitemap.xml, README.md, .nojekyll e a pasta assets, com app.js, config.js, styles.css, favicon.svg, og-image.png e a pasta fonts. Se o ficheiro .nojekyll não tiver sido carregado pelo browser, o site funciona na mesma.</w:t>
      </w:r>
    </w:p>
    <w:p>
      <w:pPr>
        <w:pStyle w:val="Ttulo2"/>
        <w:ind w:left="-284"/>
        <w:rPr>
          <w:lang w:val="pt-PT"/>
        </w:rPr>
      </w:pPr>
      <w:r>
        <w:rPr>
          <w:color w:val="000000"/>
          <w:lang w:val="pt-PT"/>
        </w:rPr>
        <w:t xml:space="preserve">III. Activar o GitHub Pages e testar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1. No repositório: «Settings» e, na barra lateral, «Pages». Em «Build and deployment», em «Source», escolher «Deploy from a branch». Escolher o ramo main e a pasta «/(root)». Carregar em «Save».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2. A publicação pode demorar até 10 minutos. O endereço provisório é https://&lt;organização&gt;.github.io/promeneum-site/ e aparece em «Settings», «Pages», com o botão «Visit site».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3. Abrir o endereço provisório e fazer as verificações do capítulo V, excepto as que dependem do domínio.</w:t>
      </w:r>
    </w:p>
    <w:p>
      <w:pPr>
        <w:pStyle w:val="Ttulo2"/>
        <w:ind w:left="-284"/>
        <w:rPr>
          <w:lang w:val="pt-PT"/>
        </w:rPr>
      </w:pPr>
      <w:r>
        <w:rPr>
          <w:color w:val="000000"/>
          <w:lang w:val="pt-PT"/>
        </w:rPr>
        <w:t xml:space="preserve">IV. Ligar o domínio promeneum.com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Fazer esta parte fora das horas de trabalho. Entre a alteração do DNS e a emissão do certificado pelo GitHub pode haver um período em que o browser mostra um aviso de segurança em https://promeneum.com. A propagação do DNS pode demorar até 24 horas.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1. Verificar o domínio na organização, para impedir que outra conta do GitHub o use. No GitHub: fotografia de perfil, «Organizations», escolher a organização, «Settings», «Pages», «Add a domain», escrever promeneum.com. O GitHub mostra um registo TXT com o nome _github-pages-challenge-&lt;organização&gt; e um valor. Criar esse registo no Microsoft 365 (passo 3) e carregar em «Verify». Manter o registo depois de verificado.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2. No repositório: «Settings», «Pages», «Custom domain», escrever promeneum.com e carregar em «Save». O GitHub cria um ficheiro CNAME na raiz do repositório. Esse ficheiro não pode ser apagado em actualizações futuras. Fazer este passo antes de alterar o DNS.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3. Registos DNS. Em admin.microsoft.com: «Show all», «Settings», «Domains», escolher promeneum.com, «DNS records». Os registos novos criam-se em «Add records» e ficam em «Custom records».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Apagar os dois registos A que apontam para 103.169.142.0: o de nome @ e o de nome www.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Criar quatro registos A com o nome @ e TTL de 1 hora: 185.199.108.153, 185.199.109.153, 185.199.110.153 e 185.199.111.153.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Criar um registo CNAME com o nome www a apontar para &lt;organização&gt;.github.io.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Se o painel permitir registos AAAA, criar quatro com o nome @: 2606:50c0:8000::153, 2606:50c0:8001::153, 2606:50c0:8002::153 e 2606:50c0:8003::153. São opcionais.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Criar o registo TXT do passo 1.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Não alterar o registo MX, os registos TXT existentes (SPF e mscid) nem qualquer outro registo que já exista. Não criar registos com asterisco (*).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4. Voltar a «Settings», «Pages» no repositório. Quando a verificação do DNS estiver concluída, marcar «Enforce HTTPS». Se a opção continuar indisponível passados alguns minutos, carregar em «Remove» ao lado do domínio, voltar a escrever promeneum.com e carregar em «Save»: isto reinicia o pedido do certificado.</w:t>
      </w:r>
    </w:p>
    <w:p>
      <w:pPr>
        <w:pStyle w:val="Ttulo2"/>
        <w:ind w:left="-284"/>
        <w:rPr>
          <w:lang w:val="pt-PT"/>
        </w:rPr>
      </w:pPr>
      <w:r>
        <w:rPr>
          <w:color w:val="000000"/>
          <w:lang w:val="pt-PT"/>
        </w:rPr>
        <w:t xml:space="preserve">V. Confirmar que ficou a funcionar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https://promeneum.com abre o site novo, com ligação segura.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http://promeneum.com e https://www.promeneum.com vão dar a https://promeneum.com.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As páginas abrem em português e em inglês: página inicial, Hipérbole Pioneira (LegalTech), as quatro fichas de projecto, contacto e política de privacidade.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As duas demonstrações funcionam: NuxIA (gráficos a actualizar, botão «Simular pico de calor») e inspecção visual (botões «Nova peça» e «Inspeccionar»).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Assistente de contacto: fazer um pedido de teste até ao fim e confirmar que a mensagem chega à caixa de correio de contacto.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O site abre bem num telemóvel.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O e-mail continua a funcionar: enviar e receber uma mensagem de teste numa caixa @promeneum.com.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Na linha de comandos: «nslookup promeneum.com» devolve os endereços 185.199.108.153 a 185.199.111.153; «nslookup -type=MX promeneum.com» devolve promeneum-com.mail.protection.outlook.com.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Pré-visualização no LinkedIn: em linkedin.com/post-inspector, inspeccionar https://promeneum.com e confirmar o título e a imagem.</w:t>
      </w:r>
    </w:p>
    <w:p>
      <w:pPr>
        <w:pStyle w:val="Ttulo2"/>
        <w:ind w:left="-284"/>
        <w:rPr>
          <w:lang w:val="pt-PT"/>
        </w:rPr>
      </w:pPr>
      <w:r>
        <w:rPr>
          <w:color w:val="000000"/>
          <w:lang w:val="pt-PT"/>
        </w:rPr>
        <w:t xml:space="preserve">VI. Despublicar o site no Canva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Só depois de o capítulo V estar confirmado e de terem passado pelo menos 24 horas sobre a alteração do DNS.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1. Entrar no Canva com a conta onde o site foi criado.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2. Abrir o design do site. Carregar na seta ao lado de «Publish Changes», depois em «Settings», «Unpublish» e, na janela de confirmação, «Unpublish website». Em alternativa: página inicial, conta, «Settings», «Web domains», «View» ao lado do domínio, botão de acções ao lado do design, «Unpublish».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3. Em «Settings», «Web domains», remover o domínio promeneum.com da conta Canva.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4. Não apagar o design do site: fica como arquivo e permite voltar atrás.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5. A subscrição do Canva não precisa de ser cancelada por causa do site. Manter ou cancelar a subscrição é uma decisão do João Pimenta.</w:t>
      </w:r>
    </w:p>
    <w:p>
      <w:pPr>
        <w:pStyle w:val="Ttulo2"/>
        <w:ind w:left="-284"/>
        <w:rPr>
          <w:lang w:val="pt-PT"/>
        </w:rPr>
      </w:pPr>
      <w:r>
        <w:rPr>
          <w:color w:val="000000"/>
          <w:lang w:val="pt-PT"/>
        </w:rPr>
        <w:t xml:space="preserve">VII. Voltar atrás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Enquanto o site do Canva estiver publicado: no Microsoft 365, apagar os registos A e CNAME criados no capítulo IV e repor os dois registos A (nomes @ e www) com o valor 103.169.142.0. O site antigo volta em cerca de uma hora. No GitHub, retirar o domínio em «Settings», «Pages».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Depois de despublicado no Canva: além dos registos DNS, é preciso voltar a publicar o design no Canva e ligar de novo o domínio.</w:t>
      </w:r>
    </w:p>
    <w:p>
      <w:pPr>
        <w:pStyle w:val="Ttulo2"/>
        <w:ind w:left="-284"/>
        <w:rPr>
          <w:lang w:val="pt-PT"/>
        </w:rPr>
      </w:pPr>
      <w:r>
        <w:rPr>
          <w:color w:val="000000"/>
          <w:lang w:val="pt-PT"/>
        </w:rPr>
        <w:t xml:space="preserve">VIII. Pedidos de contacto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O assistente da página de contacto só recolhe dados de contacto. O destino do pedido define-se no ficheiro assets/config.js.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Configuração do pacote (leadEndpoint vazio): no fim da conversa, o visitante abre uma mensagem já preenchida no seu programa de e-mail e envia-a para o endereço contactEmail. Não precisa de servidor. Quem usa o e-mail no browser pode ter de copiar os dados; o assistente tem um botão para isso.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Com webhook (leadEndpoint preenchido): o site envia o pedido para esse endereço e confirma a entrega ao visitante. É a opção recomendada quando houver uma instância do n8n acessível pela internet. Passos: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Criar no n8n um workflow com um nó Webhook, método POST. Em «Respond», a opção «Immediately» é suficiente: o site só precisa de receber um código 2xx.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Na opção «Allowed Origins (CORS)» do nó, escrever https://promeneum.com. O valor por omissão (*) aceita qualquer origem.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O site envia os dados como formulário, com os campos nome, empresa, email, telefone, assunto, mensagem, lingua e origem.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No workflow: validar os campos, limitar o volume de pedidos e encaminhar o pedido para a caixa de correio de contacto ou para o CRM. O endereço do webhook fica visível no código do site, por isso pode receber pedidos que não vêm do site.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Activar o workflow, copiar o «Production URL» para leadEndpoint em assets/config.js e fazer commit.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Se o n8n estiver alojado num prestador externo, acrescentá-lo à lista de prestadores da política de privacidade.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Dono da decisão: João Pimenta.</w:t>
      </w:r>
    </w:p>
    <w:p>
      <w:pPr>
        <w:pStyle w:val="Ttulo2"/>
        <w:ind w:left="-284"/>
        <w:rPr>
          <w:lang w:val="pt-PT"/>
        </w:rPr>
      </w:pPr>
      <w:r>
        <w:rPr>
          <w:color w:val="000000"/>
          <w:lang w:val="pt-PT"/>
        </w:rPr>
        <w:t xml:space="preserve">IX. Actualizações futuras e limites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Os conteúdos em português estão em index.html e os ingleses no dicionário EN, no início de assets/app.js. O ficheiro README.md do repositório explica a estrutura.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Cada commit no ramo main é publicado automaticamente; pode demorar até 10 minutos. Não apagar o ficheiro CNAME.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Limites do GitHub Pages: site até 1 GB e 100 GB de tráfego por mês (limite indicativo). O serviço não pode ser usado para sites cujo fim principal seja facilitar transacções comerciais ou fornecer software como serviço. Um site institucional cabe no uso permitido; se o site passar a vender ou a dar acesso a produtos, tem de mudar de alojamento.</w:t>
      </w:r>
    </w:p>
    <w:p>
      <w:pPr>
        <w:spacing w:after="80"/>
        <w:ind w:left="-284"/>
        <w:jc w:val="both"/>
        <w:rPr>
          <w:lang w:val="pt-PT"/>
        </w:rPr>
      </w:pPr>
      <w:r>
        <w:rPr>
          <w:lang w:val="pt-PT"/>
        </w:rPr>
        <w:t xml:space="preserve">O GitHub regista o endereço IP de quem visita o site. A política de privacidade já o diz.</w:t>
      </w:r>
    </w:p>
    <w:p>
      <w:pPr>
        <w:ind w:left="-284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pict>
          <v:rect id="_x0000_i1028" style="width:0;height:1.5pt" o:hralign="center" o:hrstd="t" o:hr="t" fillcolor="#a0a0a0" stroked="f"/>
        </w:pict>
      </w:r>
    </w:p>
    <w:p>
      <w:pPr>
        <w:ind w:left="-284"/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 xml:space="preserve">Documentos Complementares: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Pacote Promeneum_Site_Pacote_v1_DRAFT.zip: pasta «site», com os ficheiros a colocar no repositório.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site/README.md: estrutura do site, como alterar conteúdos e como ligar o webhook.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Documentação do GitHub Pages (docs.github.com/pages): domínio personalizado, verificação do domínio, HTTPS e limites.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Documentação do Microsoft 365 (learn.microsoft.com): «Add or edit DNS records», no artigo «Add a custom domain to Microsoft 365».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Centro de ajuda do Canva (canva.com/help): «Unpublishing websites».</w:t>
      </w:r>
    </w:p>
    <w:p>
      <w:pPr>
        <w:pStyle w:val="Listacommarcas"/>
        <w:spacing w:after="40"/>
        <w:ind w:left="142"/>
        <w:rPr>
          <w:rFonts w:ascii="Arial" w:hAnsi="Arial" w:cs="Arial"/>
          <w:lang w:val="pt-PT"/>
        </w:rPr>
      </w:pPr>
      <w:r>
        <w:rPr>
          <w:lang w:val="pt-PT"/>
        </w:rPr>
        <w:t xml:space="preserve">Documentação do n8n (docs.n8n.io): nó Webhook.</w:t>
      </w:r>
    </w:p>
    <w:sectPr w:rsidR="0084244E" w:rsidRPr="00B753F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98218" w14:textId="77777777" w:rsidR="0054597D" w:rsidRDefault="0054597D" w:rsidP="00E33F60">
      <w:pPr>
        <w:spacing w:after="0" w:line="240" w:lineRule="auto"/>
      </w:pPr>
      <w:r>
        <w:separator/>
      </w:r>
    </w:p>
  </w:endnote>
  <w:endnote w:type="continuationSeparator" w:id="0">
    <w:p w14:paraId="38CC299F" w14:textId="77777777" w:rsidR="0054597D" w:rsidRDefault="0054597D" w:rsidP="00E33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27D3C" w14:textId="7BEBAE29" w:rsidR="00F34ED4" w:rsidRPr="00062444" w:rsidRDefault="00A27A07" w:rsidP="00FB53D2">
    <w:pPr>
      <w:pStyle w:val="Rodap"/>
      <w:pBdr>
        <w:top w:val="single" w:sz="4" w:space="1" w:color="auto"/>
      </w:pBdr>
      <w:jc w:val="right"/>
      <w:rPr>
        <w:lang w:val="pt-PT"/>
      </w:rPr>
    </w:pPr>
    <w:r w:rsidRPr="00062444">
      <w:rPr>
        <w:lang w:val="pt-PT"/>
      </w:rPr>
      <w:t xml:space="preserve">Documento </w:t>
    </w:r>
    <w:r w:rsidR="00062444">
      <w:rPr>
        <w:lang w:val="pt-PT"/>
      </w:rPr>
      <w:t>Confidencial da Hipérbole Pioneira</w:t>
    </w:r>
    <w:r w:rsidR="00062444">
      <w:rPr>
        <w:lang w:val="pt-PT"/>
      </w:rPr>
      <w:tab/>
    </w:r>
    <w:r w:rsidRPr="00062444">
      <w:rPr>
        <w:lang w:val="pt-PT"/>
      </w:rPr>
      <w:tab/>
    </w:r>
    <w:proofErr w:type="spellStart"/>
    <w:r w:rsidR="00F34ED4" w:rsidRPr="00062444">
      <w:rPr>
        <w:lang w:val="pt-PT"/>
      </w:rPr>
      <w:t>Pag</w:t>
    </w:r>
    <w:proofErr w:type="spellEnd"/>
    <w:r w:rsidR="00F34ED4" w:rsidRPr="00062444">
      <w:rPr>
        <w:lang w:val="pt-PT"/>
      </w:rPr>
      <w:t xml:space="preserve"> </w:t>
    </w:r>
    <w:r w:rsidR="00F34ED4">
      <w:fldChar w:fldCharType="begin"/>
    </w:r>
    <w:r w:rsidR="00F34ED4" w:rsidRPr="00062444">
      <w:rPr>
        <w:lang w:val="pt-PT"/>
      </w:rPr>
      <w:instrText xml:space="preserve"> PAGE  \* Arabic  \* MERGEFORMAT </w:instrText>
    </w:r>
    <w:r w:rsidR="00F34ED4">
      <w:fldChar w:fldCharType="separate"/>
    </w:r>
    <w:r w:rsidR="00F34ED4" w:rsidRPr="00062444">
      <w:rPr>
        <w:noProof/>
        <w:lang w:val="pt-PT"/>
      </w:rPr>
      <w:t>1</w:t>
    </w:r>
    <w:r w:rsidR="00F34ED4">
      <w:fldChar w:fldCharType="end"/>
    </w:r>
    <w:r w:rsidR="00F34ED4" w:rsidRPr="00062444">
      <w:rPr>
        <w:lang w:val="pt-PT"/>
      </w:rPr>
      <w:t>/</w:t>
    </w:r>
    <w:r w:rsidR="00F34ED4">
      <w:fldChar w:fldCharType="begin"/>
    </w:r>
    <w:r w:rsidR="00F34ED4" w:rsidRPr="00062444">
      <w:rPr>
        <w:lang w:val="pt-PT"/>
      </w:rPr>
      <w:instrText xml:space="preserve"> NUMPAGES   \* MERGEFORMAT </w:instrText>
    </w:r>
    <w:r w:rsidR="00F34ED4">
      <w:fldChar w:fldCharType="separate"/>
    </w:r>
    <w:r w:rsidR="00F34ED4" w:rsidRPr="00062444">
      <w:rPr>
        <w:noProof/>
        <w:lang w:val="pt-PT"/>
      </w:rPr>
      <w:t>3</w:t>
    </w:r>
    <w:r w:rsidR="00F34ED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14C47" w14:textId="77777777" w:rsidR="0054597D" w:rsidRDefault="0054597D" w:rsidP="00E33F60">
      <w:pPr>
        <w:spacing w:after="0" w:line="240" w:lineRule="auto"/>
      </w:pPr>
      <w:r>
        <w:separator/>
      </w:r>
    </w:p>
  </w:footnote>
  <w:footnote w:type="continuationSeparator" w:id="0">
    <w:p w14:paraId="02FB7516" w14:textId="77777777" w:rsidR="0054597D" w:rsidRDefault="0054597D" w:rsidP="00E33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D21B" w14:textId="1155BEF2" w:rsidR="00E33F60" w:rsidRPr="004C32BC" w:rsidRDefault="009B39DA" w:rsidP="00890F7C">
    <w:pPr>
      <w:pStyle w:val="Cabealho"/>
      <w:tabs>
        <w:tab w:val="clear" w:pos="4513"/>
      </w:tabs>
      <w:ind w:left="-709"/>
      <w:jc w:val="center"/>
      <w:rPr>
        <w:sz w:val="40"/>
        <w:szCs w:val="40"/>
        <w:lang w:val="pt-PT"/>
      </w:rPr>
    </w:pPr>
    <w:r>
      <w:rPr>
        <w:noProof/>
        <w:sz w:val="40"/>
        <w:szCs w:val="40"/>
        <w:lang w:val="pt-PT"/>
      </w:rPr>
      <w:drawing>
        <wp:anchor distT="0" distB="0" distL="114300" distR="114300" simplePos="0" relativeHeight="251658240" behindDoc="0" locked="0" layoutInCell="1" allowOverlap="1" wp14:anchorId="218B0C4D" wp14:editId="6C6D997B">
          <wp:simplePos x="0" y="0"/>
          <wp:positionH relativeFrom="column">
            <wp:posOffset>-228600</wp:posOffset>
          </wp:positionH>
          <wp:positionV relativeFrom="paragraph">
            <wp:posOffset>2177</wp:posOffset>
          </wp:positionV>
          <wp:extent cx="5731510" cy="721995"/>
          <wp:effectExtent l="0" t="0" r="2540" b="1905"/>
          <wp:wrapTopAndBottom/>
          <wp:docPr id="1398120117" name="Imagem 4" descr="Uma imagem com Tipo de letra, texto, branco, Gráfico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247694" name="Imagem 4" descr="Uma imagem com Tipo de letra, texto, branco, Gráficos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721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47DA17AE" id="_x0000_i1025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D5FCB74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E52DF"/>
    <w:multiLevelType w:val="multilevel"/>
    <w:tmpl w:val="F59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57A72"/>
    <w:multiLevelType w:val="multilevel"/>
    <w:tmpl w:val="50B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74983"/>
    <w:multiLevelType w:val="multilevel"/>
    <w:tmpl w:val="C91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E10BE"/>
    <w:multiLevelType w:val="multilevel"/>
    <w:tmpl w:val="0CAC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7A0D"/>
    <w:multiLevelType w:val="multilevel"/>
    <w:tmpl w:val="3FB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C5081"/>
    <w:multiLevelType w:val="multilevel"/>
    <w:tmpl w:val="572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76205"/>
    <w:multiLevelType w:val="multilevel"/>
    <w:tmpl w:val="2E36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D6E08"/>
    <w:multiLevelType w:val="multilevel"/>
    <w:tmpl w:val="EE4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728E0"/>
    <w:multiLevelType w:val="multilevel"/>
    <w:tmpl w:val="882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64610"/>
    <w:multiLevelType w:val="multilevel"/>
    <w:tmpl w:val="37D6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C2C12"/>
    <w:multiLevelType w:val="multilevel"/>
    <w:tmpl w:val="DECE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A241A"/>
    <w:multiLevelType w:val="multilevel"/>
    <w:tmpl w:val="4DD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663D9"/>
    <w:multiLevelType w:val="multilevel"/>
    <w:tmpl w:val="A75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234AA"/>
    <w:multiLevelType w:val="multilevel"/>
    <w:tmpl w:val="468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2537A"/>
    <w:multiLevelType w:val="multilevel"/>
    <w:tmpl w:val="540A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71F52"/>
    <w:multiLevelType w:val="multilevel"/>
    <w:tmpl w:val="A366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00285"/>
    <w:multiLevelType w:val="multilevel"/>
    <w:tmpl w:val="8B5E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91E24"/>
    <w:multiLevelType w:val="multilevel"/>
    <w:tmpl w:val="126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31D44"/>
    <w:multiLevelType w:val="multilevel"/>
    <w:tmpl w:val="DA80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6225D"/>
    <w:multiLevelType w:val="multilevel"/>
    <w:tmpl w:val="0F8E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6354E"/>
    <w:multiLevelType w:val="multilevel"/>
    <w:tmpl w:val="53F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04AC7"/>
    <w:multiLevelType w:val="multilevel"/>
    <w:tmpl w:val="DAE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511A2"/>
    <w:multiLevelType w:val="multilevel"/>
    <w:tmpl w:val="5EB8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865C1"/>
    <w:multiLevelType w:val="multilevel"/>
    <w:tmpl w:val="BD46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C0617"/>
    <w:multiLevelType w:val="multilevel"/>
    <w:tmpl w:val="7DA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B225D"/>
    <w:multiLevelType w:val="multilevel"/>
    <w:tmpl w:val="DE9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37BB0"/>
    <w:multiLevelType w:val="multilevel"/>
    <w:tmpl w:val="AEF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2659B"/>
    <w:multiLevelType w:val="multilevel"/>
    <w:tmpl w:val="56D6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B1607"/>
    <w:multiLevelType w:val="multilevel"/>
    <w:tmpl w:val="A324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C1FC1"/>
    <w:multiLevelType w:val="multilevel"/>
    <w:tmpl w:val="D9A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B6511"/>
    <w:multiLevelType w:val="multilevel"/>
    <w:tmpl w:val="096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A25D4"/>
    <w:multiLevelType w:val="multilevel"/>
    <w:tmpl w:val="BFF4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99543">
    <w:abstractNumId w:val="28"/>
  </w:num>
  <w:num w:numId="2" w16cid:durableId="1649818880">
    <w:abstractNumId w:val="10"/>
  </w:num>
  <w:num w:numId="3" w16cid:durableId="1939749619">
    <w:abstractNumId w:val="22"/>
  </w:num>
  <w:num w:numId="4" w16cid:durableId="1379431570">
    <w:abstractNumId w:val="9"/>
  </w:num>
  <w:num w:numId="5" w16cid:durableId="1680355626">
    <w:abstractNumId w:val="19"/>
  </w:num>
  <w:num w:numId="6" w16cid:durableId="772671708">
    <w:abstractNumId w:val="18"/>
  </w:num>
  <w:num w:numId="7" w16cid:durableId="1399863368">
    <w:abstractNumId w:val="2"/>
  </w:num>
  <w:num w:numId="8" w16cid:durableId="1677878869">
    <w:abstractNumId w:val="23"/>
  </w:num>
  <w:num w:numId="9" w16cid:durableId="1489635685">
    <w:abstractNumId w:val="4"/>
  </w:num>
  <w:num w:numId="10" w16cid:durableId="893933595">
    <w:abstractNumId w:val="6"/>
  </w:num>
  <w:num w:numId="11" w16cid:durableId="1723746278">
    <w:abstractNumId w:val="25"/>
  </w:num>
  <w:num w:numId="12" w16cid:durableId="120390292">
    <w:abstractNumId w:val="1"/>
  </w:num>
  <w:num w:numId="13" w16cid:durableId="44263364">
    <w:abstractNumId w:val="5"/>
  </w:num>
  <w:num w:numId="14" w16cid:durableId="408355889">
    <w:abstractNumId w:val="31"/>
  </w:num>
  <w:num w:numId="15" w16cid:durableId="1813710970">
    <w:abstractNumId w:val="29"/>
  </w:num>
  <w:num w:numId="16" w16cid:durableId="2072724890">
    <w:abstractNumId w:val="12"/>
  </w:num>
  <w:num w:numId="17" w16cid:durableId="38281317">
    <w:abstractNumId w:val="24"/>
  </w:num>
  <w:num w:numId="18" w16cid:durableId="247925147">
    <w:abstractNumId w:val="30"/>
  </w:num>
  <w:num w:numId="19" w16cid:durableId="1722435676">
    <w:abstractNumId w:val="11"/>
  </w:num>
  <w:num w:numId="20" w16cid:durableId="807085586">
    <w:abstractNumId w:val="7"/>
  </w:num>
  <w:num w:numId="21" w16cid:durableId="887182009">
    <w:abstractNumId w:val="14"/>
  </w:num>
  <w:num w:numId="22" w16cid:durableId="1570578371">
    <w:abstractNumId w:val="15"/>
  </w:num>
  <w:num w:numId="23" w16cid:durableId="828398578">
    <w:abstractNumId w:val="17"/>
  </w:num>
  <w:num w:numId="24" w16cid:durableId="345833817">
    <w:abstractNumId w:val="3"/>
  </w:num>
  <w:num w:numId="25" w16cid:durableId="1873883364">
    <w:abstractNumId w:val="27"/>
  </w:num>
  <w:num w:numId="26" w16cid:durableId="589240103">
    <w:abstractNumId w:val="20"/>
  </w:num>
  <w:num w:numId="27" w16cid:durableId="1013721937">
    <w:abstractNumId w:val="21"/>
  </w:num>
  <w:num w:numId="28" w16cid:durableId="1096944394">
    <w:abstractNumId w:val="32"/>
  </w:num>
  <w:num w:numId="29" w16cid:durableId="1367876234">
    <w:abstractNumId w:val="13"/>
  </w:num>
  <w:num w:numId="30" w16cid:durableId="2035418773">
    <w:abstractNumId w:val="16"/>
  </w:num>
  <w:num w:numId="31" w16cid:durableId="1685355044">
    <w:abstractNumId w:val="0"/>
  </w:num>
  <w:num w:numId="32" w16cid:durableId="1080521709">
    <w:abstractNumId w:val="0"/>
  </w:num>
  <w:num w:numId="33" w16cid:durableId="1502772431">
    <w:abstractNumId w:val="8"/>
  </w:num>
  <w:num w:numId="34" w16cid:durableId="1246644737">
    <w:abstractNumId w:val="26"/>
  </w:num>
  <w:num w:numId="35" w16cid:durableId="108163595">
    <w:abstractNumId w:val="0"/>
  </w:num>
  <w:num w:numId="36" w16cid:durableId="126513155">
    <w:abstractNumId w:val="0"/>
  </w:num>
  <w:num w:numId="37" w16cid:durableId="1322346397">
    <w:abstractNumId w:val="0"/>
  </w:num>
  <w:num w:numId="38" w16cid:durableId="772867838">
    <w:abstractNumId w:val="0"/>
  </w:num>
  <w:num w:numId="39" w16cid:durableId="301546169">
    <w:abstractNumId w:val="0"/>
  </w:num>
  <w:num w:numId="40" w16cid:durableId="759639807">
    <w:abstractNumId w:val="0"/>
  </w:num>
  <w:num w:numId="41" w16cid:durableId="989557201">
    <w:abstractNumId w:val="0"/>
  </w:num>
  <w:num w:numId="42" w16cid:durableId="463812308">
    <w:abstractNumId w:val="0"/>
  </w:num>
  <w:num w:numId="43" w16cid:durableId="337662851">
    <w:abstractNumId w:val="0"/>
  </w:num>
  <w:num w:numId="44" w16cid:durableId="1533882588">
    <w:abstractNumId w:val="0"/>
  </w:num>
  <w:num w:numId="45" w16cid:durableId="452140497">
    <w:abstractNumId w:val="0"/>
  </w:num>
  <w:num w:numId="46" w16cid:durableId="2141457585">
    <w:abstractNumId w:val="0"/>
  </w:num>
  <w:num w:numId="47" w16cid:durableId="634794658">
    <w:abstractNumId w:val="0"/>
  </w:num>
  <w:num w:numId="48" w16cid:durableId="1811096640">
    <w:abstractNumId w:val="0"/>
  </w:num>
  <w:num w:numId="49" w16cid:durableId="1278559514">
    <w:abstractNumId w:val="0"/>
  </w:num>
  <w:num w:numId="50" w16cid:durableId="961495451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63"/>
    <w:rsid w:val="000027D6"/>
    <w:rsid w:val="0000778F"/>
    <w:rsid w:val="00011A16"/>
    <w:rsid w:val="000148BC"/>
    <w:rsid w:val="000471B0"/>
    <w:rsid w:val="00060479"/>
    <w:rsid w:val="00062444"/>
    <w:rsid w:val="00064BEA"/>
    <w:rsid w:val="00074573"/>
    <w:rsid w:val="00077C9B"/>
    <w:rsid w:val="00082769"/>
    <w:rsid w:val="000921B3"/>
    <w:rsid w:val="00093D46"/>
    <w:rsid w:val="000A113E"/>
    <w:rsid w:val="000A5C1D"/>
    <w:rsid w:val="000A67FC"/>
    <w:rsid w:val="000B27AE"/>
    <w:rsid w:val="000B3EDE"/>
    <w:rsid w:val="000B400E"/>
    <w:rsid w:val="000B51CA"/>
    <w:rsid w:val="000B568B"/>
    <w:rsid w:val="000C06B4"/>
    <w:rsid w:val="000C0D74"/>
    <w:rsid w:val="000D0F27"/>
    <w:rsid w:val="000D3987"/>
    <w:rsid w:val="000E1312"/>
    <w:rsid w:val="000F2E92"/>
    <w:rsid w:val="001024E0"/>
    <w:rsid w:val="00107557"/>
    <w:rsid w:val="00107E5A"/>
    <w:rsid w:val="00140294"/>
    <w:rsid w:val="001447BE"/>
    <w:rsid w:val="00152536"/>
    <w:rsid w:val="001638E1"/>
    <w:rsid w:val="00193D1C"/>
    <w:rsid w:val="00196F0A"/>
    <w:rsid w:val="00197259"/>
    <w:rsid w:val="001A0CF5"/>
    <w:rsid w:val="001A1796"/>
    <w:rsid w:val="001A2FB0"/>
    <w:rsid w:val="001A5DCC"/>
    <w:rsid w:val="001B4B0C"/>
    <w:rsid w:val="001C419F"/>
    <w:rsid w:val="001C5904"/>
    <w:rsid w:val="001C7632"/>
    <w:rsid w:val="001D0226"/>
    <w:rsid w:val="001D1E06"/>
    <w:rsid w:val="001D41B9"/>
    <w:rsid w:val="001D6BB4"/>
    <w:rsid w:val="001E71C1"/>
    <w:rsid w:val="00202E5E"/>
    <w:rsid w:val="002078F6"/>
    <w:rsid w:val="00220937"/>
    <w:rsid w:val="002214D9"/>
    <w:rsid w:val="00224D63"/>
    <w:rsid w:val="0023281F"/>
    <w:rsid w:val="00235D44"/>
    <w:rsid w:val="00240D55"/>
    <w:rsid w:val="002452C2"/>
    <w:rsid w:val="002513F7"/>
    <w:rsid w:val="00252548"/>
    <w:rsid w:val="002548BE"/>
    <w:rsid w:val="00262234"/>
    <w:rsid w:val="00272CD3"/>
    <w:rsid w:val="00281555"/>
    <w:rsid w:val="00281F67"/>
    <w:rsid w:val="002842B1"/>
    <w:rsid w:val="0029075E"/>
    <w:rsid w:val="002927E0"/>
    <w:rsid w:val="00297C7B"/>
    <w:rsid w:val="002B7710"/>
    <w:rsid w:val="002C642E"/>
    <w:rsid w:val="002E1217"/>
    <w:rsid w:val="002E2FD7"/>
    <w:rsid w:val="002E35E2"/>
    <w:rsid w:val="002F14BE"/>
    <w:rsid w:val="002F32BC"/>
    <w:rsid w:val="002F7D69"/>
    <w:rsid w:val="00343030"/>
    <w:rsid w:val="0035095E"/>
    <w:rsid w:val="00357836"/>
    <w:rsid w:val="0036100C"/>
    <w:rsid w:val="00364643"/>
    <w:rsid w:val="00380F72"/>
    <w:rsid w:val="0038166C"/>
    <w:rsid w:val="003831F7"/>
    <w:rsid w:val="0038703A"/>
    <w:rsid w:val="003875CF"/>
    <w:rsid w:val="003968EE"/>
    <w:rsid w:val="00396F6B"/>
    <w:rsid w:val="003A5347"/>
    <w:rsid w:val="003B0E92"/>
    <w:rsid w:val="003B4224"/>
    <w:rsid w:val="003C1BA7"/>
    <w:rsid w:val="003C5D89"/>
    <w:rsid w:val="003D2867"/>
    <w:rsid w:val="003D3654"/>
    <w:rsid w:val="003E28C3"/>
    <w:rsid w:val="003E3E04"/>
    <w:rsid w:val="003F5FFB"/>
    <w:rsid w:val="0040289E"/>
    <w:rsid w:val="0040590E"/>
    <w:rsid w:val="00417DD1"/>
    <w:rsid w:val="00430ABB"/>
    <w:rsid w:val="00433FB8"/>
    <w:rsid w:val="0044181B"/>
    <w:rsid w:val="00457A72"/>
    <w:rsid w:val="00471444"/>
    <w:rsid w:val="00483259"/>
    <w:rsid w:val="00483BEC"/>
    <w:rsid w:val="004A062A"/>
    <w:rsid w:val="004A7294"/>
    <w:rsid w:val="004B6EBD"/>
    <w:rsid w:val="004B71CD"/>
    <w:rsid w:val="004C1FDD"/>
    <w:rsid w:val="004C2255"/>
    <w:rsid w:val="004C32BC"/>
    <w:rsid w:val="004E0846"/>
    <w:rsid w:val="004E3790"/>
    <w:rsid w:val="004E3A20"/>
    <w:rsid w:val="004E7C44"/>
    <w:rsid w:val="004F20D3"/>
    <w:rsid w:val="004F4DB0"/>
    <w:rsid w:val="00520D3A"/>
    <w:rsid w:val="005213CC"/>
    <w:rsid w:val="00521FB4"/>
    <w:rsid w:val="0052470C"/>
    <w:rsid w:val="005306BF"/>
    <w:rsid w:val="00533610"/>
    <w:rsid w:val="00536A1F"/>
    <w:rsid w:val="0054597D"/>
    <w:rsid w:val="00546DD3"/>
    <w:rsid w:val="0054715E"/>
    <w:rsid w:val="0055508E"/>
    <w:rsid w:val="00556006"/>
    <w:rsid w:val="00565BA7"/>
    <w:rsid w:val="00577187"/>
    <w:rsid w:val="00583568"/>
    <w:rsid w:val="00583ABA"/>
    <w:rsid w:val="00584C5B"/>
    <w:rsid w:val="005921CF"/>
    <w:rsid w:val="00592BFC"/>
    <w:rsid w:val="005A0B1D"/>
    <w:rsid w:val="005B13B5"/>
    <w:rsid w:val="005B15D1"/>
    <w:rsid w:val="005B1E09"/>
    <w:rsid w:val="005C0CF2"/>
    <w:rsid w:val="005C2698"/>
    <w:rsid w:val="005C4277"/>
    <w:rsid w:val="005D784F"/>
    <w:rsid w:val="00607D24"/>
    <w:rsid w:val="006205A4"/>
    <w:rsid w:val="006254A4"/>
    <w:rsid w:val="00630290"/>
    <w:rsid w:val="00641B9A"/>
    <w:rsid w:val="006475F1"/>
    <w:rsid w:val="0065367A"/>
    <w:rsid w:val="00662371"/>
    <w:rsid w:val="00662F69"/>
    <w:rsid w:val="00663B89"/>
    <w:rsid w:val="00663B9B"/>
    <w:rsid w:val="006667E2"/>
    <w:rsid w:val="00684E3B"/>
    <w:rsid w:val="00692AFB"/>
    <w:rsid w:val="006A14C3"/>
    <w:rsid w:val="006A4023"/>
    <w:rsid w:val="006A7EC7"/>
    <w:rsid w:val="006B242C"/>
    <w:rsid w:val="006B3AFD"/>
    <w:rsid w:val="006C7694"/>
    <w:rsid w:val="006D2258"/>
    <w:rsid w:val="006E0CCF"/>
    <w:rsid w:val="006F202D"/>
    <w:rsid w:val="006F49D3"/>
    <w:rsid w:val="00704F2A"/>
    <w:rsid w:val="0070562C"/>
    <w:rsid w:val="00717443"/>
    <w:rsid w:val="00730C6D"/>
    <w:rsid w:val="00731A84"/>
    <w:rsid w:val="00734D97"/>
    <w:rsid w:val="007362DF"/>
    <w:rsid w:val="007449E8"/>
    <w:rsid w:val="00746D85"/>
    <w:rsid w:val="00762B75"/>
    <w:rsid w:val="00777012"/>
    <w:rsid w:val="0078746F"/>
    <w:rsid w:val="00796C1B"/>
    <w:rsid w:val="007A2400"/>
    <w:rsid w:val="007C5597"/>
    <w:rsid w:val="007C7FBE"/>
    <w:rsid w:val="007D00E1"/>
    <w:rsid w:val="007D0FE4"/>
    <w:rsid w:val="007E3FC3"/>
    <w:rsid w:val="007F2477"/>
    <w:rsid w:val="00805514"/>
    <w:rsid w:val="00823764"/>
    <w:rsid w:val="00823C80"/>
    <w:rsid w:val="0084244E"/>
    <w:rsid w:val="00843231"/>
    <w:rsid w:val="00854BA5"/>
    <w:rsid w:val="00855743"/>
    <w:rsid w:val="00862CA4"/>
    <w:rsid w:val="00864ADC"/>
    <w:rsid w:val="008804CE"/>
    <w:rsid w:val="008845B3"/>
    <w:rsid w:val="00884F19"/>
    <w:rsid w:val="00890F7C"/>
    <w:rsid w:val="008937F1"/>
    <w:rsid w:val="008A0AA6"/>
    <w:rsid w:val="008A0B79"/>
    <w:rsid w:val="008A3E75"/>
    <w:rsid w:val="008C1406"/>
    <w:rsid w:val="008C76AC"/>
    <w:rsid w:val="008D272D"/>
    <w:rsid w:val="008D33B5"/>
    <w:rsid w:val="008D570F"/>
    <w:rsid w:val="00900AF8"/>
    <w:rsid w:val="00906C40"/>
    <w:rsid w:val="00910776"/>
    <w:rsid w:val="00911C36"/>
    <w:rsid w:val="00916262"/>
    <w:rsid w:val="0093024B"/>
    <w:rsid w:val="00931529"/>
    <w:rsid w:val="00931BFB"/>
    <w:rsid w:val="00936D6D"/>
    <w:rsid w:val="0093727B"/>
    <w:rsid w:val="00944C9C"/>
    <w:rsid w:val="00947329"/>
    <w:rsid w:val="00951AE8"/>
    <w:rsid w:val="00963538"/>
    <w:rsid w:val="00964D06"/>
    <w:rsid w:val="00981654"/>
    <w:rsid w:val="009A1F25"/>
    <w:rsid w:val="009A5533"/>
    <w:rsid w:val="009A7D87"/>
    <w:rsid w:val="009B39DA"/>
    <w:rsid w:val="009B6D57"/>
    <w:rsid w:val="009B6F00"/>
    <w:rsid w:val="009C6469"/>
    <w:rsid w:val="009D285E"/>
    <w:rsid w:val="009D5352"/>
    <w:rsid w:val="009D7FA3"/>
    <w:rsid w:val="009E26AD"/>
    <w:rsid w:val="009F3189"/>
    <w:rsid w:val="009F3399"/>
    <w:rsid w:val="009F38D0"/>
    <w:rsid w:val="009F4157"/>
    <w:rsid w:val="009F7E77"/>
    <w:rsid w:val="00A02671"/>
    <w:rsid w:val="00A10589"/>
    <w:rsid w:val="00A12C64"/>
    <w:rsid w:val="00A149BA"/>
    <w:rsid w:val="00A17521"/>
    <w:rsid w:val="00A27A07"/>
    <w:rsid w:val="00A557A3"/>
    <w:rsid w:val="00A614C3"/>
    <w:rsid w:val="00A61B85"/>
    <w:rsid w:val="00A67148"/>
    <w:rsid w:val="00A70773"/>
    <w:rsid w:val="00A777A4"/>
    <w:rsid w:val="00A77E8F"/>
    <w:rsid w:val="00A87814"/>
    <w:rsid w:val="00AA0AC0"/>
    <w:rsid w:val="00AA2F47"/>
    <w:rsid w:val="00AB2C24"/>
    <w:rsid w:val="00AC0E37"/>
    <w:rsid w:val="00AC314D"/>
    <w:rsid w:val="00AC42E2"/>
    <w:rsid w:val="00AC5C90"/>
    <w:rsid w:val="00AC6041"/>
    <w:rsid w:val="00AD54C7"/>
    <w:rsid w:val="00AE0646"/>
    <w:rsid w:val="00AE4A08"/>
    <w:rsid w:val="00AF747A"/>
    <w:rsid w:val="00B01957"/>
    <w:rsid w:val="00B173F7"/>
    <w:rsid w:val="00B17FC2"/>
    <w:rsid w:val="00B21EDD"/>
    <w:rsid w:val="00B274B6"/>
    <w:rsid w:val="00B32567"/>
    <w:rsid w:val="00B3415E"/>
    <w:rsid w:val="00B60331"/>
    <w:rsid w:val="00B61ADD"/>
    <w:rsid w:val="00B734B3"/>
    <w:rsid w:val="00B736F6"/>
    <w:rsid w:val="00B753F0"/>
    <w:rsid w:val="00B8310E"/>
    <w:rsid w:val="00B85853"/>
    <w:rsid w:val="00B91B58"/>
    <w:rsid w:val="00B91FCD"/>
    <w:rsid w:val="00BB7C99"/>
    <w:rsid w:val="00BB7D0E"/>
    <w:rsid w:val="00BC443F"/>
    <w:rsid w:val="00BC457E"/>
    <w:rsid w:val="00BD3A9B"/>
    <w:rsid w:val="00BE46FA"/>
    <w:rsid w:val="00BE55B4"/>
    <w:rsid w:val="00BE7696"/>
    <w:rsid w:val="00BE76D2"/>
    <w:rsid w:val="00C0167B"/>
    <w:rsid w:val="00C01CF7"/>
    <w:rsid w:val="00C04D97"/>
    <w:rsid w:val="00C05356"/>
    <w:rsid w:val="00C12004"/>
    <w:rsid w:val="00C12EC9"/>
    <w:rsid w:val="00C16AD3"/>
    <w:rsid w:val="00C20705"/>
    <w:rsid w:val="00C33317"/>
    <w:rsid w:val="00C5799B"/>
    <w:rsid w:val="00C61CB1"/>
    <w:rsid w:val="00C7584C"/>
    <w:rsid w:val="00C84E7E"/>
    <w:rsid w:val="00C9324A"/>
    <w:rsid w:val="00CA08D0"/>
    <w:rsid w:val="00CA3DD2"/>
    <w:rsid w:val="00CA71C9"/>
    <w:rsid w:val="00CB3EFB"/>
    <w:rsid w:val="00CB60FC"/>
    <w:rsid w:val="00CC7A58"/>
    <w:rsid w:val="00CF2C70"/>
    <w:rsid w:val="00CF686B"/>
    <w:rsid w:val="00D002AE"/>
    <w:rsid w:val="00D03792"/>
    <w:rsid w:val="00D045E5"/>
    <w:rsid w:val="00D13DDC"/>
    <w:rsid w:val="00D16994"/>
    <w:rsid w:val="00D228FB"/>
    <w:rsid w:val="00D25FCF"/>
    <w:rsid w:val="00D27B2C"/>
    <w:rsid w:val="00D31554"/>
    <w:rsid w:val="00D46CA2"/>
    <w:rsid w:val="00D472EB"/>
    <w:rsid w:val="00D47A2A"/>
    <w:rsid w:val="00D565B4"/>
    <w:rsid w:val="00D60C41"/>
    <w:rsid w:val="00D73B21"/>
    <w:rsid w:val="00D815D2"/>
    <w:rsid w:val="00D8228A"/>
    <w:rsid w:val="00D95397"/>
    <w:rsid w:val="00DA1D31"/>
    <w:rsid w:val="00DA1ED6"/>
    <w:rsid w:val="00DA561D"/>
    <w:rsid w:val="00DA6077"/>
    <w:rsid w:val="00DB4FEF"/>
    <w:rsid w:val="00DC362D"/>
    <w:rsid w:val="00DC387E"/>
    <w:rsid w:val="00DC4A9A"/>
    <w:rsid w:val="00DC50C1"/>
    <w:rsid w:val="00DC595E"/>
    <w:rsid w:val="00DC5BE6"/>
    <w:rsid w:val="00DD15F0"/>
    <w:rsid w:val="00DD7E21"/>
    <w:rsid w:val="00DE335F"/>
    <w:rsid w:val="00DF00BC"/>
    <w:rsid w:val="00DF5E72"/>
    <w:rsid w:val="00E066CF"/>
    <w:rsid w:val="00E26225"/>
    <w:rsid w:val="00E33F60"/>
    <w:rsid w:val="00E4002F"/>
    <w:rsid w:val="00E45F9B"/>
    <w:rsid w:val="00E5095C"/>
    <w:rsid w:val="00E51720"/>
    <w:rsid w:val="00E615C7"/>
    <w:rsid w:val="00E61C1B"/>
    <w:rsid w:val="00E725A1"/>
    <w:rsid w:val="00E740C6"/>
    <w:rsid w:val="00E756DB"/>
    <w:rsid w:val="00E8372B"/>
    <w:rsid w:val="00E879C7"/>
    <w:rsid w:val="00E9041C"/>
    <w:rsid w:val="00EA6001"/>
    <w:rsid w:val="00EB1F17"/>
    <w:rsid w:val="00EB2F20"/>
    <w:rsid w:val="00EB6467"/>
    <w:rsid w:val="00ED09D9"/>
    <w:rsid w:val="00ED5BFA"/>
    <w:rsid w:val="00ED7D6A"/>
    <w:rsid w:val="00EE0063"/>
    <w:rsid w:val="00EE3E0C"/>
    <w:rsid w:val="00EF2786"/>
    <w:rsid w:val="00EF7531"/>
    <w:rsid w:val="00EF77D7"/>
    <w:rsid w:val="00F1233C"/>
    <w:rsid w:val="00F246AC"/>
    <w:rsid w:val="00F3013E"/>
    <w:rsid w:val="00F30181"/>
    <w:rsid w:val="00F33121"/>
    <w:rsid w:val="00F34ED4"/>
    <w:rsid w:val="00F35D11"/>
    <w:rsid w:val="00F37200"/>
    <w:rsid w:val="00F40546"/>
    <w:rsid w:val="00F61897"/>
    <w:rsid w:val="00F87DCF"/>
    <w:rsid w:val="00F9029D"/>
    <w:rsid w:val="00F95486"/>
    <w:rsid w:val="00FA21CB"/>
    <w:rsid w:val="00FA4DAB"/>
    <w:rsid w:val="00FB53D2"/>
    <w:rsid w:val="00FC1A2F"/>
    <w:rsid w:val="00FE28DA"/>
    <w:rsid w:val="00FF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BF55FE"/>
  <w15:chartTrackingRefBased/>
  <w15:docId w15:val="{A65C732E-6866-4FED-B916-675099E5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2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2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24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2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24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2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2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2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2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24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24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24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24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24D6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24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24D6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24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24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2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2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2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2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2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24D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4D6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24D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2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24D6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24D6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33F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33F60"/>
  </w:style>
  <w:style w:type="paragraph" w:styleId="Rodap">
    <w:name w:val="footer"/>
    <w:basedOn w:val="Normal"/>
    <w:link w:val="RodapCarter"/>
    <w:uiPriority w:val="99"/>
    <w:unhideWhenUsed/>
    <w:rsid w:val="00E33F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33F60"/>
  </w:style>
  <w:style w:type="paragraph" w:styleId="NormalWeb">
    <w:name w:val="Normal (Web)"/>
    <w:basedOn w:val="Normal"/>
    <w:uiPriority w:val="99"/>
    <w:semiHidden/>
    <w:unhideWhenUsed/>
    <w:rsid w:val="00281F67"/>
    <w:rPr>
      <w:rFonts w:ascii="Times New Roman" w:hAnsi="Times New Roman" w:cs="Times New Roman"/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592BF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92BFC"/>
    <w:rPr>
      <w:color w:val="605E5C"/>
      <w:shd w:val="clear" w:color="auto" w:fill="E1DFDD"/>
    </w:rPr>
  </w:style>
  <w:style w:type="paragraph" w:styleId="Listacommarcas">
    <w:name w:val="List Bullet"/>
    <w:basedOn w:val="Normal"/>
    <w:uiPriority w:val="99"/>
    <w:unhideWhenUsed/>
    <w:rsid w:val="00D815D2"/>
    <w:pPr>
      <w:numPr>
        <w:numId w:val="31"/>
      </w:numPr>
      <w:spacing w:after="120" w:line="276" w:lineRule="auto"/>
      <w:contextualSpacing/>
    </w:pPr>
    <w:rPr>
      <w:rFonts w:ascii="Times New Roman" w:eastAsia="Times New Roman" w:hAnsi="Times New Roman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7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9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112</Characters>
  <Application>Microsoft Office Word</Application>
  <DocSecurity>0</DocSecurity>
  <Lines>11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Activação do novo site promeneum.com</dc:title>
  <dc:subject/>
  <dc:creator>Joao Pimenta</dc:creator>
  <cp:keywords/>
  <dc:description/>
  <cp:lastModifiedBy>Joao Pimenta</cp:lastModifiedBy>
  <cp:revision>6</cp:revision>
  <cp:lastPrinted>2026-01-27T16:10:00Z</cp:lastPrinted>
  <dcterms:created xsi:type="dcterms:W3CDTF">2026-01-27T17:18:00Z</dcterms:created>
  <dcterms:modified xsi:type="dcterms:W3CDTF">2026-09-21T10:29:21Z</dcterms:modified>
</cp:coreProperties>
</file>