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ido-identity-orchestrator-서비스-상세-설계서"/>
    <w:p>
      <w:pPr>
        <w:pStyle w:val="Heading1"/>
      </w:pPr>
      <w:r>
        <w:t xml:space="preserve">IdO (Identity Orchestrator) 서비스 상세 설계서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서비스명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(Identity Orchestrator)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오케스트레이션, 기관 Handoff, 프로비저닝, Gateway, 감사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 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3.2, JDK 21, PostgreSQL, Redis,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 (v0.8.8)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IdO는 통합인증 플랫폼의</w:t>
      </w:r>
      <w:r>
        <w:t xml:space="preserve"> </w:t>
      </w:r>
      <w:r>
        <w:rPr>
          <w:bCs/>
          <w:b/>
        </w:rPr>
        <w:t xml:space="preserve">중앙 오케스트레이터</w:t>
      </w:r>
      <w:r>
        <w:t xml:space="preserve">다. 직접 인증 로직을 갖지 않고, 다양한 IdP(NICE, OACX, EzAuth, Keycloak)의 인증 결과를 수신하여 회원 정보 조회·등록·핸드오프·프로비저닝 등 플랫폼 비즈니스 로직을 처리한다.</w:t>
      </w:r>
    </w:p>
    <w:p>
      <w:pPr>
        <w:pStyle w:val="SourceCode"/>
      </w:pPr>
      <w:r>
        <w:rPr>
          <w:rStyle w:val="VerbatimChar"/>
        </w:rPr>
        <w:t xml:space="preserve">외부 IdP ──► Q-Sign(:8081) ──► IdO(:8083) ──► Q-IM(:8082)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기관 시스템 × 68</w:t>
      </w:r>
    </w:p>
    <w:p>
      <w:r>
        <w:pict>
          <v:rect style="width:0;height:1.5pt" o:hralign="center" o:hrstd="t" o:hr="t"/>
        </w:pict>
      </w:r>
    </w:p>
    <w:bookmarkEnd w:id="20"/>
    <w:bookmarkStart w:id="21" w:name="패키지-구조"/>
    <w:p>
      <w:pPr>
        <w:pStyle w:val="Heading2"/>
      </w:pPr>
      <w:r>
        <w:t xml:space="preserve">2. 패키지 구조</w:t>
      </w:r>
    </w:p>
    <w:p>
      <w:pPr>
        <w:pStyle w:val="SourceCode"/>
      </w:pPr>
      <w:r>
        <w:rPr>
          <w:rStyle w:val="VerbatimChar"/>
        </w:rPr>
        <w:t xml:space="preserve">kr.go.smes.ido</w:t>
      </w:r>
      <w:r>
        <w:br/>
      </w:r>
      <w:r>
        <w:rPr>
          <w:rStyle w:val="VerbatimChar"/>
        </w:rPr>
        <w:t xml:space="preserve">├── auth/                   # 인증 결과 수신·처리</w:t>
      </w:r>
      <w:r>
        <w:br/>
      </w:r>
      <w:r>
        <w:rPr>
          <w:rStyle w:val="VerbatimChar"/>
        </w:rPr>
        <w:t xml:space="preserve">│   ├── controller/         # AuthController (NICE, OACX, ci-token 등)</w:t>
      </w:r>
      <w:r>
        <w:br/>
      </w:r>
      <w:r>
        <w:rPr>
          <w:rStyle w:val="VerbatimChar"/>
        </w:rPr>
        <w:t xml:space="preserve">│   ├── service/            # AuthService, NiceAuthService</w:t>
      </w:r>
      <w:r>
        <w:br/>
      </w:r>
      <w:r>
        <w:rPr>
          <w:rStyle w:val="VerbatimChar"/>
        </w:rPr>
        <w:t xml:space="preserve">│   ├── client/             # NiceApiClient, OacxClient, IntegrationAuthClient</w:t>
      </w:r>
      <w:r>
        <w:br/>
      </w:r>
      <w:r>
        <w:rPr>
          <w:rStyle w:val="VerbatimChar"/>
        </w:rPr>
        <w:t xml:space="preserve">│   ├── store/              # NiceAuthSessionStore, NiceTokenStore (Redis)</w:t>
      </w:r>
      <w:r>
        <w:br/>
      </w:r>
      <w:r>
        <w:rPr>
          <w:rStyle w:val="VerbatimChar"/>
        </w:rPr>
        <w:t xml:space="preserve">│   ├── audit/              # AuthAuditService</w:t>
      </w:r>
      <w:r>
        <w:br/>
      </w:r>
      <w:r>
        <w:rPr>
          <w:rStyle w:val="VerbatimChar"/>
        </w:rPr>
        <w:t xml:space="preserve">│   ├── tracing/            # AuthTracingAspect (Micrometer)</w:t>
      </w:r>
      <w:r>
        <w:br/>
      </w:r>
      <w:r>
        <w:rPr>
          <w:rStyle w:val="VerbatimChar"/>
        </w:rPr>
        <w:t xml:space="preserve">│   └── dto/                # 요청/응답 DTO</w:t>
      </w:r>
      <w:r>
        <w:br/>
      </w:r>
      <w:r>
        <w:rPr>
          <w:rStyle w:val="VerbatimChar"/>
        </w:rPr>
        <w:t xml:space="preserve">├── broker/                 # IdP 브로커 (OIDC, non-OIDC)</w:t>
      </w:r>
      <w:r>
        <w:br/>
      </w:r>
      <w:r>
        <w:rPr>
          <w:rStyle w:val="VerbatimChar"/>
        </w:rPr>
        <w:t xml:space="preserve">│   ├── keycloak/           # Keycloak OIDC 콜백·검증</w:t>
      </w:r>
      <w:r>
        <w:br/>
      </w:r>
      <w:r>
        <w:rPr>
          <w:rStyle w:val="VerbatimChar"/>
        </w:rPr>
        <w:t xml:space="preserve">│   ├── nonoidc/            # 비OIDC IdP 중개</w:t>
      </w:r>
      <w:r>
        <w:br/>
      </w:r>
      <w:r>
        <w:rPr>
          <w:rStyle w:val="VerbatimChar"/>
        </w:rPr>
        <w:t xml:space="preserve">│   └── provider/           # ProviderRouter, ProviderConfig</w:t>
      </w:r>
      <w:r>
        <w:br/>
      </w:r>
      <w:r>
        <w:rPr>
          <w:rStyle w:val="VerbatimChar"/>
        </w:rPr>
        <w:t xml:space="preserve">├── gateway/                # Agency Gateway (Inbound/Outbound)</w:t>
      </w:r>
      <w:r>
        <w:br/>
      </w:r>
      <w:r>
        <w:rPr>
          <w:rStyle w:val="VerbatimChar"/>
        </w:rPr>
        <w:t xml:space="preserve">│   ├── AgencyGatewayController.java</w:t>
      </w:r>
      <w:r>
        <w:br/>
      </w:r>
      <w:r>
        <w:rPr>
          <w:rStyle w:val="VerbatimChar"/>
        </w:rPr>
        <w:t xml:space="preserve">│   ├── HmacSignatureFilter.java  ← HMAC-SHA256 서명 검증</w:t>
      </w:r>
      <w:r>
        <w:br/>
      </w:r>
      <w:r>
        <w:rPr>
          <w:rStyle w:val="VerbatimChar"/>
        </w:rPr>
        <w:t xml:space="preserve">│   └── AgencyHmacKeyStore.java</w:t>
      </w:r>
      <w:r>
        <w:br/>
      </w:r>
      <w:r>
        <w:rPr>
          <w:rStyle w:val="VerbatimChar"/>
        </w:rPr>
        <w:t xml:space="preserve">├── handoff/                # Handoff 티켓 발급·검증</w:t>
      </w:r>
      <w:r>
        <w:br/>
      </w:r>
      <w:r>
        <w:rPr>
          <w:rStyle w:val="VerbatimChar"/>
        </w:rPr>
        <w:t xml:space="preserve">│   └── strategy/           # 4가지 Handoff 전략</w:t>
      </w:r>
      <w:r>
        <w:br/>
      </w:r>
      <w:r>
        <w:rPr>
          <w:rStyle w:val="VerbatimChar"/>
        </w:rPr>
        <w:t xml:space="preserve">├── provision/              # 기관 프로비저닝</w:t>
      </w:r>
      <w:r>
        <w:br/>
      </w:r>
      <w:r>
        <w:rPr>
          <w:rStyle w:val="VerbatimChar"/>
        </w:rPr>
        <w:t xml:space="preserve">│   ├── ProvisioningService.java</w:t>
      </w:r>
      <w:r>
        <w:br/>
      </w:r>
      <w:r>
        <w:rPr>
          <w:rStyle w:val="VerbatimChar"/>
        </w:rPr>
        <w:t xml:space="preserve">│   ├── ProvisioningServiceImpl.java  ← Virtual Thread 68 기관 병렬</w:t>
      </w:r>
      <w:r>
        <w:br/>
      </w:r>
      <w:r>
        <w:rPr>
          <w:rStyle w:val="VerbatimChar"/>
        </w:rPr>
        <w:t xml:space="preserve">│   ├── ProvisioningOutboxRelay.java</w:t>
      </w:r>
      <w:r>
        <w:br/>
      </w:r>
      <w:r>
        <w:rPr>
          <w:rStyle w:val="VerbatimChar"/>
        </w:rPr>
        <w:t xml:space="preserve">│   └── dto/ProvisioningEventType.java</w:t>
      </w:r>
      <w:r>
        <w:br/>
      </w:r>
      <w:r>
        <w:rPr>
          <w:rStyle w:val="VerbatimChar"/>
        </w:rPr>
        <w:t xml:space="preserve">├── kafka/                  # Kafka Consumer (QimEvent, QsignAuth)</w:t>
      </w:r>
      <w:r>
        <w:br/>
      </w:r>
      <w:r>
        <w:rPr>
          <w:rStyle w:val="VerbatimChar"/>
        </w:rPr>
        <w:t xml:space="preserve">├── qim/sp/                 # Q-IM SP Receiver (기관 → Q-IM 이벤트 수신)</w:t>
      </w:r>
      <w:r>
        <w:br/>
      </w:r>
      <w:r>
        <w:rPr>
          <w:rStyle w:val="VerbatimChar"/>
        </w:rPr>
        <w:t xml:space="preserve">├── sso/                    # Cross-Agency SSO (CAST Token)</w:t>
      </w:r>
      <w:r>
        <w:br/>
      </w:r>
      <w:r>
        <w:rPr>
          <w:rStyle w:val="VerbatimChar"/>
        </w:rPr>
        <w:t xml:space="preserve">├── webhook/                # Webhook 발송 Outbox 릴레이</w:t>
      </w:r>
      <w:r>
        <w:br/>
      </w:r>
      <w:r>
        <w:rPr>
          <w:rStyle w:val="VerbatimChar"/>
        </w:rPr>
        <w:t xml:space="preserve">├── slo/                    # SLO 지표 수집·조회</w:t>
      </w:r>
      <w:r>
        <w:br/>
      </w:r>
      <w:r>
        <w:rPr>
          <w:rStyle w:val="VerbatimChar"/>
        </w:rPr>
        <w:t xml:space="preserve">├── ratelimit/              # Rate Limiting (Agency, Auth)</w:t>
      </w:r>
      <w:r>
        <w:br/>
      </w:r>
      <w:r>
        <w:rPr>
          <w:rStyle w:val="VerbatimChar"/>
        </w:rPr>
        <w:t xml:space="preserve">├── fe/                     # FE 세션 관리</w:t>
      </w:r>
      <w:r>
        <w:br/>
      </w:r>
      <w:r>
        <w:rPr>
          <w:rStyle w:val="VerbatimChar"/>
        </w:rPr>
        <w:t xml:space="preserve">├── admin/                  # 기관 관리자 API</w:t>
      </w:r>
      <w:r>
        <w:br/>
      </w:r>
      <w:r>
        <w:rPr>
          <w:rStyle w:val="VerbatimChar"/>
        </w:rPr>
        <w:t xml:space="preserve">├── ext/                    # ExtProxyController (FE → Q-IM Forward Proxy)</w:t>
      </w:r>
      <w:r>
        <w:br/>
      </w:r>
      <w:r>
        <w:rPr>
          <w:rStyle w:val="VerbatimChar"/>
        </w:rPr>
        <w:t xml:space="preserve">└── config/                 # 설정 (Kafka, Redis, Security 등)</w:t>
      </w:r>
    </w:p>
    <w:p>
      <w:r>
        <w:pict>
          <v:rect style="width:0;height:1.5pt" o:hralign="center" o:hrstd="t" o:hr="t"/>
        </w:pict>
      </w:r>
    </w:p>
    <w:bookmarkEnd w:id="21"/>
    <w:bookmarkStart w:id="28" w:name="핵심-컴포넌트-상세"/>
    <w:p>
      <w:pPr>
        <w:pStyle w:val="Heading2"/>
      </w:pPr>
      <w:r>
        <w:t xml:space="preserve">3. 핵심 컴포넌트 상세</w:t>
      </w:r>
    </w:p>
    <w:bookmarkStart w:id="22" w:name="authcontroller-인증-수신-api"/>
    <w:p>
      <w:pPr>
        <w:pStyle w:val="Heading3"/>
      </w:pPr>
      <w:r>
        <w:t xml:space="preserve">3.1 AuthController — 인증 수신 API</w:t>
      </w:r>
    </w:p>
    <w:p>
      <w:pPr>
        <w:pStyle w:val="FirstParagraph"/>
      </w:pPr>
      <w:r>
        <w:rPr>
          <w:bCs/>
          <w:b/>
        </w:rPr>
        <w:t xml:space="preserve">엔드포인트 목록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인증 완료 콜백 수신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/api/v1/auth/ci-token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AES-GCM → ciToken(JWT) 교환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/api/v1/auth/nice/ci-check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CI 기반 회원 존재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/api/v1/auth/nice/phone-auth-url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휴대폰 인증 URL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/api/v1/auth/nice/phone-auth-result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인증 결과 수신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/api/v1/auth/oacx/access-info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접근 정보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/api/v1/auth/oacx/easysign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간편인증 결과 처리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AuthService 데이터 흐름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AuthController.ciTokenExchange(encryptedCi)</w:t>
      </w:r>
      <w:r>
        <w:br/>
      </w:r>
      <w:r>
        <w:rPr>
          <w:rStyle w:val="VerbatimChar"/>
        </w:rPr>
        <w:t xml:space="preserve">  → AesSharedKeyDecryptor.decrypt(encryptedCi)  ← AES-GCM 공유 키</w:t>
      </w:r>
      <w:r>
        <w:br/>
      </w:r>
      <w:r>
        <w:rPr>
          <w:rStyle w:val="VerbatimChar"/>
        </w:rPr>
        <w:t xml:space="preserve">  → Q-IM CI 조회 (ImApiOutAdapter → QimClient)</w:t>
      </w:r>
      <w:r>
        <w:br/>
      </w:r>
      <w:r>
        <w:rPr>
          <w:rStyle w:val="VerbatimChar"/>
        </w:rPr>
        <w:t xml:space="preserve">  → ciToken(JWT) 발급</w:t>
      </w:r>
      <w:r>
        <w:br/>
      </w:r>
      <w:r>
        <w:rPr>
          <w:rStyle w:val="VerbatimChar"/>
        </w:rPr>
        <w:t xml:space="preserve">  → 응답</w:t>
      </w:r>
    </w:p>
    <w:bookmarkEnd w:id="22"/>
    <w:bookmarkStart w:id="23" w:name="provisioningserviceimpl-전-기관-병렬-프로비저닝"/>
    <w:p>
      <w:pPr>
        <w:pStyle w:val="Heading3"/>
      </w:pPr>
      <w:r>
        <w:t xml:space="preserve">3.2 ProvisioningServiceImpl — 전 기관 병렬 프로비저닝</w:t>
      </w:r>
    </w:p>
    <w:p>
      <w:pPr>
        <w:pStyle w:val="SourceCode"/>
      </w:pPr>
      <w:r>
        <w:rPr>
          <w:rStyle w:val="CommentTok"/>
        </w:rPr>
        <w:t xml:space="preserve">// 핵심 설계</w:t>
      </w:r>
      <w:r>
        <w:br/>
      </w: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triggerProvisioning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Feature Flag 가드 (F-20: IDO_PROVISIONING_ENABLED)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Dry-run 모드 (F-22: IDO_PROVISIONING_DRY_RUN)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중복 트리거 방지 (sourceEventId 기반)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활성 PROVISIONING 엔드포인트 전체 조회 (최대 68개)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JDK 21 Virtual Thread 병렬 HTTP POST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newVirtualThreadPerTaskExecutor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68개 기관 동시 발송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성공 → COMPLETED, 실패 → PENDING (ProvisioningOutboxRelay 재시도)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Feature Flags</w:t>
      </w:r>
      <w:r>
        <w:t xml:space="preserve">:</w:t>
      </w:r>
      <w:r>
        <w:t xml:space="preserve"> </w:t>
      </w:r>
      <w:r>
        <w:t xml:space="preserve">| 플래그 | 기본값 | 설명 |</w:t>
      </w:r>
      <w:r>
        <w:t xml:space="preserve"> </w:t>
      </w:r>
      <w:r>
        <w:t xml:space="preserve">|——–|——–|——|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IDO_PROVISIONING_ENABLED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 프로비저닝 On/Off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IDO_PROVISIONING_DRY_RUN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 HTTP 미발행 관찰 모드 |</w:t>
      </w:r>
    </w:p>
    <w:bookmarkEnd w:id="23"/>
    <w:bookmarkStart w:id="24" w:name="X0dc26d815fa7dccaa8a439d47f896ac8b6284a7"/>
    <w:p>
      <w:pPr>
        <w:pStyle w:val="Heading3"/>
      </w:pPr>
      <w:r>
        <w:t xml:space="preserve">3.3 HmacSignatureFilter — HMAC-SHA256 Gateway 인증</w:t>
      </w:r>
    </w:p>
    <w:p>
      <w:pPr>
        <w:pStyle w:val="SourceCode"/>
      </w:pPr>
      <w:r>
        <w:rPr>
          <w:rStyle w:val="CommentTok"/>
        </w:rPr>
        <w:t xml:space="preserve">// 타이밍 공격 방어 핵심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MessageDigest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received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sendUnauthorized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검증 순서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X-Hmac-Timestamp</w:t>
      </w:r>
      <w:r>
        <w:t xml:space="preserve"> </w:t>
      </w:r>
      <w:r>
        <w:t xml:space="preserve">유효성 (±5분)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X-Hmac-Nonce</w:t>
      </w:r>
      <w:r>
        <w:t xml:space="preserve"> </w:t>
      </w:r>
      <w:r>
        <w:t xml:space="preserve">중복 검사 (Redis)</w:t>
      </w:r>
      <w:r>
        <w:t xml:space="preserve"> </w:t>
      </w:r>
      <w:r>
        <w:t xml:space="preserve">3. HMAC-SHA256 서명 재계산 + 상수 시간 비교</w:t>
      </w:r>
    </w:p>
    <w:bookmarkEnd w:id="24"/>
    <w:bookmarkStart w:id="25" w:name="handoffservice-4가지-handoff-전략"/>
    <w:p>
      <w:pPr>
        <w:pStyle w:val="Heading3"/>
      </w:pPr>
      <w:r>
        <w:t xml:space="preserve">3.4 HandoffService — 4가지 Handoff 전략</w:t>
      </w:r>
    </w:p>
    <w:p>
      <w:pPr>
        <w:pStyle w:val="SourceCode"/>
      </w:pPr>
      <w:r>
        <w:rPr>
          <w:rStyle w:val="CommentTok"/>
        </w:rPr>
        <w:t xml:space="preserve">// HandoffStrategyFactory.java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"APACHE_GATE"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ApacheGateHandoffStrategy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BridgeHandoffStrategy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DirectHandoffStrategy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"INTERNAL_SSO"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InternalSsoHandoffStrategy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SSO 게이트웨이 경유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브릿지 서버 경유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기관에 직접 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Token 기반 내부 SSO</w:t>
            </w:r>
          </w:p>
        </w:tc>
      </w:tr>
    </w:tbl>
    <w:bookmarkEnd w:id="25"/>
    <w:bookmarkStart w:id="26" w:name="qimeventconsumer-kafka-이벤트-소비"/>
    <w:p>
      <w:pPr>
        <w:pStyle w:val="Heading3"/>
      </w:pPr>
      <w:r>
        <w:t xml:space="preserve">3.5 QimEventConsumer — Kafka 이벤트 소비</w:t>
      </w:r>
    </w:p>
    <w:p>
      <w:pPr>
        <w:pStyle w:val="SourceCode"/>
      </w:pPr>
      <w:r>
        <w:rPr>
          <w:rStyle w:val="AttributeTok"/>
        </w:rPr>
        <w:t xml:space="preserve">@KafkaListener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"qim.user.events"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containerFactory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"qimMemberListenerContainerFactory"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onQimEvent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ConsumerRecord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"eventType"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프로비저닝 트리거 (4종)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isProvisioningTriggerEvent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provisioningService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triggerProvisioning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탈퇴 처리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"MEMBER_WITHDRAWN"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slocontroller-slo-지표-조회"/>
    <w:p>
      <w:pPr>
        <w:pStyle w:val="Heading3"/>
      </w:pPr>
      <w:r>
        <w:t xml:space="preserve">3.6 SloController — SLO 지표 조회</w:t>
      </w:r>
    </w:p>
    <w:p>
      <w:pPr>
        <w:pStyle w:val="SourceCode"/>
      </w:pPr>
      <w:r>
        <w:rPr>
          <w:rStyle w:val="VerbatimChar"/>
        </w:rPr>
        <w:t xml:space="preserve">GET /internal/slo/metrics</w:t>
      </w:r>
      <w:r>
        <w:br/>
      </w:r>
      <w:r>
        <w:rPr>
          <w:rStyle w:val="VerbatimChar"/>
        </w:rPr>
        <w:t xml:space="preserve">  → SloService.collect()</w:t>
      </w:r>
      <w:r>
        <w:br/>
      </w:r>
      <w:r>
        <w:rPr>
          <w:rStyle w:val="VerbatimChar"/>
        </w:rPr>
        <w:t xml:space="preserve">    → Micrometer MeterRegistry 집계</w:t>
      </w:r>
      <w:r>
        <w:br/>
      </w:r>
      <w:r>
        <w:rPr>
          <w:rStyle w:val="VerbatimChar"/>
        </w:rPr>
        <w:t xml:space="preserve">    → 인증 성공률, P99 응답시간, 에러율 반환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b-스키마-ido-주요-테이블"/>
    <w:p>
      <w:pPr>
        <w:pStyle w:val="Heading2"/>
      </w:pPr>
      <w:r>
        <w:t xml:space="preserve">4. DB 스키마 (IdO — 주요 테이블)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발행 Outbox (감사 이벤트)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ido.provisioning_outbox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HTTP 발송 Outbox (V18 CHECK 제약)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ido.fe_session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세션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티켓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ido.agency_meta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메타 정보 (HMAC 키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ido.agency_endpoint_registry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HTTPS 엔드포인트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ido.broker_audit_log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브로커 감사 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ido.gateway_inbound_audit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Gateway 수신 감사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ido.webhook_dispatch_outbox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발송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ido.processed_event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멱등성 (중복 소비 방지)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ido.crypto_key_registry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 키 버전 레지스트리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ido.auth_result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결과 캐시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환경-변수-설정"/>
    <w:p>
      <w:pPr>
        <w:pStyle w:val="Heading2"/>
      </w:pPr>
      <w:r>
        <w:t xml:space="preserve">5. 환경 변수 / 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서버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IDO_QIM_EXT_API_KEY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External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IDO_PROVISIONING_ENABLED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프로비저닝 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IDO_PROVISIONING_DRY_RUN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호스트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KAFKA_BOOTSTRAP_SERVERS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브로커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NICE_API_BASE_URL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API 기본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OACX_BASE_URL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API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모니터링-엔드포인트"/>
    <w:p>
      <w:pPr>
        <w:pStyle w:val="Heading2"/>
      </w:pPr>
      <w:r>
        <w:t xml:space="preserve">6. 모니터링 엔드포인트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/actuator/health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헬스체크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/actuator/metrics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Micrometer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/actuator/prometheus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스크레이핑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/internal/slo/metrics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지표 (내부용)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/internal/features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 상태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2026-05-15T02:36:36Z</dcterms:created>
  <dcterms:modified xsi:type="dcterms:W3CDTF">2026-05-15T02:36:36Z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