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comments.xml" ContentType="application/vnd.openxmlformats-officedocument.wordprocessingml.comments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00" w:rsidRDefault="00657100" w:rsidP="00657100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 w:rsidRPr="00657100">
        <w:rPr>
          <w:rFonts w:ascii="Arial" w:hAnsi="Arial" w:cs="Arial"/>
          <w:b w:val="0"/>
          <w:bCs w:val="0"/>
          <w:color w:val="222222"/>
          <w:sz w:val="39"/>
          <w:szCs w:val="39"/>
        </w:rPr>
        <w:t xml:space="preserve">1/12 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>¿Cuál es el programa Presupuestal?</w:t>
      </w:r>
    </w:p>
    <w:p w:rsidR="00657100" w:rsidRDefault="00657100" w:rsidP="00657100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</w:p>
    <w:p w:rsidR="00657100" w:rsidRPr="00657100" w:rsidRDefault="00657100" w:rsidP="00657100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</w:pPr>
      <w:r w:rsidRPr="00657100"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>Se sugiere modificar a:</w:t>
      </w:r>
    </w:p>
    <w:p w:rsidR="00657100" w:rsidRPr="00657100" w:rsidRDefault="00657100" w:rsidP="00657100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</w:pPr>
    </w:p>
    <w:p w:rsidR="00657100" w:rsidRDefault="00657100" w:rsidP="00657100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 w:rsidRPr="00657100"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>S</w:t>
      </w:r>
      <w:r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>eleccione</w:t>
      </w:r>
      <w:r w:rsidRPr="00657100"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 xml:space="preserve"> clave y nombre del Programa presupuestario.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 xml:space="preserve"> </w:t>
      </w:r>
    </w:p>
    <w:p w:rsidR="00657100" w:rsidRDefault="00657100" w:rsidP="00657100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</w:p>
    <w:p w:rsidR="00657100" w:rsidRPr="00657100" w:rsidRDefault="00657100" w:rsidP="00657100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  <w:r w:rsidRPr="00657100">
        <w:rPr>
          <w:rFonts w:eastAsia="Times New Roman"/>
          <w:b/>
          <w:bCs/>
          <w:color w:val="222222"/>
          <w:sz w:val="39"/>
          <w:szCs w:val="39"/>
          <w:lang w:eastAsia="es-MX"/>
        </w:rPr>
        <w:t>2/12</w:t>
      </w:r>
      <w:r>
        <w:rPr>
          <w:rFonts w:ascii="Arial" w:eastAsia="Times New Roman" w:hAnsi="Arial" w:cs="Arial"/>
          <w:color w:val="222222"/>
          <w:sz w:val="39"/>
          <w:szCs w:val="39"/>
          <w:lang w:eastAsia="es-MX"/>
        </w:rPr>
        <w:t xml:space="preserve">.- </w:t>
      </w:r>
      <w:r w:rsidRPr="00657100">
        <w:rPr>
          <w:rFonts w:ascii="Arial" w:eastAsia="Times New Roman" w:hAnsi="Arial" w:cs="Arial"/>
          <w:color w:val="222222"/>
          <w:sz w:val="39"/>
          <w:szCs w:val="39"/>
          <w:lang w:eastAsia="es-MX"/>
        </w:rPr>
        <w:t>¿Cuál es el o los sujetos de derecho que atiende el programa?</w:t>
      </w:r>
    </w:p>
    <w:p w:rsidR="00657100" w:rsidRPr="00657100" w:rsidRDefault="00657100" w:rsidP="00657100">
      <w:pPr>
        <w:shd w:val="clear" w:color="auto" w:fill="FFFFFF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>
        <w:t xml:space="preserve"> </w: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br/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.05pt;height:18.15pt" o:ole="">
            <v:imagedata r:id="rId5" o:title=""/>
          </v:shape>
          <w:control r:id="rId6" w:name="DefaultOcxName" w:shapeid="_x0000_i1063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Niñas y niños de 0 a 11 años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62" type="#_x0000_t75" style="width:20.05pt;height:18.15pt" o:ole="">
            <v:imagedata r:id="rId5" o:title=""/>
          </v:shape>
          <w:control r:id="rId7" w:name="DefaultOcxName1" w:shapeid="_x0000_i1062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Adolescentes de 12 a 17 años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61" type="#_x0000_t75" style="width:20.05pt;height:18.15pt" o:ole="">
            <v:imagedata r:id="rId5" o:title=""/>
          </v:shape>
          <w:control r:id="rId8" w:name="DefaultOcxName2" w:shapeid="_x0000_i1061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Jóvenes de 18 a 29 años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60" type="#_x0000_t75" style="width:20.05pt;height:18.15pt" o:ole="">
            <v:imagedata r:id="rId5" o:title=""/>
          </v:shape>
          <w:control r:id="rId9" w:name="DefaultOcxName3" w:shapeid="_x0000_i1060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Mujeres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9" type="#_x0000_t75" style="width:20.05pt;height:18.15pt" o:ole="">
            <v:imagedata r:id="rId5" o:title=""/>
          </v:shape>
          <w:control r:id="rId10" w:name="DefaultOcxName4" w:shapeid="_x0000_i1059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mayores 60 o más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8" type="#_x0000_t75" style="width:20.05pt;height:18.15pt" o:ole="">
            <v:imagedata r:id="rId5" o:title=""/>
          </v:shape>
          <w:control r:id="rId11" w:name="DefaultOcxName5" w:shapeid="_x0000_i1058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con discapacidad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7" type="#_x0000_t75" style="width:20.05pt;height:18.15pt" o:ole="">
            <v:imagedata r:id="rId5" o:title=""/>
          </v:shape>
          <w:control r:id="rId12" w:name="DefaultOcxName6" w:shapeid="_x0000_i1057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indígenas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6" type="#_x0000_t75" style="width:20.05pt;height:18.15pt" o:ole="">
            <v:imagedata r:id="rId5" o:title=""/>
          </v:shape>
          <w:control r:id="rId13" w:name="DefaultOcxName7" w:shapeid="_x0000_i1056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jornaleras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5" type="#_x0000_t75" style="width:20.05pt;height:18.15pt" o:ole="">
            <v:imagedata r:id="rId5" o:title=""/>
          </v:shape>
          <w:control r:id="rId14" w:name="DefaultOcxName8" w:shapeid="_x0000_i1055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migrantes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4" type="#_x0000_t75" style="width:20.05pt;height:18.15pt" o:ole="">
            <v:imagedata r:id="rId5" o:title=""/>
          </v:shape>
          <w:control r:id="rId15" w:name="DefaultOcxName9" w:shapeid="_x0000_i1054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Personas adultas de 30 a 59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3" type="#_x0000_t75" style="width:20.05pt;height:18.15pt" o:ole="">
            <v:imagedata r:id="rId5" o:title=""/>
          </v:shape>
          <w:control r:id="rId16" w:name="DefaultOcxName10" w:shapeid="_x0000_i1053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Familias o comunidades</w:t>
      </w:r>
    </w:p>
    <w:p w:rsidR="00657100" w:rsidRPr="00657100" w:rsidRDefault="00657100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2" type="#_x0000_t75" style="width:20.05pt;height:18.15pt" o:ole="">
            <v:imagedata r:id="rId5" o:title=""/>
          </v:shape>
          <w:control r:id="rId17" w:name="DefaultOcxName11" w:shapeid="_x0000_i1052"/>
        </w:object>
      </w:r>
      <w:r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Organizaciones de la sociedad civil</w:t>
      </w:r>
    </w:p>
    <w:p w:rsidR="00657100" w:rsidRDefault="009A589E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8C26C" wp14:editId="4C478BD7">
                <wp:simplePos x="0" y="0"/>
                <wp:positionH relativeFrom="column">
                  <wp:posOffset>-38100</wp:posOffset>
                </wp:positionH>
                <wp:positionV relativeFrom="paragraph">
                  <wp:posOffset>240030</wp:posOffset>
                </wp:positionV>
                <wp:extent cx="142875" cy="206375"/>
                <wp:effectExtent l="0" t="0" r="28575" b="222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3pt;margin-top:18.9pt;width:11.25pt;height: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657100"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51" type="#_x0000_t75" style="width:20.05pt;height:18.15pt" o:ole="">
            <v:imagedata r:id="rId5" o:title=""/>
          </v:shape>
          <w:control r:id="rId18" w:name="DefaultOcxName12" w:shapeid="_x0000_i1051"/>
        </w:object>
      </w:r>
      <w:r w:rsidR="00657100" w:rsidRPr="00657100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Otro</w:t>
      </w:r>
    </w:p>
    <w:p w:rsidR="009A589E" w:rsidRPr="009A589E" w:rsidRDefault="009A589E" w:rsidP="009A589E">
      <w:pPr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commentRangeStart w:id="0"/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    </w: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 xml:space="preserve">No aplica </w:t>
      </w:r>
      <w:commentRangeEnd w:id="0"/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commentReference w:id="0"/>
      </w:r>
    </w:p>
    <w:p w:rsidR="009A589E" w:rsidRPr="00657100" w:rsidRDefault="009A589E" w:rsidP="00657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</w:p>
    <w:p w:rsidR="008E0F7B" w:rsidRDefault="008E0F7B"/>
    <w:p w:rsidR="008E0F7B" w:rsidRDefault="008E0F7B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</w:p>
    <w:p w:rsidR="007A76D2" w:rsidRDefault="007A76D2" w:rsidP="007A76D2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>
        <w:rPr>
          <w:rStyle w:val="Textoennegrita"/>
          <w:rFonts w:ascii="Arial" w:hAnsi="Arial" w:cs="Arial"/>
          <w:color w:val="999999"/>
        </w:rPr>
        <w:lastRenderedPageBreak/>
        <w:t>3/12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>¿El programa presupuestario está alineado a algún derecho humano-social?</w:t>
      </w:r>
    </w:p>
    <w:p w:rsidR="007A76D2" w:rsidRDefault="007A76D2" w:rsidP="007A76D2">
      <w:pPr>
        <w:shd w:val="clear" w:color="auto" w:fill="FFFFFF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</w:rPr>
        <w:object w:dxaOrig="405" w:dyaOrig="360">
          <v:shape id="_x0000_i1176" type="#_x0000_t75" style="width:18.15pt;height:18.15pt" o:ole="">
            <v:imagedata r:id="rId20" o:title=""/>
          </v:shape>
          <w:control r:id="rId21" w:name="DefaultOcxName14" w:shapeid="_x0000_i1176"/>
        </w:object>
      </w:r>
      <w:r>
        <w:rPr>
          <w:rFonts w:ascii="Arial" w:hAnsi="Arial" w:cs="Arial"/>
          <w:color w:val="555555"/>
        </w:rPr>
        <w:t>Si</w:t>
      </w:r>
    </w:p>
    <w:p w:rsidR="007A76D2" w:rsidRDefault="007A76D2" w:rsidP="007A76D2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77" type="#_x0000_t75" style="width:18.15pt;height:18.15pt" o:ole="">
            <v:imagedata r:id="rId20" o:title=""/>
          </v:shape>
          <w:control r:id="rId22" w:name="DefaultOcxName13" w:shapeid="_x0000_i1177"/>
        </w:object>
      </w:r>
      <w:r>
        <w:rPr>
          <w:rFonts w:ascii="Arial" w:hAnsi="Arial" w:cs="Arial"/>
          <w:color w:val="555555"/>
        </w:rPr>
        <w:t>No</w:t>
      </w:r>
    </w:p>
    <w:p w:rsidR="007A76D2" w:rsidRDefault="007A76D2" w:rsidP="007A76D2">
      <w:pPr>
        <w:pStyle w:val="Ttulo6"/>
        <w:shd w:val="clear" w:color="auto" w:fill="FFFFFF"/>
        <w:spacing w:before="150" w:after="150"/>
        <w:rPr>
          <w:rFonts w:ascii="inherit" w:hAnsi="inherit" w:cs="Arial"/>
          <w:color w:val="222222"/>
        </w:rPr>
      </w:pPr>
      <w:r>
        <w:rPr>
          <w:rFonts w:ascii="inherit" w:hAnsi="inherit" w:cs="Arial"/>
          <w:b/>
          <w:bCs/>
          <w:color w:val="222222"/>
        </w:rPr>
        <w:t>*Puede seleccionar varias</w:t>
      </w:r>
    </w:p>
    <w:p w:rsidR="007A76D2" w:rsidRDefault="007A76D2" w:rsidP="007A76D2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78" type="#_x0000_t75" style="width:18.15pt;height:18.15pt" o:ole="">
            <v:imagedata r:id="rId20" o:title=""/>
          </v:shape>
          <w:control r:id="rId23" w:name="DefaultOcxName211" w:shapeid="_x0000_i1178"/>
        </w:object>
      </w:r>
      <w:r>
        <w:rPr>
          <w:rFonts w:ascii="Arial" w:hAnsi="Arial" w:cs="Arial"/>
          <w:color w:val="555555"/>
        </w:rPr>
        <w:t>A la salud y deporte</w:t>
      </w:r>
      <w:r>
        <w:rPr>
          <w:rFonts w:ascii="Arial" w:hAnsi="Arial" w:cs="Arial"/>
          <w:color w:val="555555"/>
        </w:rPr>
        <w:object w:dxaOrig="405" w:dyaOrig="360">
          <v:shape id="_x0000_i1179" type="#_x0000_t75" style="width:18.15pt;height:18.15pt" o:ole="">
            <v:imagedata r:id="rId20" o:title=""/>
          </v:shape>
          <w:control r:id="rId24" w:name="DefaultOcxName36" w:shapeid="_x0000_i1179"/>
        </w:object>
      </w:r>
      <w:r>
        <w:rPr>
          <w:rFonts w:ascii="Arial" w:hAnsi="Arial" w:cs="Arial"/>
          <w:color w:val="555555"/>
        </w:rPr>
        <w:t>A la seguridad social</w:t>
      </w:r>
      <w:r>
        <w:rPr>
          <w:rFonts w:ascii="Arial" w:hAnsi="Arial" w:cs="Arial"/>
          <w:color w:val="555555"/>
        </w:rPr>
        <w:object w:dxaOrig="405" w:dyaOrig="360">
          <v:shape id="_x0000_i1180" type="#_x0000_t75" style="width:18.15pt;height:18.15pt" o:ole="">
            <v:imagedata r:id="rId20" o:title=""/>
          </v:shape>
          <w:control r:id="rId25" w:name="DefaultOcxName44" w:shapeid="_x0000_i1180"/>
        </w:object>
      </w:r>
      <w:r>
        <w:rPr>
          <w:rFonts w:ascii="Arial" w:hAnsi="Arial" w:cs="Arial"/>
          <w:color w:val="555555"/>
        </w:rPr>
        <w:t>Al trabajo y el goce de sus condiciones equitativas y satisfactorias</w:t>
      </w:r>
      <w:r>
        <w:rPr>
          <w:rFonts w:ascii="Arial" w:hAnsi="Arial" w:cs="Arial"/>
          <w:color w:val="555555"/>
        </w:rPr>
        <w:object w:dxaOrig="405" w:dyaOrig="360">
          <v:shape id="_x0000_i1181" type="#_x0000_t75" style="width:18.15pt;height:18.15pt" o:ole="">
            <v:imagedata r:id="rId20" o:title=""/>
          </v:shape>
          <w:control r:id="rId26" w:name="DefaultOcxName54" w:shapeid="_x0000_i1181"/>
        </w:object>
      </w:r>
      <w:r>
        <w:rPr>
          <w:rFonts w:ascii="Arial" w:hAnsi="Arial" w:cs="Arial"/>
          <w:color w:val="555555"/>
        </w:rPr>
        <w:t>A la alimentación y nutrición</w:t>
      </w:r>
      <w:r>
        <w:rPr>
          <w:rFonts w:ascii="Arial" w:hAnsi="Arial" w:cs="Arial"/>
          <w:color w:val="555555"/>
        </w:rPr>
        <w:object w:dxaOrig="405" w:dyaOrig="360">
          <v:shape id="_x0000_i1182" type="#_x0000_t75" style="width:18.15pt;height:18.15pt" o:ole="">
            <v:imagedata r:id="rId20" o:title=""/>
          </v:shape>
          <w:control r:id="rId27" w:name="DefaultOcxName64" w:shapeid="_x0000_i1182"/>
        </w:object>
      </w:r>
      <w:r>
        <w:rPr>
          <w:rFonts w:ascii="Arial" w:hAnsi="Arial" w:cs="Arial"/>
          <w:color w:val="555555"/>
        </w:rPr>
        <w:t>A la Educación</w:t>
      </w:r>
      <w:r>
        <w:rPr>
          <w:rFonts w:ascii="Arial" w:hAnsi="Arial" w:cs="Arial"/>
          <w:color w:val="555555"/>
        </w:rPr>
        <w:object w:dxaOrig="405" w:dyaOrig="360">
          <v:shape id="_x0000_i1183" type="#_x0000_t75" style="width:18.15pt;height:18.15pt" o:ole="">
            <v:imagedata r:id="rId20" o:title=""/>
          </v:shape>
          <w:control r:id="rId28" w:name="DefaultOcxName72" w:shapeid="_x0000_i1183"/>
        </w:object>
      </w:r>
      <w:r>
        <w:rPr>
          <w:rFonts w:ascii="Arial" w:hAnsi="Arial" w:cs="Arial"/>
          <w:color w:val="555555"/>
        </w:rPr>
        <w:t>A una vida libre de violencia de género</w:t>
      </w:r>
      <w:r>
        <w:rPr>
          <w:rFonts w:ascii="Arial" w:hAnsi="Arial" w:cs="Arial"/>
          <w:color w:val="555555"/>
        </w:rPr>
        <w:object w:dxaOrig="405" w:dyaOrig="360">
          <v:shape id="_x0000_i1184" type="#_x0000_t75" style="width:18.15pt;height:18.15pt" o:ole="">
            <v:imagedata r:id="rId20" o:title=""/>
          </v:shape>
          <w:control r:id="rId29" w:name="DefaultOcxName82" w:shapeid="_x0000_i1184"/>
        </w:object>
      </w:r>
      <w:r>
        <w:rPr>
          <w:rFonts w:ascii="Arial" w:hAnsi="Arial" w:cs="Arial"/>
          <w:color w:val="555555"/>
        </w:rPr>
        <w:t>A la vivienda</w:t>
      </w:r>
      <w:r>
        <w:rPr>
          <w:rFonts w:ascii="Arial" w:hAnsi="Arial" w:cs="Arial"/>
          <w:color w:val="555555"/>
        </w:rPr>
        <w:object w:dxaOrig="405" w:dyaOrig="360">
          <v:shape id="_x0000_i1185" type="#_x0000_t75" style="width:18.15pt;height:18.15pt" o:ole="">
            <v:imagedata r:id="rId20" o:title=""/>
          </v:shape>
          <w:control r:id="rId30" w:name="DefaultOcxName92" w:shapeid="_x0000_i1185"/>
        </w:object>
      </w:r>
      <w:r>
        <w:rPr>
          <w:rFonts w:ascii="Arial" w:hAnsi="Arial" w:cs="Arial"/>
          <w:color w:val="555555"/>
        </w:rPr>
        <w:t>Al medio ambiente sano</w:t>
      </w:r>
      <w:r>
        <w:rPr>
          <w:rFonts w:ascii="Arial" w:hAnsi="Arial" w:cs="Arial"/>
          <w:color w:val="555555"/>
        </w:rPr>
        <w:object w:dxaOrig="405" w:dyaOrig="360">
          <v:shape id="_x0000_i1186" type="#_x0000_t75" style="width:18.15pt;height:18.15pt" o:ole="">
            <v:imagedata r:id="rId20" o:title=""/>
          </v:shape>
          <w:control r:id="rId31" w:name="DefaultOcxName102" w:shapeid="_x0000_i1186"/>
        </w:object>
      </w:r>
      <w:r>
        <w:rPr>
          <w:rFonts w:ascii="Arial" w:hAnsi="Arial" w:cs="Arial"/>
          <w:color w:val="555555"/>
        </w:rPr>
        <w:t>A la no discriminación en los términos de la Constitución Política de los Estados Unidos Mexicanos, la particular del Estado, la presente ley y demás disposiciones aplicables</w:t>
      </w:r>
      <w:r>
        <w:rPr>
          <w:rFonts w:ascii="Arial" w:hAnsi="Arial" w:cs="Arial"/>
          <w:color w:val="555555"/>
        </w:rPr>
        <w:object w:dxaOrig="405" w:dyaOrig="360">
          <v:shape id="_x0000_i1187" type="#_x0000_t75" style="width:18.15pt;height:18.15pt" o:ole="">
            <v:imagedata r:id="rId20" o:title=""/>
          </v:shape>
          <w:control r:id="rId32" w:name="DefaultOcxName115" w:shapeid="_x0000_i1187"/>
        </w:object>
      </w:r>
      <w:r>
        <w:rPr>
          <w:rFonts w:ascii="Arial" w:hAnsi="Arial" w:cs="Arial"/>
          <w:color w:val="555555"/>
        </w:rPr>
        <w:t>A la infraestructura social básica</w:t>
      </w:r>
      <w:r>
        <w:rPr>
          <w:rFonts w:ascii="Arial" w:hAnsi="Arial" w:cs="Arial"/>
          <w:color w:val="555555"/>
        </w:rPr>
        <w:object w:dxaOrig="405" w:dyaOrig="360">
          <v:shape id="_x0000_i1188" type="#_x0000_t75" style="width:18.15pt;height:18.15pt" o:ole="">
            <v:imagedata r:id="rId20" o:title=""/>
          </v:shape>
          <w:control r:id="rId33" w:name="DefaultOcxName121" w:shapeid="_x0000_i1188"/>
        </w:object>
      </w:r>
      <w:r>
        <w:rPr>
          <w:rFonts w:ascii="Arial" w:hAnsi="Arial" w:cs="Arial"/>
          <w:color w:val="555555"/>
        </w:rPr>
        <w:t>A la participación en los procesos de desarrollo social y humano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</w:p>
    <w:p w:rsidR="0002427B" w:rsidRDefault="0002427B" w:rsidP="0002427B">
      <w:pPr>
        <w:pStyle w:val="Ttulo3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>
        <w:rPr>
          <w:rFonts w:ascii="Arial" w:hAnsi="Arial" w:cs="Arial"/>
          <w:b w:val="0"/>
          <w:bCs w:val="0"/>
          <w:color w:val="222222"/>
          <w:sz w:val="39"/>
          <w:szCs w:val="39"/>
        </w:rPr>
        <w:t>¿El programa atiende población en alguna condición de vulnerabilidad?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</w:rPr>
        <w:object w:dxaOrig="405" w:dyaOrig="360">
          <v:shape id="_x0000_i1160" type="#_x0000_t75" style="width:18.15pt;height:18.15pt" o:ole="">
            <v:imagedata r:id="rId20" o:title=""/>
          </v:shape>
          <w:control r:id="rId34" w:name="DefaultOcxName16" w:shapeid="_x0000_i1160"/>
        </w:object>
      </w:r>
      <w:r>
        <w:rPr>
          <w:rFonts w:ascii="Arial" w:hAnsi="Arial" w:cs="Arial"/>
          <w:color w:val="555555"/>
        </w:rPr>
        <w:t>Si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1" type="#_x0000_t75" style="width:18.15pt;height:18.15pt" o:ole="">
            <v:imagedata r:id="rId20" o:title=""/>
          </v:shape>
          <w:control r:id="rId35" w:name="DefaultOcxName15" w:shapeid="_x0000_i1161"/>
        </w:object>
      </w:r>
      <w:r>
        <w:rPr>
          <w:rFonts w:ascii="Arial" w:hAnsi="Arial" w:cs="Arial"/>
          <w:color w:val="555555"/>
        </w:rPr>
        <w:t>No</w:t>
      </w:r>
    </w:p>
    <w:p w:rsidR="0002427B" w:rsidRDefault="0002427B" w:rsidP="0002427B">
      <w:pPr>
        <w:pStyle w:val="Ttulo6"/>
        <w:shd w:val="clear" w:color="auto" w:fill="FFFFFF"/>
        <w:spacing w:before="150" w:after="150"/>
        <w:rPr>
          <w:rFonts w:ascii="inherit" w:hAnsi="inherit" w:cs="Arial"/>
          <w:color w:val="222222"/>
        </w:rPr>
      </w:pPr>
      <w:r>
        <w:rPr>
          <w:rFonts w:ascii="inherit" w:hAnsi="inherit" w:cs="Arial"/>
          <w:b/>
          <w:bCs/>
          <w:color w:val="222222"/>
        </w:rPr>
        <w:t>*Puede seleccionar varias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2" type="#_x0000_t75" style="width:18.15pt;height:18.15pt" o:ole="">
            <v:imagedata r:id="rId20" o:title=""/>
          </v:shape>
          <w:control r:id="rId36" w:name="DefaultOcxName210" w:shapeid="_x0000_i1162"/>
        </w:object>
      </w:r>
      <w:r>
        <w:rPr>
          <w:rFonts w:ascii="Arial" w:hAnsi="Arial" w:cs="Arial"/>
          <w:color w:val="555555"/>
        </w:rPr>
        <w:t>Personas en condición de pobreza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3" type="#_x0000_t75" style="width:18.15pt;height:18.15pt" o:ole="">
            <v:imagedata r:id="rId20" o:title=""/>
          </v:shape>
          <w:control r:id="rId37" w:name="DefaultOcxName35" w:shapeid="_x0000_i1163"/>
        </w:object>
      </w:r>
      <w:r>
        <w:rPr>
          <w:rFonts w:ascii="Arial" w:hAnsi="Arial" w:cs="Arial"/>
          <w:color w:val="555555"/>
        </w:rPr>
        <w:t>Personas en condición de pobreza extrema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4" type="#_x0000_t75" style="width:18.15pt;height:18.15pt" o:ole="">
            <v:imagedata r:id="rId20" o:title=""/>
          </v:shape>
          <w:control r:id="rId38" w:name="DefaultOcxName43" w:shapeid="_x0000_i1164"/>
        </w:object>
      </w:r>
      <w:r>
        <w:rPr>
          <w:rFonts w:ascii="Arial" w:hAnsi="Arial" w:cs="Arial"/>
          <w:color w:val="555555"/>
        </w:rPr>
        <w:t>Personas en condición vulnerable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5" type="#_x0000_t75" style="width:18.15pt;height:18.15pt" o:ole="">
            <v:imagedata r:id="rId20" o:title=""/>
          </v:shape>
          <w:control r:id="rId39" w:name="DefaultOcxName53" w:shapeid="_x0000_i1165"/>
        </w:object>
      </w:r>
      <w:r>
        <w:rPr>
          <w:rFonts w:ascii="Arial" w:hAnsi="Arial" w:cs="Arial"/>
          <w:color w:val="555555"/>
        </w:rPr>
        <w:t>Personas habitantes de zonas de atención prioritaria estatales</w:t>
      </w:r>
    </w:p>
    <w:p w:rsidR="0002427B" w:rsidRDefault="0002427B" w:rsidP="000242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66" type="#_x0000_t75" style="width:18.15pt;height:18.15pt" o:ole="">
            <v:imagedata r:id="rId20" o:title=""/>
          </v:shape>
          <w:control r:id="rId40" w:name="DefaultOcxName63" w:shapeid="_x0000_i1166"/>
        </w:object>
      </w:r>
      <w:r>
        <w:rPr>
          <w:rFonts w:ascii="Arial" w:hAnsi="Arial" w:cs="Arial"/>
          <w:color w:val="555555"/>
        </w:rPr>
        <w:t>Personas habitantes de zonas de atención prioritaria federales</w:t>
      </w:r>
      <w:r w:rsidR="007A76D2">
        <w:rPr>
          <w:rFonts w:ascii="Arial" w:hAnsi="Arial" w:cs="Arial"/>
          <w:color w:val="555555"/>
        </w:rPr>
        <w:t xml:space="preserve"> </w:t>
      </w:r>
    </w:p>
    <w:p w:rsidR="007A76D2" w:rsidRPr="009A589E" w:rsidRDefault="007A76D2" w:rsidP="007A76D2">
      <w:pPr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color w:val="222222"/>
          <w:sz w:val="39"/>
          <w:szCs w:val="39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56902</wp:posOffset>
                </wp:positionH>
                <wp:positionV relativeFrom="paragraph">
                  <wp:posOffset>47625</wp:posOffset>
                </wp:positionV>
                <wp:extent cx="119269" cy="111318"/>
                <wp:effectExtent l="0" t="0" r="14605" b="2222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4.5pt;margin-top:3.75pt;width:9.4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" fillcolor="#4f81bd [3204]" strokecolor="#243f60 [1604]" strokeweight="2pt"/>
            </w:pict>
          </mc:Fallback>
        </mc:AlternateContent>
      </w:r>
      <w:commentRangeStart w:id="1"/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    </w:t>
      </w:r>
      <w:r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Otro</w: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 xml:space="preserve"> </w:t>
      </w:r>
      <w:commentRangeEnd w:id="1"/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commentReference w:id="1"/>
      </w:r>
    </w:p>
    <w:p w:rsidR="007A76D2" w:rsidRDefault="007A76D2" w:rsidP="0002427B">
      <w:pPr>
        <w:shd w:val="clear" w:color="auto" w:fill="FFFFFF"/>
        <w:rPr>
          <w:rFonts w:ascii="Arial" w:hAnsi="Arial" w:cs="Arial"/>
          <w:color w:val="555555"/>
        </w:rPr>
      </w:pPr>
    </w:p>
    <w:p w:rsidR="008E0F7B" w:rsidRDefault="008E0F7B" w:rsidP="008E0F7B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>
        <w:rPr>
          <w:rStyle w:val="Textoennegrita"/>
          <w:rFonts w:ascii="Arial" w:hAnsi="Arial" w:cs="Arial"/>
          <w:color w:val="999999"/>
        </w:rPr>
        <w:lastRenderedPageBreak/>
        <w:t>5/12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 xml:space="preserve">En cual o cuales de las siguientes </w:t>
      </w:r>
      <w:commentRangeStart w:id="2"/>
      <w:proofErr w:type="spellStart"/>
      <w:r w:rsidRPr="008E0F7B"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>categorias</w:t>
      </w:r>
      <w:commentRangeEnd w:id="2"/>
      <w:proofErr w:type="spellEnd"/>
      <w:r w:rsidR="00F62DE0">
        <w:rPr>
          <w:rStyle w:val="Refdecomentario"/>
          <w:rFonts w:asciiTheme="minorHAnsi" w:eastAsiaTheme="minorHAnsi" w:hAnsiTheme="minorHAnsi" w:cstheme="minorBidi"/>
          <w:b w:val="0"/>
          <w:bCs w:val="0"/>
          <w:lang w:eastAsia="en-US"/>
        </w:rPr>
        <w:commentReference w:id="2"/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 xml:space="preserve"> se clasifican los bienes y/o servicios del programa </w:t>
      </w:r>
      <w:commentRangeStart w:id="3"/>
      <w:r w:rsidRPr="008E0F7B">
        <w:rPr>
          <w:rFonts w:ascii="Arial" w:hAnsi="Arial" w:cs="Arial"/>
          <w:b w:val="0"/>
          <w:bCs w:val="0"/>
          <w:color w:val="222222"/>
          <w:sz w:val="39"/>
          <w:szCs w:val="39"/>
          <w:highlight w:val="yellow"/>
        </w:rPr>
        <w:t>presupuestario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 xml:space="preserve"> </w:t>
      </w:r>
      <w:commentRangeEnd w:id="3"/>
      <w:r w:rsidR="00F62DE0">
        <w:rPr>
          <w:rStyle w:val="Refdecomentario"/>
          <w:rFonts w:asciiTheme="minorHAnsi" w:eastAsiaTheme="minorHAnsi" w:hAnsiTheme="minorHAnsi" w:cstheme="minorBidi"/>
          <w:b w:val="0"/>
          <w:bCs w:val="0"/>
          <w:lang w:eastAsia="en-US"/>
        </w:rPr>
        <w:commentReference w:id="3"/>
      </w:r>
    </w:p>
    <w:p w:rsidR="008E0F7B" w:rsidRDefault="008E0F7B" w:rsidP="008E0F7B">
      <w:pPr>
        <w:pStyle w:val="Ttulo6"/>
        <w:shd w:val="clear" w:color="auto" w:fill="FFFFFF"/>
        <w:spacing w:before="150" w:after="150"/>
        <w:rPr>
          <w:rFonts w:ascii="inherit" w:hAnsi="inherit" w:cs="Arial"/>
          <w:b/>
          <w:bCs/>
          <w:color w:val="222222"/>
          <w:sz w:val="15"/>
          <w:szCs w:val="15"/>
        </w:rPr>
      </w:pPr>
      <w:r>
        <w:rPr>
          <w:rFonts w:ascii="inherit" w:hAnsi="inherit" w:cs="Arial"/>
          <w:b/>
          <w:bCs/>
          <w:color w:val="222222"/>
        </w:rPr>
        <w:t xml:space="preserve">*Seleccione </w:t>
      </w:r>
      <w:commentRangeStart w:id="4"/>
      <w:proofErr w:type="spellStart"/>
      <w:r w:rsidRPr="008E0F7B">
        <w:rPr>
          <w:rFonts w:ascii="inherit" w:hAnsi="inherit" w:cs="Arial"/>
          <w:b/>
          <w:bCs/>
          <w:color w:val="222222"/>
          <w:highlight w:val="yellow"/>
        </w:rPr>
        <w:t>minimo</w:t>
      </w:r>
      <w:proofErr w:type="spellEnd"/>
      <w:r>
        <w:rPr>
          <w:rFonts w:ascii="inherit" w:hAnsi="inherit" w:cs="Arial"/>
          <w:b/>
          <w:bCs/>
          <w:color w:val="222222"/>
        </w:rPr>
        <w:t xml:space="preserve"> </w:t>
      </w:r>
      <w:commentRangeEnd w:id="4"/>
      <w:r w:rsidR="00F62DE0"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4"/>
      </w:r>
      <w:r>
        <w:rPr>
          <w:rFonts w:ascii="inherit" w:hAnsi="inherit" w:cs="Arial"/>
          <w:b/>
          <w:bCs/>
          <w:color w:val="222222"/>
        </w:rPr>
        <w:t xml:space="preserve">una </w:t>
      </w:r>
      <w:commentRangeStart w:id="5"/>
      <w:proofErr w:type="spellStart"/>
      <w:r w:rsidRPr="008E0F7B">
        <w:rPr>
          <w:rFonts w:ascii="inherit" w:hAnsi="inherit" w:cs="Arial"/>
          <w:b/>
          <w:bCs/>
          <w:color w:val="222222"/>
          <w:highlight w:val="yellow"/>
        </w:rPr>
        <w:t>opcion</w:t>
      </w:r>
      <w:proofErr w:type="spellEnd"/>
      <w:r>
        <w:rPr>
          <w:rFonts w:ascii="inherit" w:hAnsi="inherit" w:cs="Arial"/>
          <w:b/>
          <w:bCs/>
          <w:color w:val="222222"/>
        </w:rPr>
        <w:t xml:space="preserve">. </w:t>
      </w:r>
      <w:commentRangeEnd w:id="5"/>
      <w:r w:rsidR="00F62DE0"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5"/>
      </w:r>
      <w:r>
        <w:rPr>
          <w:rFonts w:ascii="inherit" w:hAnsi="inherit" w:cs="Arial"/>
          <w:b/>
          <w:bCs/>
          <w:color w:val="222222"/>
        </w:rPr>
        <w:t>Puede seleccionar varias</w:t>
      </w:r>
    </w:p>
    <w:p w:rsidR="008E0F7B" w:rsidRDefault="008E0F7B" w:rsidP="008E0F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078" type="#_x0000_t75" style="width:18.15pt;height:18.15pt" o:ole="">
            <v:imagedata r:id="rId20" o:title=""/>
          </v:shape>
          <w:control r:id="rId41" w:name="DefaultOcxName18" w:shapeid="_x0000_i1078"/>
        </w:object>
      </w:r>
      <w:r>
        <w:rPr>
          <w:rFonts w:ascii="Arial" w:hAnsi="Arial" w:cs="Arial"/>
          <w:color w:val="555555"/>
        </w:rPr>
        <w:t>El Programa entrega ayudas y subsidios directamente a la población</w:t>
      </w:r>
    </w:p>
    <w:p w:rsidR="008E0F7B" w:rsidRDefault="008E0F7B" w:rsidP="008E0F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079" type="#_x0000_t75" style="width:18.15pt;height:18.15pt" o:ole="">
            <v:imagedata r:id="rId20" o:title=""/>
          </v:shape>
          <w:control r:id="rId42" w:name="DefaultOcxName17" w:shapeid="_x0000_i1079"/>
        </w:object>
      </w:r>
      <w:r>
        <w:rPr>
          <w:rFonts w:ascii="Arial" w:hAnsi="Arial" w:cs="Arial"/>
          <w:color w:val="555555"/>
        </w:rPr>
        <w:t>El Programa se enfoca al desarrollo de capacidades</w:t>
      </w:r>
    </w:p>
    <w:p w:rsidR="008E0F7B" w:rsidRDefault="008E0F7B" w:rsidP="008E0F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080" type="#_x0000_t75" style="width:18.15pt;height:18.15pt" o:ole="">
            <v:imagedata r:id="rId20" o:title=""/>
          </v:shape>
          <w:control r:id="rId43" w:name="DefaultOcxName21" w:shapeid="_x0000_i1080"/>
        </w:object>
      </w:r>
      <w:r>
        <w:rPr>
          <w:rFonts w:ascii="Arial" w:hAnsi="Arial" w:cs="Arial"/>
          <w:color w:val="555555"/>
        </w:rPr>
        <w:t>El Programa se enfoca al desarrollo de servicios públicos</w:t>
      </w:r>
    </w:p>
    <w:p w:rsidR="008E0F7B" w:rsidRDefault="008E0F7B" w:rsidP="008E0F7B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081" type="#_x0000_t75" style="width:18.15pt;height:18.15pt" o:ole="">
            <v:imagedata r:id="rId20" o:title=""/>
          </v:shape>
          <w:control r:id="rId44" w:name="DefaultOcxName31" w:shapeid="_x0000_i1081"/>
        </w:object>
      </w:r>
      <w:r>
        <w:rPr>
          <w:rFonts w:ascii="Arial" w:hAnsi="Arial" w:cs="Arial"/>
          <w:color w:val="555555"/>
        </w:rPr>
        <w:t>El Programa desarrolla infraestructura social</w:t>
      </w:r>
    </w:p>
    <w:p w:rsidR="00F62DE0" w:rsidRDefault="00F62DE0" w:rsidP="008E0F7B">
      <w:pPr>
        <w:shd w:val="clear" w:color="auto" w:fill="FFFFFF"/>
        <w:rPr>
          <w:rFonts w:ascii="Arial" w:hAnsi="Arial" w:cs="Arial"/>
          <w:color w:val="555555"/>
        </w:rPr>
      </w:pPr>
    </w:p>
    <w:p w:rsidR="008E0F7B" w:rsidRDefault="008E0F7B" w:rsidP="008E0F7B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9"/>
          <w:szCs w:val="39"/>
        </w:rPr>
      </w:pPr>
      <w:r>
        <w:rPr>
          <w:rStyle w:val="Textoennegrita"/>
          <w:rFonts w:ascii="Arial" w:hAnsi="Arial" w:cs="Arial"/>
          <w:color w:val="999999"/>
        </w:rPr>
        <w:t>6/12</w:t>
      </w:r>
      <w:r>
        <w:rPr>
          <w:rFonts w:ascii="Arial" w:hAnsi="Arial" w:cs="Arial"/>
          <w:b w:val="0"/>
          <w:bCs w:val="0"/>
          <w:color w:val="222222"/>
          <w:sz w:val="39"/>
          <w:szCs w:val="39"/>
        </w:rPr>
        <w:t>¿El apoyo social se entrega directamente o indirectamente a la población?</w:t>
      </w:r>
    </w:p>
    <w:p w:rsidR="008E0F7B" w:rsidRDefault="008E0F7B" w:rsidP="008E0F7B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 </w:t>
      </w:r>
    </w:p>
    <w:p w:rsidR="008E0F7B" w:rsidRPr="008E0F7B" w:rsidRDefault="008E0F7B" w:rsidP="008E0F7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  <w:r w:rsidRPr="008E0F7B">
        <w:rPr>
          <w:rFonts w:ascii="Arial" w:eastAsia="Times New Roman" w:hAnsi="Arial" w:cs="Arial"/>
          <w:color w:val="999999"/>
          <w:sz w:val="27"/>
          <w:szCs w:val="27"/>
          <w:lang w:eastAsia="es-MX"/>
        </w:rPr>
        <w:t>7/12</w:t>
      </w:r>
      <w:r w:rsidRPr="008E0F7B">
        <w:rPr>
          <w:rFonts w:ascii="Arial" w:eastAsia="Times New Roman" w:hAnsi="Arial" w:cs="Arial"/>
          <w:color w:val="222222"/>
          <w:sz w:val="39"/>
          <w:szCs w:val="39"/>
          <w:lang w:eastAsia="es-MX"/>
        </w:rPr>
        <w:t>¿Con qué frecuencia el programa</w:t>
      </w:r>
      <w:r>
        <w:rPr>
          <w:rFonts w:ascii="Arial" w:eastAsia="Times New Roman" w:hAnsi="Arial" w:cs="Arial"/>
          <w:color w:val="222222"/>
          <w:sz w:val="39"/>
          <w:szCs w:val="39"/>
          <w:lang w:eastAsia="es-MX"/>
        </w:rPr>
        <w:t xml:space="preserve"> </w:t>
      </w:r>
      <w:commentRangeStart w:id="6"/>
      <w:r w:rsidRPr="006A2263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>presupuestario</w:t>
      </w:r>
      <w:commentRangeEnd w:id="6"/>
      <w:r w:rsidR="006A2263">
        <w:rPr>
          <w:rStyle w:val="Refdecomentario"/>
        </w:rPr>
        <w:commentReference w:id="6"/>
      </w:r>
      <w:r w:rsidRPr="008E0F7B">
        <w:rPr>
          <w:rFonts w:ascii="Arial" w:eastAsia="Times New Roman" w:hAnsi="Arial" w:cs="Arial"/>
          <w:color w:val="222222"/>
          <w:sz w:val="39"/>
          <w:szCs w:val="39"/>
          <w:lang w:eastAsia="es-MX"/>
        </w:rPr>
        <w:t xml:space="preserve"> entrega el apoyo social a la misma persona beneficiaria?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86" type="#_x0000_t75" style="width:18.15pt;height:18.15pt" o:ole="">
            <v:imagedata r:id="rId20" o:title=""/>
          </v:shape>
          <w:control r:id="rId45" w:name="DefaultOcxName20" w:shapeid="_x0000_i1086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Única vez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87" type="#_x0000_t75" style="width:18.15pt;height:18.15pt" o:ole="">
            <v:imagedata r:id="rId20" o:title=""/>
          </v:shape>
          <w:control r:id="rId46" w:name="DefaultOcxName19" w:shapeid="_x0000_i1087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Mensual</w:t>
      </w:r>
    </w:p>
    <w:p w:rsidR="008E0F7B" w:rsidRPr="006A2263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555555"/>
          <w:sz w:val="24"/>
          <w:szCs w:val="24"/>
          <w:lang w:eastAsia="es-MX"/>
        </w:rPr>
      </w:pPr>
      <w:r w:rsidRPr="006A2263">
        <w:rPr>
          <w:rFonts w:ascii="Arial" w:eastAsia="Times New Roman" w:hAnsi="Arial" w:cs="Arial"/>
          <w:strike/>
          <w:color w:val="555555"/>
          <w:sz w:val="24"/>
          <w:szCs w:val="24"/>
          <w:highlight w:val="yellow"/>
          <w:lang w:eastAsia="es-MX"/>
        </w:rPr>
        <w:object w:dxaOrig="405" w:dyaOrig="360">
          <v:shape id="_x0000_i1088" type="#_x0000_t75" style="width:18.15pt;height:18.15pt" o:ole="">
            <v:imagedata r:id="rId20" o:title=""/>
          </v:shape>
          <w:control r:id="rId47" w:name="DefaultOcxName22" w:shapeid="_x0000_i1088"/>
        </w:object>
      </w:r>
      <w:r w:rsidRPr="006A2263">
        <w:rPr>
          <w:rFonts w:ascii="Arial" w:eastAsia="Times New Roman" w:hAnsi="Arial" w:cs="Arial"/>
          <w:strike/>
          <w:color w:val="555555"/>
          <w:sz w:val="24"/>
          <w:szCs w:val="24"/>
          <w:highlight w:val="yellow"/>
          <w:lang w:eastAsia="es-MX"/>
        </w:rPr>
        <w:t>Bimensual</w:t>
      </w:r>
      <w:r w:rsidR="006A2263"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t xml:space="preserve">  </w:t>
      </w:r>
      <w:commentRangeStart w:id="8"/>
      <w:r w:rsidR="006A2263"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Bimestral</w:t>
      </w:r>
      <w:commentRangeEnd w:id="8"/>
      <w:r w:rsidR="006A2263">
        <w:rPr>
          <w:rStyle w:val="Refdecomentario"/>
        </w:rPr>
        <w:commentReference w:id="8"/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89" type="#_x0000_t75" style="width:18.15pt;height:18.15pt" o:ole="">
            <v:imagedata r:id="rId20" o:title=""/>
          </v:shape>
          <w:control r:id="rId48" w:name="DefaultOcxName32" w:shapeid="_x0000_i1089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Trimestral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90" type="#_x0000_t75" style="width:18.15pt;height:18.15pt" o:ole="">
            <v:imagedata r:id="rId20" o:title=""/>
          </v:shape>
          <w:control r:id="rId49" w:name="DefaultOcxName41" w:shapeid="_x0000_i1090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Semestral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91" type="#_x0000_t75" style="width:18.15pt;height:18.15pt" o:ole="">
            <v:imagedata r:id="rId20" o:title=""/>
          </v:shape>
          <w:control r:id="rId50" w:name="DefaultOcxName51" w:shapeid="_x0000_i1091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Anual</w:t>
      </w:r>
    </w:p>
    <w:p w:rsidR="008E0F7B" w:rsidRPr="008E0F7B" w:rsidRDefault="008E0F7B" w:rsidP="008E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092" type="#_x0000_t75" style="width:18.15pt;height:18.15pt" o:ole="">
            <v:imagedata r:id="rId20" o:title=""/>
          </v:shape>
          <w:control r:id="rId51" w:name="DefaultOcxName61" w:shapeid="_x0000_i1092"/>
        </w:object>
      </w:r>
      <w:r w:rsidRPr="008E0F7B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Otro</w:t>
      </w:r>
    </w:p>
    <w:p w:rsidR="008E0F7B" w:rsidRDefault="008E0F7B" w:rsidP="008E0F7B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</w:p>
    <w:p w:rsidR="008E0F7B" w:rsidRDefault="008E0F7B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</w:p>
    <w:p w:rsidR="006A2263" w:rsidRPr="006A2263" w:rsidRDefault="006A2263" w:rsidP="006A2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  <w:r w:rsidRPr="006A2263">
        <w:rPr>
          <w:rFonts w:ascii="Arial" w:eastAsia="Times New Roman" w:hAnsi="Arial" w:cs="Arial"/>
          <w:color w:val="999999"/>
          <w:sz w:val="27"/>
          <w:szCs w:val="27"/>
          <w:lang w:eastAsia="es-MX"/>
        </w:rPr>
        <w:lastRenderedPageBreak/>
        <w:t>8/12</w:t>
      </w:r>
      <w:r w:rsidRPr="006A2263">
        <w:rPr>
          <w:rFonts w:ascii="Arial" w:eastAsia="Times New Roman" w:hAnsi="Arial" w:cs="Arial"/>
          <w:color w:val="222222"/>
          <w:sz w:val="39"/>
          <w:szCs w:val="39"/>
          <w:lang w:eastAsia="es-MX"/>
        </w:rPr>
        <w:t>¿El programa presupuestario coadyuva al cumplimiento de alguno de los objetivos de la política de desarrollo social y humano estatal?</w:t>
      </w:r>
    </w:p>
    <w:p w:rsidR="006A2263" w:rsidRPr="006A2263" w:rsidRDefault="006A2263" w:rsidP="006A2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02" type="#_x0000_t75" style="width:18.15pt;height:18.15pt" o:ole="">
            <v:imagedata r:id="rId20" o:title=""/>
          </v:shape>
          <w:control r:id="rId52" w:name="DefaultOcxName23" w:shapeid="_x0000_i1102"/>
        </w:object>
      </w:r>
      <w:r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Si</w:t>
      </w:r>
    </w:p>
    <w:p w:rsidR="006A2263" w:rsidRPr="006A2263" w:rsidRDefault="006A2263" w:rsidP="006A2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03" type="#_x0000_t75" style="width:18.15pt;height:18.15pt" o:ole="">
            <v:imagedata r:id="rId20" o:title=""/>
          </v:shape>
          <w:control r:id="rId53" w:name="DefaultOcxName110" w:shapeid="_x0000_i1103"/>
        </w:object>
      </w:r>
      <w:r w:rsidRPr="006A2263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No</w:t>
      </w: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inherit" w:hAnsi="inherit" w:cs="Arial"/>
          <w:color w:val="999999"/>
        </w:rPr>
      </w:pP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b w:val="0"/>
          <w:bCs w:val="0"/>
          <w:color w:val="222222"/>
          <w:sz w:val="39"/>
          <w:szCs w:val="39"/>
        </w:rPr>
      </w:pPr>
      <w:r>
        <w:rPr>
          <w:rStyle w:val="Textoennegrita"/>
          <w:rFonts w:ascii="inherit" w:hAnsi="inherit" w:cs="Arial"/>
          <w:color w:val="999999"/>
        </w:rPr>
        <w:t>9/12</w:t>
      </w:r>
      <w:r>
        <w:rPr>
          <w:rFonts w:ascii="inherit" w:hAnsi="inherit" w:cs="Arial"/>
          <w:b w:val="0"/>
          <w:bCs w:val="0"/>
          <w:color w:val="222222"/>
          <w:sz w:val="39"/>
          <w:szCs w:val="39"/>
        </w:rPr>
        <w:t>¿Cuál es la procedencia de los recursos destinados al programa presupuestario?</w:t>
      </w:r>
    </w:p>
    <w:p w:rsidR="006A2263" w:rsidRDefault="006A2263" w:rsidP="006A2263">
      <w:pPr>
        <w:pStyle w:val="Ttulo6"/>
        <w:shd w:val="clear" w:color="auto" w:fill="FFFFFF"/>
        <w:spacing w:before="150" w:after="150"/>
        <w:rPr>
          <w:rFonts w:ascii="inherit" w:hAnsi="inherit" w:cs="Arial"/>
          <w:b/>
          <w:bCs/>
          <w:color w:val="222222"/>
          <w:sz w:val="15"/>
          <w:szCs w:val="15"/>
        </w:rPr>
      </w:pPr>
      <w:r>
        <w:rPr>
          <w:rFonts w:ascii="inherit" w:hAnsi="inherit" w:cs="Arial"/>
          <w:b/>
          <w:bCs/>
          <w:color w:val="222222"/>
        </w:rPr>
        <w:t xml:space="preserve">*Seleccione </w:t>
      </w:r>
      <w:commentRangeStart w:id="9"/>
      <w:proofErr w:type="spellStart"/>
      <w:r>
        <w:rPr>
          <w:rFonts w:ascii="inherit" w:hAnsi="inherit" w:cs="Arial"/>
          <w:b/>
          <w:bCs/>
          <w:color w:val="222222"/>
        </w:rPr>
        <w:t>minimo</w:t>
      </w:r>
      <w:proofErr w:type="spellEnd"/>
      <w:r>
        <w:rPr>
          <w:rFonts w:ascii="inherit" w:hAnsi="inherit" w:cs="Arial"/>
          <w:b/>
          <w:bCs/>
          <w:color w:val="222222"/>
        </w:rPr>
        <w:t xml:space="preserve"> </w:t>
      </w:r>
      <w:commentRangeEnd w:id="9"/>
      <w:r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9"/>
      </w:r>
      <w:r>
        <w:rPr>
          <w:rFonts w:ascii="inherit" w:hAnsi="inherit" w:cs="Arial"/>
          <w:b/>
          <w:bCs/>
          <w:color w:val="222222"/>
        </w:rPr>
        <w:t xml:space="preserve">una </w:t>
      </w:r>
      <w:commentRangeStart w:id="10"/>
      <w:proofErr w:type="spellStart"/>
      <w:r>
        <w:rPr>
          <w:rFonts w:ascii="inherit" w:hAnsi="inherit" w:cs="Arial"/>
          <w:b/>
          <w:bCs/>
          <w:color w:val="222222"/>
        </w:rPr>
        <w:t>opcion</w:t>
      </w:r>
      <w:proofErr w:type="spellEnd"/>
      <w:r>
        <w:rPr>
          <w:rFonts w:ascii="inherit" w:hAnsi="inherit" w:cs="Arial"/>
          <w:b/>
          <w:bCs/>
          <w:color w:val="222222"/>
        </w:rPr>
        <w:t xml:space="preserve">. </w:t>
      </w:r>
      <w:commentRangeEnd w:id="10"/>
      <w:r>
        <w:rPr>
          <w:rStyle w:val="Refdecomentario"/>
          <w:rFonts w:asciiTheme="minorHAnsi" w:eastAsiaTheme="minorHAnsi" w:hAnsiTheme="minorHAnsi" w:cstheme="minorBidi"/>
          <w:i w:val="0"/>
          <w:iCs w:val="0"/>
          <w:color w:val="auto"/>
        </w:rPr>
        <w:commentReference w:id="10"/>
      </w:r>
      <w:r>
        <w:rPr>
          <w:rFonts w:ascii="inherit" w:hAnsi="inherit" w:cs="Arial"/>
          <w:b/>
          <w:bCs/>
          <w:color w:val="222222"/>
        </w:rPr>
        <w:t>Puede seleccionar varias</w:t>
      </w:r>
    </w:p>
    <w:p w:rsidR="006A2263" w:rsidRDefault="006A2263" w:rsidP="006A2263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06" type="#_x0000_t75" style="width:18.15pt;height:18.15pt" o:ole="">
            <v:imagedata r:id="rId20" o:title=""/>
          </v:shape>
          <w:control r:id="rId54" w:name="DefaultOcxName25" w:shapeid="_x0000_i1106"/>
        </w:object>
      </w:r>
      <w:r>
        <w:rPr>
          <w:rFonts w:ascii="Arial" w:hAnsi="Arial" w:cs="Arial"/>
          <w:color w:val="555555"/>
        </w:rPr>
        <w:t>Recurso Federal</w:t>
      </w:r>
    </w:p>
    <w:p w:rsidR="006A2263" w:rsidRDefault="006A2263" w:rsidP="006A2263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07" type="#_x0000_t75" style="width:18.15pt;height:18.15pt" o:ole="">
            <v:imagedata r:id="rId20" o:title=""/>
          </v:shape>
          <w:control r:id="rId55" w:name="DefaultOcxName111" w:shapeid="_x0000_i1107"/>
        </w:object>
      </w:r>
      <w:r>
        <w:rPr>
          <w:rFonts w:ascii="Arial" w:hAnsi="Arial" w:cs="Arial"/>
          <w:color w:val="555555"/>
        </w:rPr>
        <w:t>Recurso Estatal</w:t>
      </w:r>
    </w:p>
    <w:p w:rsidR="006A2263" w:rsidRDefault="006A2263" w:rsidP="006A2263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08" type="#_x0000_t75" style="width:18.15pt;height:18.15pt" o:ole="">
            <v:imagedata r:id="rId20" o:title=""/>
          </v:shape>
          <w:control r:id="rId56" w:name="DefaultOcxName24" w:shapeid="_x0000_i1108"/>
        </w:object>
      </w:r>
      <w:r>
        <w:rPr>
          <w:rFonts w:ascii="Arial" w:hAnsi="Arial" w:cs="Arial"/>
          <w:color w:val="555555"/>
        </w:rPr>
        <w:t>Recurso Municipal</w:t>
      </w:r>
    </w:p>
    <w:p w:rsidR="006A2263" w:rsidRDefault="006A2263" w:rsidP="006A2263">
      <w:pPr>
        <w:shd w:val="clear" w:color="auto" w:fill="FFFFFF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object w:dxaOrig="405" w:dyaOrig="360">
          <v:shape id="_x0000_i1109" type="#_x0000_t75" style="width:18.15pt;height:18.15pt" o:ole="">
            <v:imagedata r:id="rId20" o:title=""/>
          </v:shape>
          <w:control r:id="rId57" w:name="DefaultOcxName33" w:shapeid="_x0000_i1109"/>
        </w:object>
      </w:r>
      <w:r>
        <w:rPr>
          <w:rFonts w:ascii="Arial" w:hAnsi="Arial" w:cs="Arial"/>
          <w:color w:val="555555"/>
        </w:rPr>
        <w:t>Ingresos Propios</w:t>
      </w:r>
    </w:p>
    <w:p w:rsidR="006A2263" w:rsidRDefault="006A2263" w:rsidP="006A2263">
      <w:pPr>
        <w:shd w:val="clear" w:color="auto" w:fill="FFFFFF"/>
        <w:rPr>
          <w:rFonts w:ascii="Arial" w:hAnsi="Arial" w:cs="Arial"/>
          <w:color w:val="555555"/>
        </w:rPr>
      </w:pPr>
      <w:commentRangeStart w:id="11"/>
      <w:r>
        <w:rPr>
          <w:rFonts w:ascii="Arial" w:hAnsi="Arial" w:cs="Arial"/>
          <w:noProof/>
          <w:color w:val="555555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7D6BA" wp14:editId="67C569B2">
                <wp:simplePos x="0" y="0"/>
                <wp:positionH relativeFrom="column">
                  <wp:posOffset>64853</wp:posOffset>
                </wp:positionH>
                <wp:positionV relativeFrom="paragraph">
                  <wp:posOffset>19409</wp:posOffset>
                </wp:positionV>
                <wp:extent cx="135172" cy="159026"/>
                <wp:effectExtent l="0" t="0" r="17780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5.1pt;margin-top:1.55pt;width:10.6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" fillcolor="#4f81bd [3204]" strokecolor="#243f60 [1604]" strokeweight="2pt"/>
            </w:pict>
          </mc:Fallback>
        </mc:AlternateContent>
      </w:r>
      <w:r w:rsidR="0002427B">
        <w:rPr>
          <w:rFonts w:ascii="Arial" w:hAnsi="Arial" w:cs="Arial"/>
          <w:color w:val="555555"/>
        </w:rPr>
        <w:t xml:space="preserve">         Otro</w:t>
      </w:r>
      <w:r>
        <w:rPr>
          <w:rFonts w:ascii="Arial" w:hAnsi="Arial" w:cs="Arial"/>
          <w:color w:val="555555"/>
        </w:rPr>
        <w:t xml:space="preserve"> </w:t>
      </w:r>
      <w:commentRangeEnd w:id="11"/>
      <w:r>
        <w:rPr>
          <w:rStyle w:val="Refdecomentario"/>
        </w:rPr>
        <w:commentReference w:id="11"/>
      </w:r>
    </w:p>
    <w:p w:rsidR="009A589E" w:rsidRPr="009A589E" w:rsidRDefault="009A589E" w:rsidP="009A589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color w:val="222222"/>
          <w:sz w:val="39"/>
          <w:szCs w:val="39"/>
          <w:lang w:eastAsia="es-MX"/>
        </w:rPr>
      </w:pPr>
      <w:r w:rsidRPr="009A589E">
        <w:rPr>
          <w:rFonts w:ascii="inherit" w:eastAsia="Times New Roman" w:hAnsi="inherit" w:cs="Arial"/>
          <w:color w:val="999999"/>
          <w:sz w:val="27"/>
          <w:szCs w:val="27"/>
          <w:lang w:eastAsia="es-MX"/>
        </w:rPr>
        <w:t>10/12</w:t>
      </w:r>
      <w:r w:rsidRPr="009A589E">
        <w:rPr>
          <w:rFonts w:ascii="inherit" w:eastAsia="Times New Roman" w:hAnsi="inherit" w:cs="Arial"/>
          <w:color w:val="222222"/>
          <w:sz w:val="39"/>
          <w:szCs w:val="39"/>
          <w:lang w:eastAsia="es-MX"/>
        </w:rPr>
        <w:t xml:space="preserve">Los recursos destinados al programa presupuestario son prioritarios y de interés público porque están dirigidos </w:t>
      </w:r>
      <w:proofErr w:type="gramStart"/>
      <w:r w:rsidRPr="009A589E">
        <w:rPr>
          <w:rFonts w:ascii="inherit" w:eastAsia="Times New Roman" w:hAnsi="inherit" w:cs="Arial"/>
          <w:color w:val="222222"/>
          <w:sz w:val="39"/>
          <w:szCs w:val="39"/>
          <w:lang w:eastAsia="es-MX"/>
        </w:rPr>
        <w:t>a</w:t>
      </w:r>
      <w:proofErr w:type="gramEnd"/>
      <w:r w:rsidRPr="009A589E">
        <w:rPr>
          <w:rFonts w:ascii="inherit" w:eastAsia="Times New Roman" w:hAnsi="inherit" w:cs="Arial"/>
          <w:color w:val="222222"/>
          <w:sz w:val="39"/>
          <w:szCs w:val="39"/>
          <w:lang w:eastAsia="es-MX"/>
        </w:rPr>
        <w:t>: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26" type="#_x0000_t75" style="width:18.15pt;height:18.15pt" o:ole="">
            <v:imagedata r:id="rId20" o:title=""/>
          </v:shape>
          <w:control r:id="rId58" w:name="DefaultOcxName27" w:shapeid="_x0000_i1126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Educación obligatoria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27" type="#_x0000_t75" style="width:18.15pt;height:18.15pt" o:ole="">
            <v:imagedata r:id="rId20" o:title=""/>
          </v:shape>
          <w:control r:id="rId59" w:name="DefaultOcxName112" w:shapeid="_x0000_i1127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Promoción de la salud, prevención y control de enfermedades transmisibles y atención médica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28" type="#_x0000_t75" style="width:18.15pt;height:18.15pt" o:ole="">
            <v:imagedata r:id="rId20" o:title=""/>
          </v:shape>
          <w:control r:id="rId60" w:name="DefaultOcxName26" w:shapeid="_x0000_i1128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Prevenir, atender y erradicar la violencia de género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lastRenderedPageBreak/>
        <w:object w:dxaOrig="405" w:dyaOrig="360">
          <v:shape id="_x0000_i1129" type="#_x0000_t75" style="width:18.15pt;height:18.15pt" o:ole="">
            <v:imagedata r:id="rId20" o:title=""/>
          </v:shape>
          <w:control r:id="rId61" w:name="DefaultOcxName34" w:shapeid="_x0000_i1129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Alimentación y nutrición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0" type="#_x0000_t75" style="width:18.15pt;height:18.15pt" o:ole="">
            <v:imagedata r:id="rId20" o:title=""/>
          </v:shape>
          <w:control r:id="rId62" w:name="DefaultOcxName42" w:shapeid="_x0000_i1130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Abasto social de productos básicos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1" type="#_x0000_t75" style="width:18.15pt;height:18.15pt" o:ole="">
            <v:imagedata r:id="rId20" o:title=""/>
          </v:shape>
          <w:control r:id="rId63" w:name="DefaultOcxName52" w:shapeid="_x0000_i1131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Vivienda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2" type="#_x0000_t75" style="width:18.15pt;height:18.15pt" o:ole="">
            <v:imagedata r:id="rId20" o:title=""/>
          </v:shape>
          <w:control r:id="rId64" w:name="DefaultOcxName62" w:shapeid="_x0000_i1132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Generación y conservación del empleo, actividades productivas y empresas del sector social de la economía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3" type="#_x0000_t75" style="width:18.15pt;height:18.15pt" o:ole="">
            <v:imagedata r:id="rId20" o:title=""/>
          </v:shape>
          <w:control r:id="rId65" w:name="DefaultOcxName71" w:shapeid="_x0000_i1133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Obras de infraestructura para agua potable, drenaje, electrificación, caminos y otras vías de comunicación, saneamiento ambiental y equipamiento urbano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4" type="#_x0000_t75" style="width:18.15pt;height:18.15pt" o:ole="">
            <v:imagedata r:id="rId20" o:title=""/>
          </v:shape>
          <w:control r:id="rId66" w:name="DefaultOcxName81" w:shapeid="_x0000_i1134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Fomentar el desarrollo de los pueblos y las comunidades Indígenas en el estado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5" type="#_x0000_t75" style="width:18.15pt;height:18.15pt" o:ole="">
            <v:imagedata r:id="rId20" o:title=""/>
          </v:shape>
          <w:control r:id="rId67" w:name="DefaultOcxName91" w:shapeid="_x0000_i1135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Ninguno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36" type="#_x0000_t75" style="width:18.15pt;height:18.15pt" o:ole="">
            <v:imagedata r:id="rId20" o:title=""/>
          </v:shape>
          <w:control r:id="rId68" w:name="DefaultOcxName101" w:shapeid="_x0000_i1136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Otro</w:t>
      </w:r>
    </w:p>
    <w:p w:rsidR="006A2263" w:rsidRDefault="006A2263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999999"/>
        </w:rPr>
      </w:pPr>
    </w:p>
    <w:p w:rsidR="009A589E" w:rsidRDefault="009A589E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999999"/>
        </w:rPr>
      </w:pPr>
    </w:p>
    <w:p w:rsidR="009A589E" w:rsidRPr="009A589E" w:rsidRDefault="009A589E" w:rsidP="009A5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  <w:r w:rsidRPr="009A589E">
        <w:rPr>
          <w:rFonts w:ascii="Arial" w:eastAsia="Times New Roman" w:hAnsi="Arial" w:cs="Arial"/>
          <w:color w:val="999999"/>
          <w:sz w:val="27"/>
          <w:szCs w:val="27"/>
          <w:lang w:eastAsia="es-MX"/>
        </w:rPr>
        <w:t>11/12</w:t>
      </w:r>
      <w:r w:rsidRPr="009A589E">
        <w:rPr>
          <w:rFonts w:ascii="Arial" w:eastAsia="Times New Roman" w:hAnsi="Arial" w:cs="Arial"/>
          <w:color w:val="222222"/>
          <w:sz w:val="39"/>
          <w:szCs w:val="39"/>
          <w:lang w:eastAsia="es-MX"/>
        </w:rPr>
        <w:t>¿El programa presupuestario cuenta con padrón de beneficiarios?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48" type="#_x0000_t75" style="width:18.15pt;height:18.15pt" o:ole="">
            <v:imagedata r:id="rId20" o:title=""/>
          </v:shape>
          <w:control r:id="rId69" w:name="DefaultOcxName28" w:shapeid="_x0000_i1148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Si</w:t>
      </w:r>
    </w:p>
    <w:p w:rsid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49" type="#_x0000_t75" style="width:18.15pt;height:18.15pt" o:ole="">
            <v:imagedata r:id="rId20" o:title=""/>
          </v:shape>
          <w:control r:id="rId70" w:name="DefaultOcxName113" w:shapeid="_x0000_i1149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No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</w:p>
    <w:p w:rsidR="009A589E" w:rsidRPr="009A589E" w:rsidRDefault="009A589E" w:rsidP="009A5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39"/>
          <w:szCs w:val="39"/>
          <w:lang w:eastAsia="es-MX"/>
        </w:rPr>
      </w:pPr>
      <w:r w:rsidRPr="009A589E">
        <w:rPr>
          <w:rFonts w:ascii="Arial" w:eastAsia="Times New Roman" w:hAnsi="Arial" w:cs="Arial"/>
          <w:color w:val="999999"/>
          <w:sz w:val="27"/>
          <w:szCs w:val="27"/>
          <w:lang w:eastAsia="es-MX"/>
        </w:rPr>
        <w:t>12/12</w:t>
      </w:r>
      <w:r w:rsidRPr="009A589E">
        <w:rPr>
          <w:rFonts w:ascii="Arial" w:eastAsia="Times New Roman" w:hAnsi="Arial" w:cs="Arial"/>
          <w:color w:val="222222"/>
          <w:sz w:val="39"/>
          <w:szCs w:val="39"/>
          <w:lang w:eastAsia="es-MX"/>
        </w:rPr>
        <w:t>¿El programa presupuestario cuenta con reglas de operación vigentes y/o normatividad aplicable?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52" type="#_x0000_t75" style="width:18.15pt;height:18.15pt" o:ole="">
            <v:imagedata r:id="rId20" o:title=""/>
          </v:shape>
          <w:control r:id="rId71" w:name="DefaultOcxName29" w:shapeid="_x0000_i1152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Si</w:t>
      </w:r>
    </w:p>
    <w:p w:rsidR="009A589E" w:rsidRPr="009A589E" w:rsidRDefault="009A589E" w:rsidP="009A58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MX"/>
        </w:rPr>
      </w:pP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object w:dxaOrig="405" w:dyaOrig="360">
          <v:shape id="_x0000_i1153" type="#_x0000_t75" style="width:18.15pt;height:18.15pt" o:ole="">
            <v:imagedata r:id="rId20" o:title=""/>
          </v:shape>
          <w:control r:id="rId72" w:name="DefaultOcxName114" w:shapeid="_x0000_i1153"/>
        </w:object>
      </w:r>
      <w:r w:rsidRPr="009A589E">
        <w:rPr>
          <w:rFonts w:ascii="Arial" w:eastAsia="Times New Roman" w:hAnsi="Arial" w:cs="Arial"/>
          <w:color w:val="555555"/>
          <w:sz w:val="24"/>
          <w:szCs w:val="24"/>
          <w:lang w:eastAsia="es-MX"/>
        </w:rPr>
        <w:t>No</w:t>
      </w:r>
    </w:p>
    <w:p w:rsidR="009A589E" w:rsidRDefault="009A589E" w:rsidP="006A2263">
      <w:pPr>
        <w:pStyle w:val="Ttulo3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999999"/>
        </w:rPr>
      </w:pPr>
    </w:p>
    <w:sectPr w:rsidR="009A5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REYES" w:date="2020-08-06T14:22:00Z" w:initials="IR">
    <w:p w:rsidR="007A76D2" w:rsidRPr="00657100" w:rsidRDefault="007A76D2" w:rsidP="009A589E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>S</w:t>
      </w:r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e sugiere agregar </w:t>
      </w: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la opción de no aplica. </w:t>
      </w:r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 </w:t>
      </w:r>
    </w:p>
    <w:p w:rsidR="007A76D2" w:rsidRDefault="007A76D2">
      <w:pPr>
        <w:pStyle w:val="Textocomentario"/>
      </w:pPr>
    </w:p>
  </w:comment>
  <w:comment w:id="1" w:author="IREYES" w:date="2020-08-06T14:26:00Z" w:initials="IR">
    <w:p w:rsidR="007A76D2" w:rsidRPr="00657100" w:rsidRDefault="007A76D2" w:rsidP="007A76D2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>S</w:t>
      </w:r>
      <w:r w:rsidRPr="00657100"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e sugiere agregar </w:t>
      </w: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la opción Otro… Especifique  </w:t>
      </w:r>
    </w:p>
    <w:p w:rsidR="007A76D2" w:rsidRDefault="007A76D2" w:rsidP="007A76D2">
      <w:pPr>
        <w:pStyle w:val="Textocomentario"/>
      </w:pPr>
    </w:p>
  </w:comment>
  <w:comment w:id="2" w:author="IREYES" w:date="2020-08-06T14:27:00Z" w:initials="IR">
    <w:p w:rsidR="00F62DE0" w:rsidRDefault="00F62DE0">
      <w:pPr>
        <w:pStyle w:val="Textocomentario"/>
      </w:pPr>
      <w:r>
        <w:rPr>
          <w:rStyle w:val="Refdecomentario"/>
        </w:rPr>
        <w:annotationRef/>
      </w:r>
      <w:r>
        <w:t>Corregir las faltas de ortografía</w:t>
      </w:r>
    </w:p>
  </w:comment>
  <w:comment w:id="3" w:author="IREYES" w:date="2020-08-06T14:27:00Z" w:initials="IR">
    <w:p w:rsidR="00F62DE0" w:rsidRDefault="00F62DE0">
      <w:pPr>
        <w:pStyle w:val="Textocomentario"/>
      </w:pPr>
      <w:r>
        <w:rPr>
          <w:rStyle w:val="Refdecomentario"/>
        </w:rPr>
        <w:annotationRef/>
      </w:r>
      <w:r>
        <w:t xml:space="preserve">Agregar presupuestario </w:t>
      </w:r>
    </w:p>
  </w:comment>
  <w:comment w:id="4" w:author="IREYES" w:date="2020-08-06T14:27:00Z" w:initials="IR">
    <w:p w:rsidR="00F62DE0" w:rsidRDefault="00F62DE0">
      <w:pPr>
        <w:pStyle w:val="Textocomentario"/>
      </w:pPr>
      <w:r>
        <w:rPr>
          <w:rStyle w:val="Refdecomentario"/>
        </w:rPr>
        <w:annotationRef/>
      </w:r>
      <w:r>
        <w:t>Corregir las faltas de ortografía</w:t>
      </w:r>
    </w:p>
  </w:comment>
  <w:comment w:id="5" w:author="IREYES" w:date="2020-08-06T14:27:00Z" w:initials="IR">
    <w:p w:rsidR="00F62DE0" w:rsidRDefault="00F62DE0">
      <w:pPr>
        <w:pStyle w:val="Textocomentario"/>
      </w:pPr>
      <w:r>
        <w:rPr>
          <w:rStyle w:val="Refdecomentario"/>
        </w:rPr>
        <w:annotationRef/>
      </w:r>
      <w:r>
        <w:t>Corregir las faltas de ortografía</w:t>
      </w:r>
    </w:p>
  </w:comment>
  <w:comment w:id="6" w:author="IREYES" w:date="2020-08-06T14:28:00Z" w:initials="IR">
    <w:p w:rsidR="007A76D2" w:rsidRDefault="007A76D2">
      <w:pPr>
        <w:pStyle w:val="Textocomentario"/>
      </w:pPr>
      <w:r>
        <w:rPr>
          <w:rStyle w:val="Refdecomentario"/>
        </w:rPr>
        <w:annotationRef/>
      </w:r>
      <w:r>
        <w:t xml:space="preserve">Agregar </w:t>
      </w:r>
      <w:r w:rsidR="00F62DE0">
        <w:t>presupuestario</w:t>
      </w:r>
      <w:bookmarkStart w:id="7" w:name="_GoBack"/>
      <w:bookmarkEnd w:id="7"/>
      <w:r w:rsidR="00F62DE0">
        <w:t xml:space="preserve"> </w:t>
      </w:r>
    </w:p>
  </w:comment>
  <w:comment w:id="8" w:author="IREYES" w:date="2020-08-06T14:17:00Z" w:initials="IR">
    <w:p w:rsidR="007A76D2" w:rsidRDefault="007A76D2">
      <w:pPr>
        <w:pStyle w:val="Textocomentario"/>
      </w:pPr>
      <w:r>
        <w:rPr>
          <w:rStyle w:val="Refdecomentario"/>
        </w:rPr>
        <w:annotationRef/>
      </w:r>
      <w:r>
        <w:t xml:space="preserve">Modificar a bimestral </w:t>
      </w:r>
    </w:p>
  </w:comment>
  <w:comment w:id="9" w:author="IREYES" w:date="2020-08-06T14:18:00Z" w:initials="IR">
    <w:p w:rsidR="007A76D2" w:rsidRDefault="007A76D2">
      <w:pPr>
        <w:pStyle w:val="Textocomentario"/>
      </w:pPr>
      <w:r>
        <w:rPr>
          <w:rStyle w:val="Refdecomentario"/>
        </w:rPr>
        <w:annotationRef/>
      </w:r>
      <w:r>
        <w:t xml:space="preserve">Corregir ortografía Mínimo </w:t>
      </w:r>
    </w:p>
  </w:comment>
  <w:comment w:id="10" w:author="IREYES" w:date="2020-08-06T14:18:00Z" w:initials="IR">
    <w:p w:rsidR="007A76D2" w:rsidRDefault="007A76D2">
      <w:pPr>
        <w:pStyle w:val="Textocomentario"/>
      </w:pPr>
      <w:r>
        <w:rPr>
          <w:rStyle w:val="Refdecomentario"/>
        </w:rPr>
        <w:annotationRef/>
      </w:r>
      <w:r>
        <w:t xml:space="preserve">Corregir ortografía opción </w:t>
      </w:r>
    </w:p>
  </w:comment>
  <w:comment w:id="11" w:author="IREYES" w:date="2020-08-06T14:20:00Z" w:initials="IR">
    <w:p w:rsidR="007A76D2" w:rsidRPr="00657100" w:rsidRDefault="007A76D2" w:rsidP="006A2263">
      <w:pP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</w:pPr>
      <w:r>
        <w:rPr>
          <w:rStyle w:val="Refdecomentario"/>
        </w:rPr>
        <w:annotationRef/>
      </w:r>
      <w:r>
        <w:rPr>
          <w:rFonts w:ascii="Arial" w:eastAsia="Times New Roman" w:hAnsi="Arial" w:cs="Arial"/>
          <w:color w:val="222222"/>
          <w:sz w:val="39"/>
          <w:szCs w:val="39"/>
          <w:highlight w:val="yellow"/>
          <w:lang w:eastAsia="es-MX"/>
        </w:rPr>
        <w:t xml:space="preserve">Agregar otro en caso de que sea donaciones de empresas o asociaciones   </w:t>
      </w:r>
    </w:p>
    <w:p w:rsidR="007A76D2" w:rsidRDefault="007A76D2">
      <w:pPr>
        <w:pStyle w:val="Textocomenta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0"/>
    <w:rsid w:val="00016474"/>
    <w:rsid w:val="0002427B"/>
    <w:rsid w:val="00657100"/>
    <w:rsid w:val="006A2263"/>
    <w:rsid w:val="00705CFB"/>
    <w:rsid w:val="007A76D2"/>
    <w:rsid w:val="008E0F7B"/>
    <w:rsid w:val="009A589E"/>
    <w:rsid w:val="00F5204E"/>
    <w:rsid w:val="00F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71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657100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6A2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2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22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22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22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71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657100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6A2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2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22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22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22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75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32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2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16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3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9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57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73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4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63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7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0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96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38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37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67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62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9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4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53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0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77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0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8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0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65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41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404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8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86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30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37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23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28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01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624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37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87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1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22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15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0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6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9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6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5.xml"/><Relationship Id="rId19" Type="http://schemas.openxmlformats.org/officeDocument/2006/relationships/comments" Target="comments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image" Target="media/image2.wmf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IREYES</dc:creator>
  <cp:lastModifiedBy>IREYES</cp:lastModifiedBy>
  <cp:revision>6</cp:revision>
  <dcterms:created xsi:type="dcterms:W3CDTF">2020-08-06T20:05:00Z</dcterms:created>
  <dcterms:modified xsi:type="dcterms:W3CDTF">2020-08-06T20:29:00Z</dcterms:modified>
</cp:coreProperties>
</file>