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逻辑回归和二项分布有何关联？（已解答）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交叉熵和极大似然估计什么关系呢（是否等价）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可以利用极大似然估计计算逻辑回顾模型中的参数，最后发现最小化交叉熵和最大化极大似然函数是等价的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这里如何加强模型非线性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加强模型的非线性可以考虑这几个方面：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针对连续特征，可以考虑特征交叉(加减乘除)和特征分线性(log,sigmoid,exp,tanh等)；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针对离散特征，可以考虑特征拼接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逻辑回归可以用于多分类吗，多个二分类其就是多分类把（已解答）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可以用于多分类问题，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逻辑回归的假设条件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逻辑回归的假设条件有两个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一个是假设数据服从伯努利分布(非正即反，概率和为1)，</w:t>
      </w:r>
      <w:r>
        <w:rPr>
          <w:rFonts w:hint="eastAsia"/>
          <w:lang w:val="en-US" w:eastAsia="zh-CN"/>
        </w:rPr>
        <w:t>（已解答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二是假设模型的输出值是样本为正例的概率。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81275"/>
            <wp:effectExtent l="0" t="0" r="3810" b="9525"/>
            <wp:docPr id="1" name="图片 1" descr="bacead2e3d27e1b8c7e3143023d868d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cead2e3d27e1b8c7e3143023d868dc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F4DE6"/>
    <w:multiLevelType w:val="singleLevel"/>
    <w:tmpl w:val="AC3F4D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A25E1"/>
    <w:rsid w:val="062D33C5"/>
    <w:rsid w:val="10563D74"/>
    <w:rsid w:val="13621F21"/>
    <w:rsid w:val="24B83506"/>
    <w:rsid w:val="42EB3505"/>
    <w:rsid w:val="4DD37E7B"/>
    <w:rsid w:val="4EC071C1"/>
    <w:rsid w:val="55D75DED"/>
    <w:rsid w:val="57BA4DC1"/>
    <w:rsid w:val="60F84B3A"/>
    <w:rsid w:val="68E5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2021-08-09T01:30:00Z</dcterms:created>
  <dc:creator>Trusfort</dc:creator>
  <cp:lastModifiedBy>大白</cp:lastModifiedBy>
  <dcterms:modified xsi:type="dcterms:W3CDTF">2021-08-22T09:10:45Z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BE94B4051D8348AD95DAC6F7A1EAAF54</vt:lpwstr>
  </property>
</Properties>
</file>