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8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29527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d85c6"/>
        </w:rPr>
      </w:pPr>
      <w:bookmarkStart w:colFirst="0" w:colLast="0" w:name="_2gazcsgmxkub" w:id="1"/>
      <w:bookmarkEnd w:id="1"/>
      <w:r w:rsidDel="00000000" w:rsidR="00000000" w:rsidRPr="00000000">
        <w:rPr>
          <w:color w:val="3d85c6"/>
          <w:rtl w:val="0"/>
        </w:rPr>
        <w:t xml:space="preserve">Dossier Práctica SQL SERVER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Base de datos (BAE)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a4c2f4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a4c2f4"/>
          <w:sz w:val="32"/>
          <w:szCs w:val="32"/>
          <w:rtl w:val="0"/>
        </w:rPr>
        <w:t xml:space="preserve">HIRAHI MEJÍAS DELGADO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DAM 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desea informatizar las notas de una escuela universitaria, para ello se decide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una base de datos que contenga la información de los resultados de las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pruebas realizadas por los alumnos.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el diseño se sabe que: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 Los alumnos se identifican por su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n_matricula.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Los alumnos realizan dos tipos de pruebas (Teóricas y Prácticas).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 Teóricas</w:t>
      </w:r>
      <w:r w:rsidDel="00000000" w:rsidR="00000000" w:rsidRPr="00000000">
        <w:rPr>
          <w:color w:val="000000"/>
          <w:rtl w:val="0"/>
        </w:rPr>
        <w:t xml:space="preserve"> (Exámenes): cada alumno realiza varios a lo largo del curso y se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define por su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numero_examen, numero_preguntas </w:t>
      </w: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fecha de realización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(la misma para todos los alumnos que realizan el mismo examen).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Evidentemente será importante almacenar en nuestra base de datos la nota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cada alumno por examen.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- Prácticas</w:t>
      </w:r>
      <w:r w:rsidDel="00000000" w:rsidR="00000000" w:rsidRPr="00000000">
        <w:rPr>
          <w:color w:val="000000"/>
          <w:rtl w:val="0"/>
        </w:rPr>
        <w:t xml:space="preserve">: se realiza un número indeterminado de ellas durante el curso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académico. Se definen por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cod_practica</w:t>
      </w:r>
      <w:r w:rsidDel="00000000" w:rsidR="00000000" w:rsidRPr="00000000">
        <w:rPr>
          <w:b w:val="1"/>
          <w:color w:val="000000"/>
          <w:rtl w:val="0"/>
        </w:rPr>
        <w:t xml:space="preserve">, título, grado_dificultad</w:t>
      </w:r>
      <w:r w:rsidDel="00000000" w:rsidR="00000000" w:rsidRPr="00000000">
        <w:rPr>
          <w:color w:val="000000"/>
          <w:rtl w:val="0"/>
        </w:rPr>
        <w:t xml:space="preserve">. En este caso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alumnos pueden examinarse de cualquier práctica cuando lo deseen,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debiéndose almacenar las fechas y notas obtenidas.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Crear la Base de Datos Escuela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2009775" cy="15430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2.En la Base de Datos Escuela crear las siguientes tablas:</w:t>
      </w:r>
      <w:r w:rsidDel="00000000" w:rsidR="00000000" w:rsidRPr="00000000">
        <w:rPr>
          <w:b w:val="1"/>
          <w:i w:val="1"/>
          <w:color w:val="000000"/>
          <w:rtl w:val="0"/>
        </w:rPr>
        <w:t xml:space="preserve">alumnos,examen,practica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una tabla tendremos que hacer click derecho en ‘</w:t>
      </w:r>
      <w:r w:rsidDel="00000000" w:rsidR="00000000" w:rsidRPr="00000000">
        <w:rPr>
          <w:b w:val="1"/>
          <w:color w:val="000000"/>
          <w:rtl w:val="0"/>
        </w:rPr>
        <w:t xml:space="preserve">Tables’</w:t>
      </w:r>
      <w:r w:rsidDel="00000000" w:rsidR="00000000" w:rsidRPr="00000000">
        <w:rPr>
          <w:color w:val="000000"/>
          <w:rtl w:val="0"/>
        </w:rPr>
        <w:t xml:space="preserve"> de la Base de datos donde queremos crear la tabla,nos dará la opción de crear una nueva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581525" cy="1647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Tabla alumno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1473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examen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10287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práctica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10541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Losa campos marcados de “Allow nulls” significan que esos campos se pueden quedar vacíos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Una vez creadas las tres tablas anteriores, establece las claves primarias correspondientes.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Las claves primarias serían: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Tabla alumnos: ”numero_matricula”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Tabla examen: “numero_examen”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Tabla práctica: ”cod_practica”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38838" cy="1418088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41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990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12192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4.Inserta los siguientes valores en las tablas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Alumno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667375" cy="12477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Examen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124450" cy="120015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Práctica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534025" cy="11906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será la opción para insertar los datos: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6858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insertar estos valores en las tablas utilizaremos el código: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color w:val="ff0000"/>
        </w:rPr>
      </w:pP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insert into </w:t>
      </w:r>
      <w:r w:rsidDel="00000000" w:rsidR="00000000" w:rsidRPr="00000000">
        <w:rPr>
          <w:b w:val="1"/>
          <w:i w:val="1"/>
          <w:color w:val="000000"/>
          <w:u w:val="single"/>
          <w:rtl w:val="0"/>
        </w:rPr>
        <w:t xml:space="preserve">alumno</w:t>
      </w:r>
      <w:r w:rsidDel="00000000" w:rsidR="00000000" w:rsidRPr="00000000">
        <w:rPr>
          <w:b w:val="1"/>
          <w:i w:val="1"/>
          <w:color w:val="000000"/>
          <w:rtl w:val="0"/>
        </w:rPr>
        <w:t xml:space="preserve"> values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 ('001','Jose', 'Sanchez', 'Calle Las Orquideas', '666666666');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Cabe destacar que en el código debemos poner insert into y el nombre de la tabla en la que quieres insertar la información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rtl w:val="0"/>
        </w:rPr>
        <w:t xml:space="preserve">Posterior a escribir el código debemos pulsar el botón de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execute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810250" cy="6191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esta todo correcto te saldrá debajo:(</w:t>
      </w:r>
      <w:r w:rsidDel="00000000" w:rsidR="00000000" w:rsidRPr="00000000">
        <w:rPr>
          <w:b w:val="1"/>
          <w:i w:val="1"/>
          <w:color w:val="000000"/>
          <w:rtl w:val="0"/>
        </w:rPr>
        <w:t xml:space="preserve">1 row affected) Completion time: 2023-09-28T16:23:36.6647901+01:00</w:t>
      </w:r>
      <w:r w:rsidDel="00000000" w:rsidR="00000000" w:rsidRPr="00000000">
        <w:rPr>
          <w:color w:val="000000"/>
          <w:rtl w:val="0"/>
        </w:rPr>
        <w:t xml:space="preserve">,esto quiere decir que los valores se han insertado correctamente en la tabla,Este proceso se repetira otras 4 veces con los valores indicados anteriormente para la tabla Alumnos: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Alumnos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181475" cy="1143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Examen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619500" cy="10096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Práctica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2867025" cy="10858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Crea las tablas examen_alumno y practica_alumno de forma que almacenen la información del alumno que lo ha realizado, del examen o práctica en cuestión, la nota obtenida, y en el caso de las prácticas también la fecha de entrega.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examen_alumno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3762375" cy="13811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practica_alumno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4791075" cy="1500188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Genera el diagrama de la base de datos.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generar este diagrama debemos ir a “Database Diagrams” click derecho y seleccionar “New Database Diagram” si te sale un error debes primero instalar el soporte del diagrama “install Diagram Support”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3705225" cy="30765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Entonces seleccionas que tablas quieres que se muestran en el diagrama en este caso son todas las creadas anteriormente y se creará el diagrama: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819775" cy="464343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A través del diagrama de la base de datos establece las relaciones de clave foránea entre las tablas examen_alumno y practica_alumno, y el resto de tablas. 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4343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Establecemos las claves foráneas: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número matrícula (Tabla alumno) —&gt;número matrícula (Tabla examenAlumno)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número matrícula (Tabla alumno) —&gt;número matrícula (Tabla PrácticaAlumno)</w:t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número_examen (Tabla Examen)→numero_examen (Tabla examenAlumno)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cod_practica (Tabla Práctica) —&gt;cod_practica ( Tabla PrácticaAlumno)</w:t>
      </w: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2" name="image16.png"/>
          <a:graphic>
            <a:graphicData uri="http://schemas.openxmlformats.org/drawingml/2006/picture">
              <pic:pic>
                <pic:nvPicPr>
                  <pic:cNvPr descr="línea horizontal" id="0" name="image16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22.png"/><Relationship Id="rId24" Type="http://schemas.openxmlformats.org/officeDocument/2006/relationships/image" Target="media/image1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.png"/><Relationship Id="rId25" Type="http://schemas.openxmlformats.org/officeDocument/2006/relationships/image" Target="media/image18.png"/><Relationship Id="rId28" Type="http://schemas.openxmlformats.org/officeDocument/2006/relationships/image" Target="media/image5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1.png"/><Relationship Id="rId31" Type="http://schemas.openxmlformats.org/officeDocument/2006/relationships/footer" Target="footer1.xml"/><Relationship Id="rId30" Type="http://schemas.openxmlformats.org/officeDocument/2006/relationships/header" Target="header2.xml"/><Relationship Id="rId11" Type="http://schemas.openxmlformats.org/officeDocument/2006/relationships/image" Target="media/image2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0.png"/><Relationship Id="rId15" Type="http://schemas.openxmlformats.org/officeDocument/2006/relationships/image" Target="media/image23.png"/><Relationship Id="rId14" Type="http://schemas.openxmlformats.org/officeDocument/2006/relationships/image" Target="media/image15.png"/><Relationship Id="rId17" Type="http://schemas.openxmlformats.org/officeDocument/2006/relationships/image" Target="media/image24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