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Examen SQL– Hirahi Mejías Delgado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DEPART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dept_no INTEGER identity (10,10) PRIMARY KEY,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dnombre varchar(20)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loc varchar(20) NOT NULL)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DEPART values('CONTABILIDAD','SEVILLA');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DEPART values('INVESTIGACION','MADRID');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DEPART values('VENTAS','BARCELONA');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DEPART values('PRODUCCION','BILBAO');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dept_no,dnombre,loc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Depart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667000" cy="11430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7675" cy="3333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update DEPART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set loc='ZARAGOZA'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where dnombre like ('_[r]__[u]_____')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ANTES;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2667000" cy="11430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7675" cy="2476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DESPUÉS: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2638425" cy="10287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7675" cy="24765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concat(apellido,' de oficio: ',oficio,' y salario:',salario) as ListaEmpleadosysalario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EMPLE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2781300" cy="26574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apellido,fecha_alt,oficio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EMPLE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where oficio in ('Vendedor','Analista')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order by fecha_alt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2657475" cy="13430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9125" cy="2952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departamento,count(*) as ntrabajadores--count(fecha_alt)as trabajadores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from EMPLE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where Datepart (year,fecha_alt)='1991'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group by departamento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having count(*)&gt;5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428625" cy="3714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no devuelve nada porque no hay ninguno que cumpla estas condiciones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count(oficio)as Nanalistas,concat ('Media:',avg(salario),' y suma salario:',Sum(salario)) as MediaSalario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EMPLE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where oficio='analista'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2724150" cy="5905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7200" cy="29527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COUNT(departamento)as ntrabajadores,count(comision)as Cobrancomision,count(*)-count(comision) as NoCobrancomision,COUNT(distinct (oficio))as NºOficiosdistintos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from EMPLE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where departamento='ventas'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4019550" cy="44767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7200" cy="2476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