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5B9CE" w14:textId="16EF2724" w:rsidR="009B1D0C" w:rsidRPr="009B1D0C" w:rsidRDefault="009B1D0C" w:rsidP="009B1D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9B1D0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</w:t>
      </w:r>
      <w:r w:rsidRPr="009B1D0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ample plots of phytoplankton</w:t>
      </w:r>
    </w:p>
    <w:p w14:paraId="6FAA6D76" w14:textId="056373FF" w:rsidR="009B1D0C" w:rsidRPr="009B1D0C" w:rsidRDefault="009B1D0C">
      <w:pPr>
        <w:rPr>
          <w:rFonts w:ascii="Arial" w:hAnsi="Arial" w:cs="Arial"/>
        </w:rPr>
      </w:pPr>
      <w:r w:rsidRPr="009B1D0C">
        <w:rPr>
          <w:rFonts w:ascii="Arial" w:hAnsi="Arial" w:cs="Arial"/>
          <w:noProof/>
        </w:rPr>
        <w:drawing>
          <wp:inline distT="0" distB="0" distL="0" distR="0" wp14:anchorId="04A1F7C9" wp14:editId="1BA0E865">
            <wp:extent cx="5612130" cy="6344285"/>
            <wp:effectExtent l="0" t="0" r="7620" b="0"/>
            <wp:docPr id="118" name="Google Shape;118;p6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Google Shape;118;p6" descr="A screenshot of a computer&#10;&#10;Description automatically generated"/>
                    <pic:cNvPicPr preferRelativeResize="0"/>
                  </pic:nvPicPr>
                  <pic:blipFill rotWithShape="1">
                    <a:blip r:embed="rId4">
                      <a:alphaModFix/>
                    </a:blip>
                    <a:srcRect l="27751" t="19988" r="30921" b="9973"/>
                    <a:stretch/>
                  </pic:blipFill>
                  <pic:spPr>
                    <a:xfrm>
                      <a:off x="0" y="0"/>
                      <a:ext cx="5612130" cy="634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EDB95" w14:textId="6DEF036E" w:rsidR="009B1D0C" w:rsidRDefault="009B1D0C" w:rsidP="009B1D0C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9B1D0C">
        <w:rPr>
          <w:rFonts w:ascii="Arial" w:eastAsia="Times New Roman" w:hAnsi="Arial" w:cs="Arial"/>
          <w:color w:val="000000"/>
          <w:kern w:val="0"/>
          <w14:ligatures w14:val="none"/>
        </w:rPr>
        <w:t xml:space="preserve">Regions labeled </w:t>
      </w:r>
      <w:r w:rsidRPr="009B1D0C">
        <w:rPr>
          <w:rFonts w:ascii="Arial" w:eastAsia="Times New Roman" w:hAnsi="Arial" w:cs="Arial"/>
          <w:color w:val="000000"/>
          <w:kern w:val="0"/>
          <w14:ligatures w14:val="none"/>
        </w:rPr>
        <w:t>Phyto1</w:t>
      </w:r>
      <w:r w:rsidRPr="009B1D0C">
        <w:rPr>
          <w:rFonts w:ascii="Arial" w:eastAsia="Times New Roman" w:hAnsi="Arial" w:cs="Arial"/>
          <w:kern w:val="0"/>
          <w14:ligatures w14:val="none"/>
        </w:rPr>
        <w:t xml:space="preserve"> (Red) and </w:t>
      </w:r>
      <w:r w:rsidRPr="009B1D0C">
        <w:rPr>
          <w:rFonts w:ascii="Arial" w:eastAsia="Times New Roman" w:hAnsi="Arial" w:cs="Arial"/>
          <w:kern w:val="0"/>
          <w14:ligatures w14:val="none"/>
        </w:rPr>
        <w:t>Phyto2</w:t>
      </w:r>
      <w:r w:rsidRPr="009B1D0C">
        <w:rPr>
          <w:rFonts w:ascii="Arial" w:eastAsia="Times New Roman" w:hAnsi="Arial" w:cs="Arial"/>
          <w:kern w:val="0"/>
          <w14:ligatures w14:val="none"/>
        </w:rPr>
        <w:t xml:space="preserve"> (Blue) are possibly eukaryotes that are relatively lower in phycocyanin compared to other regions based on Red-R fluorescence, and large size based on the forward scatter plot, with </w:t>
      </w:r>
      <w:r w:rsidRPr="009B1D0C">
        <w:rPr>
          <w:rFonts w:ascii="Arial" w:eastAsia="Times New Roman" w:hAnsi="Arial" w:cs="Arial"/>
          <w:kern w:val="0"/>
          <w14:ligatures w14:val="none"/>
        </w:rPr>
        <w:t>Phyto</w:t>
      </w:r>
      <w:r w:rsidRPr="009B1D0C">
        <w:rPr>
          <w:rFonts w:ascii="Arial" w:eastAsia="Times New Roman" w:hAnsi="Arial" w:cs="Arial"/>
          <w:kern w:val="0"/>
          <w14:ligatures w14:val="none"/>
        </w:rPr>
        <w:t xml:space="preserve">2 larger than </w:t>
      </w:r>
      <w:r w:rsidRPr="009B1D0C">
        <w:rPr>
          <w:rFonts w:ascii="Arial" w:eastAsia="Times New Roman" w:hAnsi="Arial" w:cs="Arial"/>
          <w:kern w:val="0"/>
          <w14:ligatures w14:val="none"/>
        </w:rPr>
        <w:t>Phyto</w:t>
      </w:r>
      <w:r w:rsidRPr="009B1D0C">
        <w:rPr>
          <w:rFonts w:ascii="Arial" w:eastAsia="Times New Roman" w:hAnsi="Arial" w:cs="Arial"/>
          <w:kern w:val="0"/>
          <w14:ligatures w14:val="none"/>
        </w:rPr>
        <w:t xml:space="preserve">1. </w:t>
      </w:r>
    </w:p>
    <w:p w14:paraId="49A4BDF7" w14:textId="77777777" w:rsidR="009B1D0C" w:rsidRDefault="009B1D0C" w:rsidP="009B1D0C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1703FB36" w14:textId="486F97B5" w:rsidR="009B1D0C" w:rsidRPr="009B1D0C" w:rsidRDefault="009B1D0C" w:rsidP="009B1D0C">
      <w:pPr>
        <w:spacing w:after="0" w:line="240" w:lineRule="auto"/>
        <w:rPr>
          <w:rFonts w:ascii="Aptos" w:eastAsia="Times New Roman" w:hAnsi="Aptos" w:cs="Calibri"/>
          <w:color w:val="000000"/>
          <w:kern w:val="0"/>
          <w14:ligatures w14:val="none"/>
        </w:rPr>
      </w:pPr>
      <w:r w:rsidRPr="009B1D0C">
        <w:rPr>
          <w:rFonts w:ascii="Aptos" w:eastAsia="Times New Roman" w:hAnsi="Aptos" w:cs="Calibri"/>
          <w:color w:val="000000"/>
          <w:kern w:val="0"/>
          <w14:ligatures w14:val="none"/>
        </w:rPr>
        <w:lastRenderedPageBreak/>
        <w:t xml:space="preserve">PC-Cyano consists of cells that are possibly cyanobacteria with high phycocyanin based on the relatively high Red-R fluorescence, with </w:t>
      </w:r>
      <w:r>
        <w:rPr>
          <w:rFonts w:ascii="Aptos" w:eastAsia="Times New Roman" w:hAnsi="Aptos" w:cs="Calibri"/>
          <w:color w:val="000000"/>
          <w:kern w:val="0"/>
          <w14:ligatures w14:val="none"/>
        </w:rPr>
        <w:t>PC</w:t>
      </w:r>
      <w:r w:rsidRPr="009B1D0C">
        <w:rPr>
          <w:rFonts w:ascii="Aptos" w:eastAsia="Times New Roman" w:hAnsi="Aptos" w:cs="Calibri"/>
          <w:color w:val="000000"/>
          <w:kern w:val="0"/>
          <w14:ligatures w14:val="none"/>
        </w:rPr>
        <w:t xml:space="preserve">1 (Cyan), </w:t>
      </w:r>
      <w:r>
        <w:rPr>
          <w:rFonts w:ascii="Aptos" w:eastAsia="Times New Roman" w:hAnsi="Aptos" w:cs="Calibri"/>
          <w:color w:val="000000"/>
          <w:kern w:val="0"/>
          <w14:ligatures w14:val="none"/>
        </w:rPr>
        <w:t>P</w:t>
      </w:r>
      <w:r w:rsidRPr="009B1D0C">
        <w:rPr>
          <w:rFonts w:ascii="Aptos" w:eastAsia="Times New Roman" w:hAnsi="Aptos" w:cs="Calibri"/>
          <w:color w:val="000000"/>
          <w:kern w:val="0"/>
          <w14:ligatures w14:val="none"/>
        </w:rPr>
        <w:t xml:space="preserve">2 (Light Green), and </w:t>
      </w:r>
      <w:r>
        <w:rPr>
          <w:rFonts w:ascii="Aptos" w:eastAsia="Times New Roman" w:hAnsi="Aptos" w:cs="Calibri"/>
          <w:color w:val="000000"/>
          <w:kern w:val="0"/>
          <w14:ligatures w14:val="none"/>
        </w:rPr>
        <w:t>PC3</w:t>
      </w:r>
      <w:r w:rsidRPr="009B1D0C">
        <w:rPr>
          <w:rFonts w:ascii="Aptos" w:eastAsia="Times New Roman" w:hAnsi="Aptos" w:cs="Calibri"/>
          <w:color w:val="000000"/>
          <w:kern w:val="0"/>
          <w14:ligatures w14:val="none"/>
        </w:rPr>
        <w:t xml:space="preserve"> (Dark Green) as the subpopulations of the PC-Cyano region. The region labeled </w:t>
      </w:r>
      <w:r>
        <w:rPr>
          <w:rFonts w:ascii="Aptos" w:eastAsia="Times New Roman" w:hAnsi="Aptos" w:cs="Calibri"/>
          <w:color w:val="000000"/>
          <w:kern w:val="0"/>
          <w14:ligatures w14:val="none"/>
        </w:rPr>
        <w:t>PC3</w:t>
      </w:r>
      <w:r w:rsidRPr="009B1D0C">
        <w:rPr>
          <w:rFonts w:ascii="Aptos" w:eastAsia="Times New Roman" w:hAnsi="Aptos" w:cs="Calibri"/>
          <w:color w:val="000000"/>
          <w:kern w:val="0"/>
          <w14:ligatures w14:val="none"/>
        </w:rPr>
        <w:t xml:space="preserve"> is possibly a M</w:t>
      </w:r>
      <w:r w:rsidRPr="009B1D0C">
        <w:rPr>
          <w:rFonts w:ascii="Aptos" w:eastAsia="Times New Roman" w:hAnsi="Aptos" w:cs="Calibri"/>
          <w:i/>
          <w:iCs/>
          <w:color w:val="000000"/>
          <w:kern w:val="0"/>
          <w14:ligatures w14:val="none"/>
        </w:rPr>
        <w:t>icrocystis</w:t>
      </w:r>
      <w:r w:rsidRPr="009B1D0C">
        <w:rPr>
          <w:rFonts w:ascii="Aptos" w:eastAsia="Times New Roman" w:hAnsi="Aptos" w:cs="Calibri"/>
          <w:color w:val="000000"/>
          <w:kern w:val="0"/>
          <w14:ligatures w14:val="none"/>
        </w:rPr>
        <w:t xml:space="preserve">-like region, and has the highest in phycocyanin within the PC-Cyano region based on the Red-R vs. Red-B plot. It should also be noted that the region is relatively high in phycoerythrin levels based on the Yellow-B vs. Red-B plot. This cluster is relatively large based on the forward scatter. This could be due to </w:t>
      </w:r>
      <w:r w:rsidRPr="009B1D0C">
        <w:rPr>
          <w:rFonts w:ascii="Aptos" w:eastAsia="Times New Roman" w:hAnsi="Aptos" w:cs="Calibri"/>
          <w:i/>
          <w:iCs/>
          <w:color w:val="000000"/>
          <w:kern w:val="0"/>
          <w14:ligatures w14:val="none"/>
        </w:rPr>
        <w:t xml:space="preserve">Microcystis </w:t>
      </w:r>
      <w:r w:rsidRPr="009B1D0C">
        <w:rPr>
          <w:rFonts w:ascii="Aptos" w:eastAsia="Times New Roman" w:hAnsi="Aptos" w:cs="Calibri"/>
          <w:color w:val="000000"/>
          <w:kern w:val="0"/>
          <w14:ligatures w14:val="none"/>
        </w:rPr>
        <w:t xml:space="preserve">colony formation. The regions labeled as </w:t>
      </w:r>
      <w:r>
        <w:rPr>
          <w:rFonts w:ascii="Aptos" w:eastAsia="Times New Roman" w:hAnsi="Aptos" w:cs="Calibri"/>
          <w:color w:val="000000"/>
          <w:kern w:val="0"/>
          <w14:ligatures w14:val="none"/>
        </w:rPr>
        <w:t>PC</w:t>
      </w:r>
      <w:r w:rsidRPr="009B1D0C">
        <w:rPr>
          <w:rFonts w:ascii="Aptos" w:eastAsia="Times New Roman" w:hAnsi="Aptos" w:cs="Calibri"/>
          <w:color w:val="000000"/>
          <w:kern w:val="0"/>
          <w14:ligatures w14:val="none"/>
        </w:rPr>
        <w:t xml:space="preserve">1 and </w:t>
      </w:r>
      <w:r>
        <w:rPr>
          <w:rFonts w:ascii="Aptos" w:eastAsia="Times New Roman" w:hAnsi="Aptos" w:cs="Calibri"/>
          <w:color w:val="000000"/>
          <w:kern w:val="0"/>
          <w14:ligatures w14:val="none"/>
        </w:rPr>
        <w:t>PC</w:t>
      </w:r>
      <w:r w:rsidRPr="009B1D0C">
        <w:rPr>
          <w:rFonts w:ascii="Aptos" w:eastAsia="Times New Roman" w:hAnsi="Aptos" w:cs="Calibri"/>
          <w:color w:val="000000"/>
          <w:kern w:val="0"/>
          <w14:ligatures w14:val="none"/>
        </w:rPr>
        <w:t xml:space="preserve">2 are likely to be </w:t>
      </w:r>
      <w:r w:rsidRPr="009B1D0C">
        <w:rPr>
          <w:rFonts w:ascii="Aptos" w:eastAsia="Times New Roman" w:hAnsi="Aptos" w:cs="Calibri"/>
          <w:i/>
          <w:iCs/>
          <w:color w:val="000000"/>
          <w:kern w:val="0"/>
          <w14:ligatures w14:val="none"/>
        </w:rPr>
        <w:t>Synechococcus</w:t>
      </w:r>
      <w:r w:rsidRPr="009B1D0C">
        <w:rPr>
          <w:rFonts w:ascii="Aptos" w:eastAsia="Times New Roman" w:hAnsi="Aptos" w:cs="Calibri"/>
          <w:color w:val="000000"/>
          <w:kern w:val="0"/>
          <w14:ligatures w14:val="none"/>
        </w:rPr>
        <w:t xml:space="preserve">-like cells, with </w:t>
      </w:r>
      <w:r>
        <w:rPr>
          <w:rFonts w:ascii="Aptos" w:eastAsia="Times New Roman" w:hAnsi="Aptos" w:cs="Calibri"/>
          <w:color w:val="000000"/>
          <w:kern w:val="0"/>
          <w14:ligatures w14:val="none"/>
        </w:rPr>
        <w:t>PC</w:t>
      </w:r>
      <w:r w:rsidRPr="009B1D0C">
        <w:rPr>
          <w:rFonts w:ascii="Aptos" w:eastAsia="Times New Roman" w:hAnsi="Aptos" w:cs="Calibri"/>
          <w:color w:val="000000"/>
          <w:kern w:val="0"/>
          <w14:ligatures w14:val="none"/>
        </w:rPr>
        <w:t xml:space="preserve">1 being smaller in size, and </w:t>
      </w:r>
      <w:r>
        <w:rPr>
          <w:rFonts w:ascii="Aptos" w:eastAsia="Times New Roman" w:hAnsi="Aptos" w:cs="Calibri"/>
          <w:color w:val="000000"/>
          <w:kern w:val="0"/>
          <w14:ligatures w14:val="none"/>
        </w:rPr>
        <w:t>PC</w:t>
      </w:r>
      <w:r w:rsidRPr="009B1D0C">
        <w:rPr>
          <w:rFonts w:ascii="Aptos" w:eastAsia="Times New Roman" w:hAnsi="Aptos" w:cs="Calibri"/>
          <w:color w:val="000000"/>
          <w:kern w:val="0"/>
          <w14:ligatures w14:val="none"/>
        </w:rPr>
        <w:t>2 being large possibly due to clustering.</w:t>
      </w:r>
    </w:p>
    <w:p w14:paraId="08A39227" w14:textId="77777777" w:rsidR="009B1D0C" w:rsidRPr="009B1D0C" w:rsidRDefault="009B1D0C">
      <w:pPr>
        <w:rPr>
          <w:rFonts w:ascii="Arial" w:hAnsi="Arial" w:cs="Arial"/>
        </w:rPr>
      </w:pPr>
    </w:p>
    <w:p w14:paraId="5D4AF2D1" w14:textId="7B87E70F" w:rsidR="009B1D0C" w:rsidRPr="009B1D0C" w:rsidRDefault="009B1D0C" w:rsidP="009B1D0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9B1D0C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Sample plot of bacterioplankton</w:t>
      </w:r>
    </w:p>
    <w:p w14:paraId="2D104C96" w14:textId="41144C96" w:rsidR="009B1D0C" w:rsidRDefault="009B1D0C">
      <w:r>
        <w:rPr>
          <w:noProof/>
        </w:rPr>
        <w:drawing>
          <wp:inline distT="0" distB="0" distL="0" distR="0" wp14:anchorId="42CAE937" wp14:editId="7D61AAD5">
            <wp:extent cx="4410075" cy="4200525"/>
            <wp:effectExtent l="0" t="0" r="9525" b="9525"/>
            <wp:docPr id="117" name="Google Shape;117;p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Google Shape;117;p6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AC80F" w14:textId="0071248C" w:rsidR="009B1D0C" w:rsidRPr="009B1D0C" w:rsidRDefault="009B1D0C" w:rsidP="009B1D0C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9B1D0C">
        <w:rPr>
          <w:rFonts w:ascii="Arial" w:eastAsia="Times New Roman" w:hAnsi="Arial" w:cs="Arial"/>
          <w:kern w:val="0"/>
          <w14:ligatures w14:val="none"/>
        </w:rPr>
        <w:t>The region from the Green-B vs. Red-B plot was selected to identify populations that are bacterioplankton, which distinguishes from the abiotic particle</w:t>
      </w:r>
      <w:r>
        <w:rPr>
          <w:rFonts w:ascii="Arial" w:eastAsia="Times New Roman" w:hAnsi="Arial" w:cs="Arial"/>
          <w:kern w:val="0"/>
          <w14:ligatures w14:val="none"/>
        </w:rPr>
        <w:t>s.</w:t>
      </w:r>
    </w:p>
    <w:p w14:paraId="50FCF0CE" w14:textId="77777777" w:rsidR="009B1D0C" w:rsidRDefault="009B1D0C"/>
    <w:sectPr w:rsidR="009B1D0C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0C"/>
    <w:rsid w:val="003D0695"/>
    <w:rsid w:val="009B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B0291"/>
  <w15:chartTrackingRefBased/>
  <w15:docId w15:val="{05AD1CFD-8704-4682-B85E-29BD363C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D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D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D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D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D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D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D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D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D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9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190</Words>
  <Characters>1068</Characters>
  <Application>Microsoft Office Word</Application>
  <DocSecurity>0</DocSecurity>
  <Lines>23</Lines>
  <Paragraphs>6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 Huang</dc:creator>
  <cp:keywords/>
  <dc:description/>
  <cp:lastModifiedBy>Hwa Huang</cp:lastModifiedBy>
  <cp:revision>1</cp:revision>
  <dcterms:created xsi:type="dcterms:W3CDTF">2025-06-02T15:46:00Z</dcterms:created>
  <dcterms:modified xsi:type="dcterms:W3CDTF">2025-06-02T15:52:00Z</dcterms:modified>
</cp:coreProperties>
</file>