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4F2F" w14:textId="1DF58658" w:rsidR="008D5C06" w:rsidRDefault="003D23B8" w:rsidP="003D23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23B8">
        <w:rPr>
          <w:rFonts w:ascii="Times New Roman" w:hAnsi="Times New Roman" w:cs="Times New Roman"/>
          <w:b/>
          <w:bCs/>
          <w:sz w:val="32"/>
          <w:szCs w:val="32"/>
        </w:rPr>
        <w:t>Mini Project, Python Laboratory – I</w:t>
      </w:r>
    </w:p>
    <w:p w14:paraId="6F2FA021" w14:textId="02DEE883" w:rsidR="003D23B8" w:rsidRDefault="003D23B8" w:rsidP="003D23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5FC19" w14:textId="36308565" w:rsidR="003D23B8" w:rsidRPr="003D23B8" w:rsidRDefault="003D23B8" w:rsidP="003D23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AED6D" wp14:editId="33AFA776">
                <wp:simplePos x="0" y="0"/>
                <wp:positionH relativeFrom="column">
                  <wp:posOffset>-82031</wp:posOffset>
                </wp:positionH>
                <wp:positionV relativeFrom="paragraph">
                  <wp:posOffset>196561</wp:posOffset>
                </wp:positionV>
                <wp:extent cx="2202873" cy="658091"/>
                <wp:effectExtent l="0" t="0" r="2603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73" cy="6580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C47A" id="Rectangle 1" o:spid="_x0000_s1026" style="position:absolute;margin-left:-6.45pt;margin-top:15.5pt;width:173.45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" filled="f" strokecolor="#0d0d0d [3069]" strokeweight="1pt"/>
            </w:pict>
          </mc:Fallback>
        </mc:AlternateContent>
      </w:r>
    </w:p>
    <w:p w14:paraId="088DC24B" w14:textId="70422FCB" w:rsidR="003D23B8" w:rsidRPr="003D23B8" w:rsidRDefault="003D23B8" w:rsidP="003D23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3B8">
        <w:rPr>
          <w:rFonts w:ascii="Times New Roman" w:hAnsi="Times New Roman" w:cs="Times New Roman"/>
          <w:sz w:val="28"/>
          <w:szCs w:val="28"/>
        </w:rPr>
        <w:t>Project By:</w:t>
      </w:r>
    </w:p>
    <w:p w14:paraId="48DCA174" w14:textId="2E9790E9" w:rsidR="003D23B8" w:rsidRPr="003D23B8" w:rsidRDefault="003D23B8" w:rsidP="003D2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3B8">
        <w:rPr>
          <w:rFonts w:ascii="Times New Roman" w:hAnsi="Times New Roman" w:cs="Times New Roman"/>
          <w:sz w:val="24"/>
          <w:szCs w:val="24"/>
        </w:rPr>
        <w:t>Hiral Patel – 16010421071</w:t>
      </w:r>
    </w:p>
    <w:p w14:paraId="526C7417" w14:textId="7AD5A3F5" w:rsidR="003D23B8" w:rsidRDefault="003D23B8" w:rsidP="003D2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3B8">
        <w:rPr>
          <w:rFonts w:ascii="Times New Roman" w:hAnsi="Times New Roman" w:cs="Times New Roman"/>
          <w:sz w:val="24"/>
          <w:szCs w:val="24"/>
        </w:rPr>
        <w:t xml:space="preserve">Adwait Patankar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D23B8">
        <w:rPr>
          <w:rFonts w:ascii="Times New Roman" w:hAnsi="Times New Roman" w:cs="Times New Roman"/>
          <w:sz w:val="24"/>
          <w:szCs w:val="24"/>
        </w:rPr>
        <w:t xml:space="preserve"> 16010421070</w:t>
      </w:r>
    </w:p>
    <w:p w14:paraId="58A4A3EF" w14:textId="518C4979" w:rsidR="003D23B8" w:rsidRDefault="003D23B8" w:rsidP="003D2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B873E" w14:textId="77777777" w:rsidR="00DC7246" w:rsidRDefault="00DC7246" w:rsidP="003D2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1CD2D" w14:textId="67F75C9F" w:rsidR="003D23B8" w:rsidRDefault="00DC7246" w:rsidP="003D2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 and Objective:</w:t>
      </w:r>
    </w:p>
    <w:p w14:paraId="0B62FDAC" w14:textId="119C84D8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Create a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Graphical User Interface (GUI)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Tkinter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- Standard Python Interface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, to make the algorithm of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Disease Prediction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much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easier and more accessible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for the users. </w:t>
      </w:r>
    </w:p>
    <w:p w14:paraId="6FAA764B" w14:textId="77777777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The system should be functional as to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accept the user input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as their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Symptoms (any 3)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the user has been facing. </w:t>
      </w:r>
    </w:p>
    <w:p w14:paraId="7988FEAA" w14:textId="3CA11455" w:rsidR="00DC7246" w:rsidRDefault="00DC7246" w:rsidP="00DC7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The system then runs the program which uses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Pandas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libraries from python and accesses a database/dataset in the form of an excel sheet containing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Prototype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- the symptoms and their possible consequences (diseases). The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symptoms given by the user are trained and as per the accuracy score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disease is predicted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A95CDC2" w14:textId="30034CE4" w:rsidR="00DC7246" w:rsidRDefault="00DC7246" w:rsidP="00DC7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A99043" w14:textId="1840A0C9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of the System:</w:t>
      </w:r>
    </w:p>
    <w:p w14:paraId="7290D40C" w14:textId="2598016E" w:rsidR="00DC7246" w:rsidRPr="00DC7246" w:rsidRDefault="00DC7246" w:rsidP="00DC72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When we access and run the code, an output window pops up, which is a graphical user interface made with the help of a python library – Tkinter. The page asks the user to input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Name and the user gets to choose any 3 symptoms out of the given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drop-down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menu.</w:t>
      </w:r>
    </w:p>
    <w:p w14:paraId="3923C579" w14:textId="77777777" w:rsidR="00DC7246" w:rsidRPr="00DC7246" w:rsidRDefault="00DC7246" w:rsidP="00DC72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Once user has selected the symptoms, the user presses on the “CHECK” button, also made with the help of Tkinter. </w:t>
      </w:r>
    </w:p>
    <w:p w14:paraId="2C5B8933" w14:textId="77777777" w:rsidR="00DC7246" w:rsidRPr="00DC7246" w:rsidRDefault="00DC7246" w:rsidP="00DC72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>The program stores the prototype file of excel and reads it with the help of Data-Frames, which helps us access the data in the form of tables. We have allotted every disease with a serial number which makes it easier when used for prediction.</w:t>
      </w:r>
    </w:p>
    <w:p w14:paraId="4EAB45FD" w14:textId="77777777" w:rsidR="00DC7246" w:rsidRPr="00DC7246" w:rsidRDefault="00DC7246" w:rsidP="00DC72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The user input then goes through the random forest classifier where it goes through multiple decision trees and gives an output as the disease-prognosis after data validation. </w:t>
      </w:r>
    </w:p>
    <w:p w14:paraId="0264EFE0" w14:textId="13DAC091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A4993" w14:textId="380893B7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Libraries:</w:t>
      </w:r>
    </w:p>
    <w:p w14:paraId="032E854C" w14:textId="77777777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We use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ravel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through the sheet,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Pandas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– we use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Data-Frames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 and replace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values and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Tkinter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to build a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GUI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254C52" w14:textId="767004AC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NumPy is a Python library used for working with arrays. It also has functions for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working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in domain of linear algebra, Fourier transform, and matrices. NumPy stands for Numerical Python.</w:t>
      </w:r>
    </w:p>
    <w:p w14:paraId="392E5412" w14:textId="13BE8549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Pandas: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Pandas is an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open-source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Python package that is most widely used for data science/data analysis and machine learning tasks.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1FBECC0" w14:textId="5824936C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Tkinter: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Tkinter is the de facto way in Python to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create Graphical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User Interface and is included in all standard Python Distributions. In fact,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the only framework built into the Python standard library.</w:t>
      </w:r>
    </w:p>
    <w:p w14:paraId="3C17A60D" w14:textId="537BA696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2A939" w14:textId="21305E09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505EEE28" w14:textId="77777777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The interface which pops up as the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Window.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Where user can enter their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Symptoms.</w:t>
      </w:r>
    </w:p>
    <w:p w14:paraId="5794519D" w14:textId="77777777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D6972" w14:textId="66FD3A99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9CDF43" wp14:editId="202DE4A2">
            <wp:extent cx="4345922" cy="1725043"/>
            <wp:effectExtent l="0" t="0" r="0" b="889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4D2E2307-AC19-C79B-D8E8-C9686C6AC1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4D2E2307-AC19-C79B-D8E8-C9686C6AC1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922" cy="17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F539" w14:textId="617545ED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17FB6" w14:textId="6BF2E940" w:rsidR="00DC7246" w:rsidRDefault="00DC7246" w:rsidP="00DC7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Symptoms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can be selected from the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Drop-Down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Menu.</w:t>
      </w:r>
    </w:p>
    <w:p w14:paraId="60EB2AEB" w14:textId="38DA5E27" w:rsidR="00DC7246" w:rsidRDefault="00DC7246" w:rsidP="00DC7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5ABD69" w14:textId="71AAA156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C0B44E" wp14:editId="7BD1D1B3">
            <wp:extent cx="4561448" cy="1725043"/>
            <wp:effectExtent l="0" t="0" r="0" b="889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B3081BE5-78CA-600F-0911-33B900C900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B3081BE5-78CA-600F-0911-33B900C900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448" cy="17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44B9" w14:textId="6841F384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CF844" w14:textId="501A2EED" w:rsidR="00DC7246" w:rsidRDefault="00DC7246" w:rsidP="00DC7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Once the information is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entered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, we can see the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“PROBABLE DISEASE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178725EC" w14:textId="36C690D2" w:rsidR="00DC7246" w:rsidRDefault="00DC7246" w:rsidP="00DC7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AEAA11" w14:textId="3C33A55E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942F6" wp14:editId="619AB9BF">
            <wp:extent cx="5503115" cy="1976043"/>
            <wp:effectExtent l="0" t="0" r="2540" b="571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8516C55-3084-CD2F-7A50-B0DCD23372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8516C55-3084-CD2F-7A50-B0DCD23372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115" cy="19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ECC1" w14:textId="2DA69CEC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2FB9E" w14:textId="2335334E" w:rsidR="00DC7246" w:rsidRDefault="00DC7246" w:rsidP="00DC7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Drop-Down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Menu.</w:t>
      </w:r>
    </w:p>
    <w:p w14:paraId="4AFDE99D" w14:textId="09F8014F" w:rsidR="00DC7246" w:rsidRDefault="00DC7246" w:rsidP="00DC72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56DBF0" w14:textId="225C9479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B8B4A1" wp14:editId="4CF67A0D">
            <wp:extent cx="1036230" cy="4114102"/>
            <wp:effectExtent l="0" t="0" r="0" b="127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308542A-623F-774C-245F-B21619FFBE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308542A-623F-774C-245F-B21619FFBE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230" cy="41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E751" w14:textId="77777777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7FA66" w14:textId="77777777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8741B" w14:textId="21470D85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1FDAB854" w14:textId="1BD9DADD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We learned how to use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Tkinter – Standard Python Interface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as a GUI for the front-end of the mini-project and how to apply our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class developed knowledge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about python as a language in a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real-life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helping mechanism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that is our project of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Disease Prediction.</w:t>
      </w:r>
    </w:p>
    <w:p w14:paraId="24DE42E3" w14:textId="77777777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>The project also helped us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learn and explore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basics of Machine Learning,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Random Forest Classification.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We strengthened our grasps on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Pandas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NumPy.</w:t>
      </w:r>
    </w:p>
    <w:p w14:paraId="7DB8C62B" w14:textId="0FAE1021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The algorithm and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our logic application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optimally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and in favor of the user for </w:t>
      </w:r>
      <w:r w:rsidRPr="00DC72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predicting the disease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one might have.</w:t>
      </w:r>
    </w:p>
    <w:p w14:paraId="23AD6C2D" w14:textId="4F1BB7F0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6C57DD" w14:textId="11791A22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References:</w:t>
      </w:r>
    </w:p>
    <w:p w14:paraId="396E9248" w14:textId="77777777" w:rsidR="00DC7246" w:rsidRPr="00DC7246" w:rsidRDefault="00DC7246" w:rsidP="00DC724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C72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https://www.youtube.com/watch?v=v6VJ2RO66Ag&amp;ab_channel=NormalizedNerd</w:t>
        </w:r>
      </w:hyperlink>
    </w:p>
    <w:p w14:paraId="61EEAEBE" w14:textId="77777777" w:rsidR="00DC7246" w:rsidRPr="00DC7246" w:rsidRDefault="00DC7246" w:rsidP="00DC724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C7246">
          <w:rPr>
            <w:rStyle w:val="Hyperlink"/>
            <w:rFonts w:ascii="Times New Roman" w:hAnsi="Times New Roman" w:cs="Times New Roman"/>
            <w:sz w:val="24"/>
            <w:szCs w:val="24"/>
          </w:rPr>
          <w:t>https://scholar.google.co.in/scholar?q=disease+prediction+using+machine+learning&amp;hl=en&amp;as_sdt=0&amp;as_vis=1&amp;oi=scholart</w:t>
        </w:r>
      </w:hyperlink>
    </w:p>
    <w:p w14:paraId="1CB2A005" w14:textId="77777777" w:rsidR="00DC7246" w:rsidRPr="00DC7246" w:rsidRDefault="00DC7246" w:rsidP="00DC724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C724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https://www.geeksforgeeks.org/disease-prediction-using-machine-learning/</w:t>
        </w:r>
      </w:hyperlink>
    </w:p>
    <w:p w14:paraId="0BB19000" w14:textId="77777777" w:rsidR="00DC7246" w:rsidRPr="00DC7246" w:rsidRDefault="00DC7246" w:rsidP="00DC724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DC724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https://www.kaggle.com/datasets/kaushil268/disease-prediction-using-machine-learning</w:t>
        </w:r>
      </w:hyperlink>
    </w:p>
    <w:p w14:paraId="02AACEFB" w14:textId="4815C20D" w:rsid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24FC8" w14:textId="77777777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E60C9" w14:textId="51FA0921" w:rsidR="00DC7246" w:rsidRPr="00DC7246" w:rsidRDefault="00DC7246" w:rsidP="00DC7246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C7246">
        <w:rPr>
          <w:rFonts w:ascii="Times New Roman" w:hAnsi="Times New Roman" w:cs="Times New Roman"/>
          <w:b/>
          <w:bCs/>
          <w:sz w:val="28"/>
          <w:szCs w:val="28"/>
        </w:rPr>
        <w:t>Thank-you!</w:t>
      </w:r>
    </w:p>
    <w:p w14:paraId="79E559A6" w14:textId="41753241" w:rsidR="00DC7246" w:rsidRPr="00DC7246" w:rsidRDefault="00DC7246" w:rsidP="00DC72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PS: Feel free to try out the Disease-Prediction for your own self, hopefully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you will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find it helpful in 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self-prognosis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 at time of need.</w:t>
      </w:r>
    </w:p>
    <w:p w14:paraId="6EAD1FDA" w14:textId="77777777" w:rsidR="00DC7246" w:rsidRPr="00DC7246" w:rsidRDefault="00DC7246" w:rsidP="00DC72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7246">
        <w:rPr>
          <w:rFonts w:ascii="Times New Roman" w:hAnsi="Times New Roman" w:cs="Times New Roman"/>
          <w:sz w:val="24"/>
          <w:szCs w:val="24"/>
          <w:lang w:val="en-US"/>
        </w:rPr>
        <w:t xml:space="preserve">GitHub - </w:t>
      </w:r>
      <w:r w:rsidRPr="00DC7246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US"/>
        </w:rPr>
        <w:t>https://github.com/Hiral25p/Disease-Prediction</w:t>
      </w:r>
      <w:r w:rsidRPr="00DC7246">
        <w:rPr>
          <w:rFonts w:ascii="Times New Roman" w:hAnsi="Times New Roman" w:cs="Times New Roman"/>
          <w:sz w:val="24"/>
          <w:szCs w:val="24"/>
          <w:lang w:val="en-US"/>
        </w:rPr>
        <w:t>:))</w:t>
      </w:r>
    </w:p>
    <w:p w14:paraId="003D2357" w14:textId="77777777" w:rsidR="00DC7246" w:rsidRPr="00DC7246" w:rsidRDefault="00DC7246" w:rsidP="00DC72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C7246" w:rsidRPr="00DC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4526"/>
    <w:multiLevelType w:val="hybridMultilevel"/>
    <w:tmpl w:val="1DE68154"/>
    <w:lvl w:ilvl="0" w:tplc="FFD423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06C2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0A4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52A8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46E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5F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E4E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A418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3CC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73CE"/>
    <w:multiLevelType w:val="hybridMultilevel"/>
    <w:tmpl w:val="CA00DE2A"/>
    <w:lvl w:ilvl="0" w:tplc="AA90D4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0C9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A5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8624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4FC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701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AEA2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E60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8A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4009162">
    <w:abstractNumId w:val="0"/>
  </w:num>
  <w:num w:numId="2" w16cid:durableId="68741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B8"/>
    <w:rsid w:val="003D23B8"/>
    <w:rsid w:val="008D5C06"/>
    <w:rsid w:val="00DC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486E"/>
  <w15:chartTrackingRefBased/>
  <w15:docId w15:val="{E27D7F39-A10F-4DEA-9D15-3DAF39CD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3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2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3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datasets/kaushil268/disease-prediction-using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disease-prediction-using-machine-learn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holar.google.co.in/scholar?q=disease+prediction+using+machine+learning&amp;hl=en&amp;as_sdt=0&amp;as_vis=1&amp;oi=schol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6VJ2RO66Ag&amp;ab_channel=NormalizedNe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16010421071_FY_HIRAL PATEL</dc:creator>
  <cp:keywords/>
  <dc:description/>
  <cp:lastModifiedBy>16010421071_FY_HIRAL PATEL</cp:lastModifiedBy>
  <cp:revision>1</cp:revision>
  <dcterms:created xsi:type="dcterms:W3CDTF">2022-12-04T13:14:00Z</dcterms:created>
  <dcterms:modified xsi:type="dcterms:W3CDTF">2022-12-04T13:50:00Z</dcterms:modified>
</cp:coreProperties>
</file>