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FE3"/>
  <w:body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0" w:before="0" w:line="293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61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6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160" w:line="293" w:lineRule="auto"/>
              <w:jc w:val="center"/>
            </w:pPr>
            <w:r>
              <w:rPr>
                <w:rFonts w:ascii="Georgia" w:hAnsi="Georgia" w:eastAsia="微软雅黑" w:cs="Georgia"/>
                <w:b w:val="0"/>
                <w:i w:val="0"/>
                <w:color w:val="8C4A32"/>
                <w:sz w:val="18"/>
              </w:rPr>
              <w:t>同济大学</w:t>
            </w:r>
          </w:p>
          <w:p>
            <w:pPr>
              <w:spacing w:after="80" w:before="0" w:line="293" w:lineRule="auto"/>
              <w:jc w:val="center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56"/>
              </w:rPr>
              <w:t>研学活动手册</w:t>
            </w:r>
          </w:p>
          <w:p>
            <w:pPr>
              <w:spacing w:after="40" w:before="0" w:line="293" w:lineRule="auto"/>
              <w:jc w:val="center"/>
            </w:pPr>
            <w:r>
              <w:rPr>
                <w:rFonts w:ascii="Georgia" w:hAnsi="Georgia" w:eastAsia="黑体" w:cs="Georgia"/>
                <w:b w:val="0"/>
                <w:i w:val="0"/>
                <w:color w:val="2B2419"/>
                <w:sz w:val="32"/>
              </w:rPr>
              <w:t>认知城市实习</w:t>
            </w:r>
          </w:p>
          <w:p>
            <w:pPr>
              <w:spacing w:after="160" w:before="0" w:line="293" w:lineRule="auto"/>
              <w:jc w:val="center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20"/>
              </w:rPr>
              <w:t>—— 未来基础设施 ——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>
                  <w:pPr>
                    <w:spacing w:after="4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>从「看得见的桥隧」到「看不见的感知与运维」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8"/>
                    </w:rPr>
                    <w:t>用五天走通一座认知城市的基础设施栈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38955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3895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 w:before="2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6B5E4E"/>
                      <w:sz w:val="15"/>
                    </w:rPr>
                    <w:t>港珠澳大桥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645164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64516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 w:before="2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6B5E4E"/>
                      <w:sz w:val="15"/>
                    </w:rPr>
                    <w:t>深中西岛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40" w:before="40" w:line="293" w:lineRule="auto"/>
              <w:jc w:val="left"/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8"/>
              </w:rPr>
              <w:t>STUDENT CARD</w:t>
            </w:r>
          </w:p>
          <w:p>
            <w:pPr>
              <w:spacing w:after="8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44"/>
              </w:rPr>
              <w:t>学员页</w:t>
            </w:r>
          </w:p>
          <w:p>
            <w:pPr>
              <w:spacing w:after="120" w:before="40" w:line="293" w:lineRule="auto"/>
              <w:jc w:val="left"/>
              <w:pBdr>
                <w:bottom w:val="single" w:sz="10" w:space="1" w:color="D4C6B0"/>
              </w:pBd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927"/>
              <w:gridCol w:w="5443"/>
            </w:tblGrid>
            <w:tr>
              <w:tc>
                <w:tcPr>
                  <w:tcW w:type="dxa" w:w="1928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20"/>
                    </w:rPr>
                    <w:t>研学导师</w:t>
                  </w:r>
                </w:p>
              </w:tc>
              <w:tc>
                <w:tcPr>
                  <w:tcW w:type="dxa" w:w="5443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>潘玥　　13816368623</w:t>
                  </w:r>
                </w:p>
              </w:tc>
            </w:tr>
            <w:tr>
              <w:tc>
                <w:tcPr>
                  <w:tcW w:type="dxa" w:w="1928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20"/>
                    </w:rPr>
                    <w:t>带队助教</w:t>
                  </w:r>
                </w:p>
              </w:tc>
              <w:tc>
                <w:tcPr>
                  <w:tcW w:type="dxa" w:w="5443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>邹希言　　17621521329</w:t>
                  </w:r>
                </w:p>
              </w:tc>
            </w:tr>
            <w:tr>
              <w:tc>
                <w:tcPr>
                  <w:tcW w:type="dxa" w:w="1928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20"/>
                    </w:rPr>
                    <w:t>活动时间</w:t>
                  </w:r>
                </w:p>
              </w:tc>
              <w:tc>
                <w:tcPr>
                  <w:tcW w:type="dxa" w:w="5443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>2026年9月7日 — 9月11日（5天4夜）</w:t>
                  </w:r>
                </w:p>
              </w:tc>
            </w:tr>
            <w:tr>
              <w:tc>
                <w:tcPr>
                  <w:tcW w:type="dxa" w:w="1928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20"/>
                    </w:rPr>
                    <w:t>线路</w:t>
                  </w:r>
                </w:p>
              </w:tc>
              <w:tc>
                <w:tcPr>
                  <w:tcW w:type="dxa" w:w="5443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>上海出发 / 返回 · 珠海 · 深圳 · 东莞虎门 · 广州</w:t>
                  </w:r>
                </w:p>
              </w:tc>
            </w:tr>
            <w:tr>
              <w:tc>
                <w:tcPr>
                  <w:tcW w:type="dxa" w:w="1928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20"/>
                    </w:rPr>
                    <w:t>规模</w:t>
                  </w:r>
                </w:p>
              </w:tc>
              <w:tc>
                <w:tcPr>
                  <w:tcW w:type="dxa" w:w="5443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>教师 2 人 + 学生 10 人 = 全团 12 人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学员姓名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班级 / 学号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紧急联系人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80" w:before="16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/>
                <w:color w:val="6B5E4E"/>
                <w:sz w:val="18"/>
              </w:rPr>
              <w:t>随身携带 · 每天填写 · 走失先回上一集合点</w:t>
            </w:r>
          </w:p>
          <w:p>
            <w:pPr>
              <w:spacing w:after="0" w:before="0" w:line="293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6311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63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 w:line="293" w:lineRule="auto"/>
              <w:jc w:val="center"/>
            </w:pPr>
            <w:r>
              <w:rPr>
                <w:rFonts w:ascii="Calibri" w:hAnsi="Calibri" w:eastAsia="微软雅黑" w:cs="Calibri"/>
                <w:b w:val="0"/>
                <w:i/>
                <w:color w:val="6B5E4E"/>
                <w:sz w:val="15"/>
              </w:rPr>
              <w:t>同济大学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8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44"/>
              </w:rPr>
              <w:t>活动概况</w:t>
            </w:r>
          </w:p>
          <w:p>
            <w:pPr>
              <w:spacing w:after="120" w:before="40" w:line="293" w:lineRule="auto"/>
              <w:jc w:val="left"/>
              <w:pBdr>
                <w:bottom w:val="single" w:sz="10" w:space="1" w:color="D4C6B0"/>
              </w:pBdr>
            </w:pPr>
          </w:p>
          <w:p>
            <w:pPr>
              <w:spacing w:after="12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20"/>
              </w:rPr>
              <w:t>「认知城市」比「智慧城市」更高一阶：感知、理解、学习与自适应决策。城市像有神经系统——传感器是感官，数据中台是记忆，算法是推理，桥隧轨网是肢体。</w:t>
            </w:r>
          </w:p>
          <w:p>
            <w:pPr>
              <w:spacing w:after="1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20"/>
              </w:rPr>
              <w:t>珠江口 30 余公里半径内并列五代跨江通道：虎门大桥（1997）、港珠澳大桥（2018）、南沙大桥（2019）、深中通道（2024）与在建狮子洋通道（预计 2029）。这是一次罕见的基础设施世代对比。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389098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38909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 w:before="2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6B5E4E"/>
                      <w:sz w:val="15"/>
                    </w:rPr>
                    <w:t>港珠澳 · 2018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646135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6461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 w:before="2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6B5E4E"/>
                      <w:sz w:val="15"/>
                    </w:rPr>
                    <w:t>深中西岛 · 2024</w:t>
                  </w:r>
                </w:p>
              </w:tc>
            </w:tr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643834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64383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 w:before="2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6B5E4E"/>
                      <w:sz w:val="15"/>
                    </w:rPr>
                    <w:t>狮子洋 · 在建 2029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578375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57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 w:before="2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6B5E4E"/>
                      <w:sz w:val="15"/>
                    </w:rPr>
                    <w:t>广州塔城市观察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40"/>
              </w:rPr>
              <w:t>总体行程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2381"/>
              <w:gridCol w:w="5329"/>
            </w:tblGrid>
            <w:tr>
              <w:tc>
                <w:tcPr>
                  <w:tcW w:type="dxa" w:w="2381"/>
                  <w:shd w:val="clear" w:color="auto" w:fill="EFE6D6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  <w:tcBorders>
                    <w:top w:val="nil"/>
                    <w:left w:val="single" w:sz="16" w:space="0" w:color="8C4A32"/>
                    <w:bottom w:val="single" w:sz="8" w:space="0" w:color="D4C6B0"/>
                    <w:right w:val="nil"/>
                  </w:tcBorders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9"/>
                    </w:rPr>
                    <w:t>9/7 周一 D1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上海 → 珠海</w:t>
                  </w:r>
                </w:p>
              </w:tc>
              <w:tc>
                <w:tcPr>
                  <w:tcW w:type="dxa" w:w="5329"/>
                  <w:shd w:val="clear" w:color="auto" w:fill="EFE6D6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港珠澳大桥游 · 蓝海豚岛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珠海华美达海景</w:t>
                  </w:r>
                </w:p>
              </w:tc>
            </w:tr>
            <w:tr>
              <w:tc>
                <w:tcPr>
                  <w:tcW w:type="dxa" w:w="2381"/>
                  <w:shd w:val="clear" w:color="auto" w:fill="F7F1E6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  <w:tcBorders>
                    <w:top w:val="nil"/>
                    <w:left w:val="single" w:sz="16" w:space="0" w:color="8C4A32"/>
                    <w:bottom w:val="single" w:sz="8" w:space="0" w:color="D4C6B0"/>
                    <w:right w:val="nil"/>
                  </w:tcBorders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9"/>
                    </w:rPr>
                    <w:t>9/8 周二 D2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珠海 → 深圳</w:t>
                  </w:r>
                </w:p>
              </w:tc>
              <w:tc>
                <w:tcPr>
                  <w:tcW w:type="dxa" w:w="5329"/>
                  <w:shd w:val="clear" w:color="auto" w:fill="F7F1E6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深中西岛 + 腾讯滨海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维也纳·深职院</w:t>
                  </w:r>
                </w:p>
              </w:tc>
            </w:tr>
            <w:tr>
              <w:tc>
                <w:tcPr>
                  <w:tcW w:type="dxa" w:w="2381"/>
                  <w:shd w:val="clear" w:color="auto" w:fill="EFE6D6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  <w:tcBorders>
                    <w:top w:val="nil"/>
                    <w:left w:val="single" w:sz="16" w:space="0" w:color="8C4A32"/>
                    <w:bottom w:val="single" w:sz="8" w:space="0" w:color="D4C6B0"/>
                    <w:right w:val="nil"/>
                  </w:tcBorders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9"/>
                    </w:rPr>
                    <w:t>9/9 周三 D3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深圳 → 虎门</w:t>
                  </w:r>
                </w:p>
              </w:tc>
              <w:tc>
                <w:tcPr>
                  <w:tcW w:type="dxa" w:w="5329"/>
                  <w:shd w:val="clear" w:color="auto" w:fill="EFE6D6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大疆 + 虎门大桥 + 销烟池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维也纳·虎门万达</w:t>
                  </w:r>
                </w:p>
              </w:tc>
            </w:tr>
            <w:tr>
              <w:tc>
                <w:tcPr>
                  <w:tcW w:type="dxa" w:w="2381"/>
                  <w:shd w:val="clear" w:color="auto" w:fill="F7F1E6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  <w:tcBorders>
                    <w:top w:val="nil"/>
                    <w:left w:val="single" w:sz="16" w:space="0" w:color="8C4A32"/>
                    <w:bottom w:val="single" w:sz="8" w:space="0" w:color="D4C6B0"/>
                    <w:right w:val="nil"/>
                  </w:tcBorders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9"/>
                    </w:rPr>
                    <w:t>9/10 周四 D4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东莞 → 广州</w:t>
                  </w:r>
                </w:p>
              </w:tc>
              <w:tc>
                <w:tcPr>
                  <w:tcW w:type="dxa" w:w="5329"/>
                  <w:shd w:val="clear" w:color="auto" w:fill="F7F1E6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狮子洋 + 南沙管理 + 广州塔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宏阳·麗悦</w:t>
                  </w:r>
                </w:p>
              </w:tc>
            </w:tr>
            <w:tr>
              <w:tc>
                <w:tcPr>
                  <w:tcW w:type="dxa" w:w="2381"/>
                  <w:shd w:val="clear" w:color="auto" w:fill="EFE6D6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  <w:tcBorders>
                    <w:top w:val="nil"/>
                    <w:left w:val="single" w:sz="16" w:space="0" w:color="8C4A32"/>
                    <w:bottom w:val="single" w:sz="8" w:space="0" w:color="D4C6B0"/>
                    <w:right w:val="nil"/>
                  </w:tcBorders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9"/>
                    </w:rPr>
                    <w:t>9/11 周五 D5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广州 → 上海</w:t>
                  </w:r>
                </w:p>
              </w:tc>
              <w:tc>
                <w:tcPr>
                  <w:tcW w:type="dxa" w:w="5329"/>
                  <w:shd w:val="clear" w:color="auto" w:fill="EFE6D6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地铁博物馆 · 白云返沪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返程</w:t>
                  </w:r>
                </w:p>
              </w:tc>
            </w:tr>
          </w:tbl>
          <w:p/>
          <w:p>
            <w:pPr>
              <w:spacing w:after="160" w:before="16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8"/>
              </w:rPr>
              <w:t>默认出发：D2—D5 当天 09:00 酒店大堂清点。D1 09:00 同济指定点集合，配 12:20 前后浦东出港。集合与清点不得省略。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2494"/>
              <w:gridCol w:w="2494"/>
              <w:gridCol w:w="2494"/>
            </w:tblGrid>
            <w:tr>
              <w:tc>
                <w:tcPr>
                  <w:tcW w:type="dxa" w:w="2494"/>
                  <w:shd w:val="clear" w:color="auto" w:fill="EFE6D6"/>
                  <w:tcMar>
                    <w:top w:w="80" w:type="dxa"/>
                    <w:left w:w="40" w:type="dxa"/>
                    <w:bottom w:w="8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20"/>
                    </w:rPr>
                    <w:t>物理骨架</w:t>
                  </w:r>
                </w:p>
              </w:tc>
              <w:tc>
                <w:tcPr>
                  <w:tcW w:type="dxa" w:w="2494"/>
                  <w:shd w:val="clear" w:color="auto" w:fill="EFE6D6"/>
                  <w:tcMar>
                    <w:top w:w="80" w:type="dxa"/>
                    <w:left w:w="40" w:type="dxa"/>
                    <w:bottom w:w="8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20"/>
                    </w:rPr>
                    <w:t>建造方式</w:t>
                  </w:r>
                </w:p>
              </w:tc>
              <w:tc>
                <w:tcPr>
                  <w:tcW w:type="dxa" w:w="2494"/>
                  <w:shd w:val="clear" w:color="auto" w:fill="EFE6D6"/>
                  <w:tcMar>
                    <w:top w:w="80" w:type="dxa"/>
                    <w:left w:w="40" w:type="dxa"/>
                    <w:bottom w:w="8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20"/>
                    </w:rPr>
                    <w:t>数字底座</w:t>
                  </w:r>
                </w:p>
              </w:tc>
            </w:tr>
          </w:tbl>
          <w:p/>
          <w:p>
            <w:pPr>
              <w:spacing w:after="60" w:before="12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8"/>
              </w:rPr>
              <w:t>第四层：治理与韧性——健康监测、口岸规则、海防记忆、公共安全。</w:t>
            </w:r>
          </w:p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8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44"/>
              </w:rPr>
              <w:t>行前须知</w:t>
            </w:r>
          </w:p>
          <w:p>
            <w:pPr>
              <w:spacing w:after="120" w:before="40" w:line="293" w:lineRule="auto"/>
              <w:jc w:val="left"/>
              <w:pBdr>
                <w:bottom w:val="single" w:sz="10" w:space="1" w:color="D4C6B0"/>
              </w:pBdr>
            </w:pP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22"/>
              </w:rPr>
              <w:t>安全底线　必须做到</w:t>
            </w:r>
          </w:p>
          <w:p>
            <w:pPr>
              <w:spacing w:after="4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19"/>
              </w:rPr>
              <w:t>·  桥梁、人工岛、观景台：禁止翻越护栏、向海抛掷；大风或雷电转入室内。</w:t>
            </w:r>
          </w:p>
          <w:p>
            <w:pPr>
              <w:spacing w:after="4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19"/>
              </w:rPr>
              <w:t>·  在建工地：戴好安全帽，走指定通道。</w:t>
            </w:r>
          </w:p>
          <w:p>
            <w:pPr>
              <w:spacing w:after="4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19"/>
              </w:rPr>
              <w:t>·  企业园区：不拍摄标注「禁止拍照」的屏幕、产线、文件。</w:t>
            </w:r>
          </w:p>
          <w:p>
            <w:pPr>
              <w:spacing w:after="4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19"/>
              </w:rPr>
              <w:t>·  全员禁止携带无人机、平衡车、管制器具。</w:t>
            </w:r>
          </w:p>
          <w:p>
            <w:pPr>
              <w:spacing w:after="4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19"/>
              </w:rPr>
              <w:t>·  身体不适立即报告，不隐瞒既往病史。</w:t>
            </w:r>
          </w:p>
          <w:p>
            <w:pPr>
              <w:spacing w:after="160" w:before="8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8"/>
              </w:rPr>
              <w:t>我已阅读并理解。签字：____________________　日期：____________</w:t>
            </w: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22"/>
              </w:rPr>
              <w:t>物品清单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175"/>
              <w:gridCol w:w="3742"/>
              <w:gridCol w:w="680"/>
            </w:tblGrid>
            <w:tr>
              <w:tc>
                <w:tcPr>
                  <w:tcW w:type="dxa" w:w="3175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17"/>
                    </w:rPr>
                    <w:t>身份证原件 + 复印件</w:t>
                  </w:r>
                </w:p>
              </w:tc>
              <w:tc>
                <w:tcPr>
                  <w:tcW w:type="dxa" w:w="3742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6"/>
                    </w:rPr>
                    <w:t>必带 · 通关 / 入住 / 购票</w:t>
                  </w:r>
                </w:p>
              </w:tc>
              <w:tc>
                <w:tcPr>
                  <w:tcW w:type="dxa" w:w="680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>□</w:t>
                  </w:r>
                </w:p>
              </w:tc>
            </w:tr>
            <w:tr>
              <w:tc>
                <w:tcPr>
                  <w:tcW w:type="dxa" w:w="3175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17"/>
                    </w:rPr>
                    <w:t>学生证 / 校园卡</w:t>
                  </w:r>
                </w:p>
              </w:tc>
              <w:tc>
                <w:tcPr>
                  <w:tcW w:type="dxa" w:w="3742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6"/>
                    </w:rPr>
                    <w:t>必带 · 学生票</w:t>
                  </w:r>
                </w:p>
              </w:tc>
              <w:tc>
                <w:tcPr>
                  <w:tcW w:type="dxa" w:w="680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>□</w:t>
                  </w:r>
                </w:p>
              </w:tc>
            </w:tr>
            <w:tr>
              <w:tc>
                <w:tcPr>
                  <w:tcW w:type="dxa" w:w="3175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17"/>
                    </w:rPr>
                    <w:t>医保卡 / 电子医保码</w:t>
                  </w:r>
                </w:p>
              </w:tc>
              <w:tc>
                <w:tcPr>
                  <w:tcW w:type="dxa" w:w="3742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6"/>
                    </w:rPr>
                    <w:t>必带 · 就医　提前截图</w:t>
                  </w:r>
                </w:p>
              </w:tc>
              <w:tc>
                <w:tcPr>
                  <w:tcW w:type="dxa" w:w="680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>□</w:t>
                  </w:r>
                </w:p>
              </w:tc>
            </w:tr>
            <w:tr>
              <w:tc>
                <w:tcPr>
                  <w:tcW w:type="dxa" w:w="3175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17"/>
                    </w:rPr>
                    <w:t>本手册 + 笔 + 便签</w:t>
                  </w:r>
                </w:p>
              </w:tc>
              <w:tc>
                <w:tcPr>
                  <w:tcW w:type="dxa" w:w="3742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6"/>
                    </w:rPr>
                    <w:t>必带 · 每天填写</w:t>
                  </w:r>
                </w:p>
              </w:tc>
              <w:tc>
                <w:tcPr>
                  <w:tcW w:type="dxa" w:w="680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>□</w:t>
                  </w:r>
                </w:p>
              </w:tc>
            </w:tr>
            <w:tr>
              <w:tc>
                <w:tcPr>
                  <w:tcW w:type="dxa" w:w="3175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17"/>
                    </w:rPr>
                    <w:t>手机 + 充电宝 + 耳机</w:t>
                  </w:r>
                </w:p>
              </w:tc>
              <w:tc>
                <w:tcPr>
                  <w:tcW w:type="dxa" w:w="3742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6"/>
                    </w:rPr>
                    <w:t>必带 · 电量保持 50% 以上</w:t>
                  </w:r>
                </w:p>
              </w:tc>
              <w:tc>
                <w:tcPr>
                  <w:tcW w:type="dxa" w:w="680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>□</w:t>
                  </w:r>
                </w:p>
              </w:tc>
            </w:tr>
            <w:tr>
              <w:tc>
                <w:tcPr>
                  <w:tcW w:type="dxa" w:w="3175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17"/>
                    </w:rPr>
                    <w:t>运动鞋、换洗衣物、洗漱</w:t>
                  </w:r>
                </w:p>
              </w:tc>
              <w:tc>
                <w:tcPr>
                  <w:tcW w:type="dxa" w:w="3742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6"/>
                    </w:rPr>
                    <w:t>必带 · 4 夜</w:t>
                  </w:r>
                </w:p>
              </w:tc>
              <w:tc>
                <w:tcPr>
                  <w:tcW w:type="dxa" w:w="680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>□</w:t>
                  </w:r>
                </w:p>
              </w:tc>
            </w:tr>
            <w:tr>
              <w:tc>
                <w:tcPr>
                  <w:tcW w:type="dxa" w:w="3175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17"/>
                    </w:rPr>
                    <w:t>防晒帽、雨衣/折叠伞、水杯</w:t>
                  </w:r>
                </w:p>
              </w:tc>
              <w:tc>
                <w:tcPr>
                  <w:tcW w:type="dxa" w:w="3742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6"/>
                    </w:rPr>
                    <w:t>必带 · 海边紫外线强</w:t>
                  </w:r>
                </w:p>
              </w:tc>
              <w:tc>
                <w:tcPr>
                  <w:tcW w:type="dxa" w:w="680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>□</w:t>
                  </w:r>
                </w:p>
              </w:tc>
            </w:tr>
            <w:tr>
              <w:tc>
                <w:tcPr>
                  <w:tcW w:type="dxa" w:w="3175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17"/>
                    </w:rPr>
                    <w:t>常用药（标注姓名）</w:t>
                  </w:r>
                </w:p>
              </w:tc>
              <w:tc>
                <w:tcPr>
                  <w:tcW w:type="dxa" w:w="3742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6"/>
                    </w:rPr>
                    <w:t>按需</w:t>
                  </w:r>
                </w:p>
              </w:tc>
              <w:tc>
                <w:tcPr>
                  <w:tcW w:type="dxa" w:w="680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>□</w:t>
                  </w:r>
                </w:p>
              </w:tc>
            </w:tr>
            <w:tr>
              <w:tc>
                <w:tcPr>
                  <w:tcW w:type="dxa" w:w="3175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17"/>
                    </w:rPr>
                    <w:t>少量现金 + 移动支付</w:t>
                  </w:r>
                </w:p>
              </w:tc>
              <w:tc>
                <w:tcPr>
                  <w:tcW w:type="dxa" w:w="3742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6"/>
                    </w:rPr>
                    <w:t>建议现金不超过 300 元</w:t>
                  </w:r>
                </w:p>
              </w:tc>
              <w:tc>
                <w:tcPr>
                  <w:tcW w:type="dxa" w:w="680"/>
                  <w:shd w:val="clear" w:color="auto" w:fill="EFE6D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>□</w:t>
                  </w:r>
                </w:p>
              </w:tc>
            </w:tr>
            <w:tr>
              <w:tc>
                <w:tcPr>
                  <w:tcW w:type="dxa" w:w="3175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17"/>
                    </w:rPr>
                    <w:t>无人机 / 平衡车 / 大额现金</w:t>
                  </w:r>
                </w:p>
              </w:tc>
              <w:tc>
                <w:tcPr>
                  <w:tcW w:type="dxa" w:w="3742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6"/>
                    </w:rPr>
                    <w:t>禁止 · 违者不得随团</w:t>
                  </w:r>
                </w:p>
              </w:tc>
              <w:tc>
                <w:tcPr>
                  <w:tcW w:type="dxa" w:w="680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>□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4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6"/>
              </w:rPr>
              <w:t>知识卡片 · 锁定清单</w:t>
            </w:r>
          </w:p>
          <w:p>
            <w:pPr>
              <w:spacing w:after="12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8"/>
              </w:rPr>
              <w:t>用自己的一句话解释，不会的标问号，带到现场问讲解员。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061"/>
              <w:gridCol w:w="4536"/>
            </w:tblGrid>
            <w:tr>
              <w:tc>
                <w:tcPr>
                  <w:tcW w:type="dxa" w:w="3061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EFE6D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悬索桥 / 斜拉桥</w:t>
                  </w:r>
                </w:p>
              </w:tc>
              <w:tc>
                <w:tcPr>
                  <w:tcW w:type="dxa" w:w="4535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F7F1E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61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EFE6D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沉管隧道</w:t>
                  </w:r>
                </w:p>
              </w:tc>
              <w:tc>
                <w:tcPr>
                  <w:tcW w:type="dxa" w:w="4535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F7F1E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61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EFE6D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人工岛（桥隧转换）</w:t>
                  </w:r>
                </w:p>
              </w:tc>
              <w:tc>
                <w:tcPr>
                  <w:tcW w:type="dxa" w:w="4535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F7F1E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61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EFE6D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设计使用年限（如 120 年）</w:t>
                  </w:r>
                </w:p>
              </w:tc>
              <w:tc>
                <w:tcPr>
                  <w:tcW w:type="dxa" w:w="4535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F7F1E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61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EFE6D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钢箱梁 / 钢桁梁 / 钢壳节段</w:t>
                  </w:r>
                </w:p>
              </w:tc>
              <w:tc>
                <w:tcPr>
                  <w:tcW w:type="dxa" w:w="4535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F7F1E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61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EFE6D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BIM / 数字孪生</w:t>
                  </w:r>
                </w:p>
              </w:tc>
              <w:tc>
                <w:tcPr>
                  <w:tcW w:type="dxa" w:w="4535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F7F1E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61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EFE6D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桥梁健康监测</w:t>
                  </w:r>
                </w:p>
              </w:tc>
              <w:tc>
                <w:tcPr>
                  <w:tcW w:type="dxa" w:w="4535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F7F1E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61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EFE6D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智慧建造 / 柔性梁场</w:t>
                  </w:r>
                </w:p>
              </w:tc>
              <w:tc>
                <w:tcPr>
                  <w:tcW w:type="dxa" w:w="4535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F7F1E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61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EFE6D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低空经济 / 无人机基础设施</w:t>
                  </w:r>
                </w:p>
              </w:tc>
              <w:tc>
                <w:tcPr>
                  <w:tcW w:type="dxa" w:w="4535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F7F1E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61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EFE6D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城市生命线（地铁、管网）</w:t>
                  </w:r>
                </w:p>
              </w:tc>
              <w:tc>
                <w:tcPr>
                  <w:tcW w:type="dxa" w:w="4535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F7F1E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61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EFE6D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盾构机 / 管片</w:t>
                  </w:r>
                </w:p>
              </w:tc>
              <w:tc>
                <w:tcPr>
                  <w:tcW w:type="dxa" w:w="4535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F7F1E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061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EFE6D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口岸与三地协同治理</w:t>
                  </w:r>
                </w:p>
              </w:tc>
              <w:tc>
                <w:tcPr>
                  <w:tcW w:type="dxa" w:w="4535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35" w:type="dxa"/>
                    <w:left w:w="40" w:type="dxa"/>
                    <w:bottom w:w="35" w:type="dxa"/>
                    <w:right w:w="40" w:type="dxa"/>
                  </w:tcMar>
                  <w:shd w:val="clear" w:color="auto" w:fill="F7F1E6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0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80" w:before="1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22"/>
              </w:rPr>
              <w:t>出发前 12 项锁定（助教勾选）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510"/>
              <w:gridCol w:w="7087"/>
            </w:tblGrid>
            <w:tr>
              <w:tc>
                <w:tcPr>
                  <w:tcW w:type="dxa" w:w="510"/>
                  <w:shd w:val="clear" w:color="auto" w:fill="6D5A4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1</w:t>
                  </w:r>
                </w:p>
              </w:tc>
              <w:tc>
                <w:tcPr>
                  <w:tcW w:type="dxa" w:w="7087"/>
                  <w:tcMar>
                    <w:top w:w="20" w:type="dxa"/>
                    <w:left w:w="6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去程航班号 + 航站楼    □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2</w:t>
                  </w:r>
                </w:p>
              </w:tc>
              <w:tc>
                <w:tcPr>
                  <w:tcW w:type="dxa" w:w="7087"/>
                  <w:tcMar>
                    <w:top w:w="20" w:type="dxa"/>
                    <w:left w:w="6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返程航班号 + 航站楼    □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3</w:t>
                  </w:r>
                </w:p>
              </w:tc>
              <w:tc>
                <w:tcPr>
                  <w:tcW w:type="dxa" w:w="7087"/>
                  <w:tcMar>
                    <w:top w:w="20" w:type="dxa"/>
                    <w:left w:w="6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包车牌号与司机电话（合同 / 保险 / 司机证复印件）    □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4</w:t>
                  </w:r>
                </w:p>
              </w:tc>
              <w:tc>
                <w:tcPr>
                  <w:tcW w:type="dxa" w:w="7087"/>
                  <w:tcMar>
                    <w:top w:w="20" w:type="dxa"/>
                    <w:left w:w="6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港珠澳大桥游班次 + 订单码（建议 16:00 / 16:20）    □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5</w:t>
                  </w:r>
                </w:p>
              </w:tc>
              <w:tc>
                <w:tcPr>
                  <w:tcW w:type="dxa" w:w="7087"/>
                  <w:tcMar>
                    <w:top w:w="20" w:type="dxa"/>
                    <w:left w:w="6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深爱票西岛班次 + 上岛点（建议中山博览中心上、前海下）    □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6</w:t>
                  </w:r>
                </w:p>
              </w:tc>
              <w:tc>
                <w:tcPr>
                  <w:tcW w:type="dxa" w:w="7087"/>
                  <w:tcMar>
                    <w:top w:w="20" w:type="dxa"/>
                    <w:left w:w="6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腾讯确认函（无则改外观观察）    □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7</w:t>
                  </w:r>
                </w:p>
              </w:tc>
              <w:tc>
                <w:tcPr>
                  <w:tcW w:type="dxa" w:w="7087"/>
                  <w:tcMar>
                    <w:top w:w="20" w:type="dxa"/>
                    <w:left w:w="6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大疆深度预约 / 仅访客中心    □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8</w:t>
                  </w:r>
                </w:p>
              </w:tc>
              <w:tc>
                <w:tcPr>
                  <w:tcW w:type="dxa" w:w="7087"/>
                  <w:tcMar>
                    <w:top w:w="20" w:type="dxa"/>
                    <w:left w:w="6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鸦片战争博物馆分场馆预约    □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9</w:t>
                  </w:r>
                </w:p>
              </w:tc>
              <w:tc>
                <w:tcPr>
                  <w:tcW w:type="dxa" w:w="7087"/>
                  <w:tcMar>
                    <w:top w:w="20" w:type="dxa"/>
                    <w:left w:w="6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狮子洋接待函 + 安全交底    □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10</w:t>
                  </w:r>
                </w:p>
              </w:tc>
              <w:tc>
                <w:tcPr>
                  <w:tcW w:type="dxa" w:w="7087"/>
                  <w:tcMar>
                    <w:top w:w="20" w:type="dxa"/>
                    <w:left w:w="6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南沙大桥管理中心接待函    □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11</w:t>
                  </w:r>
                </w:p>
              </w:tc>
              <w:tc>
                <w:tcPr>
                  <w:tcW w:type="dxa" w:w="7087"/>
                  <w:tcMar>
                    <w:top w:w="20" w:type="dxa"/>
                    <w:left w:w="6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广州塔分时票 17:00–19:00    □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12</w:t>
                  </w:r>
                </w:p>
              </w:tc>
              <w:tc>
                <w:tcPr>
                  <w:tcW w:type="dxa" w:w="7087"/>
                  <w:tcMar>
                    <w:top w:w="20" w:type="dxa"/>
                    <w:left w:w="60" w:type="dxa"/>
                    <w:bottom w:w="2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地铁博物馆电子票（周五开馆）    □</w:t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12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18"/>
              </w:rPr>
              <w:t>当日目标　亲眼确认「桥—岛—隧」组合，而不是只记住「世界最长」。理解口岸人工岛、收费站、东人工岛（蓝海豚岛）的不同功能。把「120 年设计寿命」还原为材料、防腐、监测与制度。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ONE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ZHUHAI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9月7日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一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53"/>
              <w:gridCol w:w="6804"/>
            </w:tblGrid>
            <w:tr>
              <w:tc>
                <w:tcPr>
                  <w:tcW w:type="dxa" w:w="454"/>
                  <w:shd w:val="clear" w:color="auto" w:fill="EFE6D6"/>
                  <w:vAlign w:val="center"/>
                  <w:tcMar>
                    <w:top w:w="50" w:type="dxa"/>
                    <w:left w:w="30" w:type="dxa"/>
                    <w:bottom w:w="50" w:type="dxa"/>
                    <w:right w:w="10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800" cy="1728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n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" cy="172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03"/>
                  <w:shd w:val="clear" w:color="auto" w:fill="EFE6D6"/>
                  <w:tcMar>
                    <w:top w:w="60" w:type="dxa"/>
                    <w:left w:w="40" w:type="dxa"/>
                    <w:bottom w:w="6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局部雷暴 27–32℃　UV 9　降水约 55%　体感或超 40℃　海边风大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帽 + 防晒衣 + 伞　忌带汤进检查厅</w:t>
                  </w:r>
                </w:p>
              </w:tc>
            </w:tr>
          </w:tbl>
          <w:p/>
          <w:p>
            <w:pPr>
              <w:spacing w:after="0" w:before="0" w:line="293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91526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915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 w:line="293" w:lineRule="auto"/>
              <w:jc w:val="center"/>
            </w:pPr>
            <w:r>
              <w:rPr>
                <w:rFonts w:ascii="Calibri" w:hAnsi="Calibri" w:eastAsia="微软雅黑" w:cs="Calibri"/>
                <w:b w:val="0"/>
                <w:i/>
                <w:color w:val="6B5E4E"/>
                <w:sz w:val="15"/>
              </w:rPr>
              <w:t>金湾机场 → 珠海公路口岸 → 蓝海豚岛 → 华美达海景（情侣路 / 日月贝）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048"/>
              <w:gridCol w:w="408"/>
              <w:gridCol w:w="5981"/>
            </w:tblGrid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09:00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lag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集合　同济指定点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上海出发集合。清点 12 人 + 健康问询 + 禁带无人机复查。身份证原件贴身。找不到人先打电话，再等 5 分钟。行李只带登机箱。队旗当场展开。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集合点：【同济指定上车点 / 校门口　　】　找谁：邹希言 17621521329</w:t>
                  </w:r>
                </w:p>
                <w:p>
                  <w:pPr>
                    <w:spacing w:after="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走失先回上一集合点 · 10 分钟未会合即报 110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09:10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us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5B4A3A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包车 14座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赴浦东机场 T【　】出发层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车牌粤【　　】　司机【　　】手机【　　】。车程约 70–90 分钟。车上发当日任务卡：沉管、航空限高、120 年寿命。路上有事打潘玥 13816368623。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导航：浦东国际机场 T【　】出发层。核车牌后再上车。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10:20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lag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值机 + 安检　预留约 2 小时缓冲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建议航班窗口：浦东 12:20 前后起飞 → 金湾 15:10 前后。实际航班【　　　　】。证件：身份证原件。禁液态超量、禁刀具。12 人必须同柜台、同安检口附近等候。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集合点：T【　】该航司值机岛【　　】号。邹希言发柜台号到群。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12:20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lan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2F5D8A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飞机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上海浦东 → 珠海金湾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座位【　　】。落地后不要自行打车。在到达厅约定柱子处集合。潘玥举队旗。金湾行李转盘【　　】。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15:30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us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5B4A3A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包车 14座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金湾机场 → 珠海公路口岸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车程约 50–70 分钟 / 45–55 km。车上吃自备干粮或按下表午餐方案。司机与上午或为同一人，再核一次车牌。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集合点：到达厅门外指定车位。核车牌后再上车。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8"/>
              </w:rPr>
              <w:t>DAY ONE  CONTINUED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048"/>
              <w:gridCol w:w="408"/>
              <w:gridCol w:w="5981"/>
            </w:tblGrid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16:00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alk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口岸天地 B 区 2 楼 · 旅游检查厅集合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导航可搜「港珠澳大桥游」。提前 30 分钟候检，发车前 5 分钟停止入闸。建议班次 16:00 / 16:20（下午末班 16:30）。预约：「港珠澳大桥游」公众号，实名，提前 1 天–1 个月。通票当日当班有效。禁无人机。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找谁：检票员核订单码 + 身份证。教师出示带队证明。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16:20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us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7A4E2A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观光巴士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大桥游 · 三座通航孔桥 + 沉管隧道 + 蓝海豚岛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团进团出，约 140 分钟。岛上：展厅 → 120 级台阶 → 观景。禁止脱离团队、翻越护栏、向海抛掷、放飞任何飞行器。走失：立即停在原地，10 分钟未找到报边检 + 110 + 导师。禁止其他学生自行搜寻。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18:50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hotel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5B4A3A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包车 14座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检查厅解散点 → 华美达海景入住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解散点仍是 B 区 2 楼旅游检查厅。清点 12 人再上车。入住 14:00 后。前台集体办，房间号抄入手册。当晚集合点 = 大堂门口海港路一侧。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19:30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od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晚餐 · 朝阳市场海鲜加工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推荐华源餐厅、朝洋海鲜酒家、万山楼。人均控制 80–120。忌生腌过量、隔夜海鲜。备选：酒店一楼小鲤鱼餐厅；扬名广场快餐。21:00 前必须归队。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21:00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lag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当晚复盘 10–20 分钟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三个词形容今天的桥：________ / ________ / ________。我原来以为「超级工程」= ________；现在我认为它还 = ________。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集合点：大堂门口海港路一侧。找谁：潘玥。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646541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64654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649033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6490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20" w:before="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6"/>
              </w:rPr>
              <w:t>点位  D1-1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ONE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ZHUHAI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9月7日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一</w:t>
                  </w:r>
                </w:p>
              </w:tc>
            </w:tr>
          </w:tbl>
          <w:p/>
          <w:p>
            <w:pPr>
              <w:spacing w:after="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2"/>
              </w:rPr>
              <w:t>港珠澳大桥 / 蓝海豚岛</w:t>
            </w: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约 140 分钟　团进团出　通航孔桥 · 现场将乘观光巴士过桥入隧登岛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388846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3888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26326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2632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234999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234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234999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234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209"/>
              <w:gridCol w:w="1209"/>
              <w:gridCol w:w="1209"/>
              <w:gridCol w:w="1209"/>
              <w:gridCol w:w="1209"/>
              <w:gridCol w:w="1209"/>
            </w:tblGrid>
            <w:tr>
              <w:tc>
                <w:tcPr>
                  <w:tcW w:type="dxa" w:w="120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全长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约 55 km（含接线）</w:t>
                  </w:r>
                </w:p>
              </w:tc>
              <w:tc>
                <w:tcPr>
                  <w:tcW w:type="dxa" w:w="120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海底隧道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约 6.7 km 沉管</w:t>
                  </w:r>
                </w:p>
              </w:tc>
              <w:tc>
                <w:tcPr>
                  <w:tcW w:type="dxa" w:w="120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设计寿命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120 年</w:t>
                  </w:r>
                </w:p>
              </w:tc>
              <w:tc>
                <w:tcPr>
                  <w:tcW w:type="dxa" w:w="120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通车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2018</w:t>
                  </w:r>
                </w:p>
              </w:tc>
              <w:tc>
                <w:tcPr>
                  <w:tcW w:type="dxa" w:w="120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人工岛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120 筒 / 215 天成岛</w:t>
                  </w:r>
                </w:p>
              </w:tc>
              <w:tc>
                <w:tcPr>
                  <w:tcW w:type="dxa" w:w="120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限高逻辑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香港机场航空限高 → 必须入隧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  <w:shd w:val="clear" w:color="auto" w:fill="EFE6D6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现场看什么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三座通航孔桥的塔形寓意：青州航道桥风帆、江海直达船航道桥海豚、九州航道桥中国结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隧道出入口与人工岛的衔接——桥隧转换不是「换一种结构」，是一整套救援、通风、管养节点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展厅中的沉管模型、施工船舶、深插式钢圆筒成岛工艺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120 级台阶观景台：看见桥面线性、通航孔净空、香港机场方向的限高天空</w:t>
                  </w:r>
                </w:p>
              </w:tc>
              <w:tc>
                <w:tcPr>
                  <w:tcW w:type="dxa" w:w="3628"/>
                  <w:shd w:val="clear" w:color="auto" w:fill="E8DFD0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现场问什么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为什么不能全程架桥，而必须用沉管隧道？香港机场航空限高在其中起了什么作用？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120 年寿命靠什么保证——钢结构防腐、混凝土耐久，还是健康监测与可更换构件？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口岸人工岛、收费站、东人工岛（蓝海豚岛）各自承担什么功能？为什么不能合成一座岛？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  <w:tcMar>
                    <w:top w:w="70" w:type="dxa"/>
                    <w:left w:w="90" w:type="dxa"/>
                    <w:bottom w:w="7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2B2419"/>
                      <w:sz w:val="18"/>
                    </w:rPr>
                    <w:t>连　这是认知城市的第一层——没有跨海通道，湾区就无法被当成一个可通勤的城市系统。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硬设施（结构 · 材料 · 尺度）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软设施 / 数字层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我想问工程师的一个问题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6"/>
              </w:rPr>
              <w:t>生活卡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住宿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珠海华美达海景（情侣中路日月贝店）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香洲区海港路 19 号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0756-3885888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当晚集合：大堂门口海港路一侧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8DFD0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应急医院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中山大学附属第五医院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梅华东路 52 号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总机 0756-2528888 / 急救 0756-2528120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车程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酒店距口岸约 25–35 分钟　距机场约 50–70 分钟</w:t>
                  </w:r>
                </w:p>
              </w:tc>
            </w:tr>
          </w:tbl>
          <w:p/>
          <w:p>
            <w:pPr>
              <w:spacing w:after="80" w:before="1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22"/>
              </w:rPr>
              <w:t>周边吃饭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1  华源餐厅 / 朝洋海鲜酒家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朝阳市场现场拣海鲜再加工　人均 80–120　21:00 归队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2  万山楼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本地海鲜酒家　忌生腌过量、隔夜海鲜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3  小鲤鱼餐厅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华美达一楼　备选，适合雷雨改室内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4  口岸天地 B 区快餐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午：肯德基 / 虎头炸　忌带汤进检查厅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64700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647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649033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6490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12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18"/>
              </w:rPr>
              <w:t>当日目标　把深中通道与昨天的港珠澳做结构化对比（跨径、车道、桥隧比例、通车年份、创新点）。在西人工岛理解「桥隧转换枢纽」是结构、救援、管养的节点。下午走进腾讯滨海，追问数字层算不算城市基础设施。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TWO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SHENZHEN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9月8日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二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53"/>
              <w:gridCol w:w="6804"/>
            </w:tblGrid>
            <w:tr>
              <w:tc>
                <w:tcPr>
                  <w:tcW w:type="dxa" w:w="454"/>
                  <w:shd w:val="clear" w:color="auto" w:fill="EFE6D6"/>
                  <w:vAlign w:val="center"/>
                  <w:tcMar>
                    <w:top w:w="50" w:type="dxa"/>
                    <w:left w:w="30" w:type="dxa"/>
                    <w:bottom w:w="50" w:type="dxa"/>
                    <w:right w:w="10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800" cy="17280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n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" cy="172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03"/>
                  <w:shd w:val="clear" w:color="auto" w:fill="EFE6D6"/>
                  <w:tcMar>
                    <w:top w:w="60" w:type="dxa"/>
                    <w:left w:w="40" w:type="dxa"/>
                    <w:bottom w:w="6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大致晴 25–31℃　UV 11 极高　降水约 1%　岛上几乎无遮荫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必须帽 + 防晒 + 满水杯</w:t>
                  </w:r>
                </w:p>
              </w:tc>
            </w:tr>
          </w:tbl>
          <w:p/>
          <w:p>
            <w:pPr>
              <w:spacing w:after="0" w:before="0" w:line="293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345306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3453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 w:line="293" w:lineRule="auto"/>
              <w:jc w:val="center"/>
            </w:pPr>
            <w:r>
              <w:rPr>
                <w:rFonts w:ascii="Calibri" w:hAnsi="Calibri" w:eastAsia="微软雅黑" w:cs="Calibri"/>
                <w:b w:val="0"/>
                <w:i/>
                <w:color w:val="6B5E4E"/>
                <w:sz w:val="15"/>
              </w:rPr>
              <w:t>华美达 → 中山博览中心换深爱票 → 西人工岛 → 前海湾下岛 → 腾讯滨海 → 西丽维也纳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048"/>
              <w:gridCol w:w="408"/>
              <w:gridCol w:w="5981"/>
            </w:tblGrid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09:00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us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5B4A3A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包车 14座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华美达大堂集合出发（默认九点）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退房或不退房均可（昨夜已住，本日不返回）。行李全部上车。宣布：社会车辆不能上西岛，到中山博览中心换官方专线。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集合点：珠海华美达海景大堂门口 · 海港路一侧。邹希言清点 12 人 + 司机。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10:10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rain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C45C26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深爱票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中山博览中心西北角 · 深中跨市公交枢纽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华美达到此约 60–75 分钟。包车在枢纽外等候，不上岛。预约：「深爱票」或「深中跨市公交专线」小程序。学生票约 158 元（含接驳）。西岛 09:00–18:00。发车前 30 分钟开始检，前 5 分钟停检。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中山市东区博爱六路 · 中山博览中心西北角。出示深爱票订单码 + 身份证。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10:50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amera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C45C26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官方专线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上岛 · 三楼观景台 → 科普基地 → 环岛步道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动线建议：三楼观景台（深中大桥双塔 + 宝安机场起降）→ 科普基地（钢壳试验段、智能筑塔机）→ 二楼互动 → 环岛。禁令：桥面禁止学生步行；社会车辆不上岛；禁无人机；大风/雷电转入室内。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岛上讲解员 / 教师。走失回专线下车点。联系邹希言。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13:10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rain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专线下岛　建议前海湾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下岛点优先选「前海湾跨市公交接驳站」（前海湾地铁站 B1）。不要回中山再跨一次。清点 12 人，与包车司机汇合（司机已从中山开至前海等候）。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前海湾接驳站下车点。核车牌后再上车。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13:30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od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午餐 · 前海 / 后海 / 海岸城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西岛咖啡厅不可作为正餐。下岛后在海岸城、前海万象或后海简餐。腾讯员工食堂不对访客开放。控制 40 分钟，14:20 必须回到车上。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8"/>
              </w:rPr>
              <w:t>DAY TWO  CONTINUED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048"/>
              <w:gridCol w:w="408"/>
              <w:gridCol w:w="5981"/>
            </w:tblGrid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14:40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alk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B8443A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2 号线 后海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腾讯滨海大厦南门 / 访客入口集合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地址：南山区后海大道与滨海大道交会处（海天二路一侧）。无确认函：不进门，改为园区外观观察 40 分钟（南北塔、三层连接、滨海界面），完成同等提问单。预约须提前约 15 天团体实名。禁拍标注「禁止拍照」的屏幕。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大厦南门安检外指定等待区。出示确认函 + 身份证换访客证。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15:00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amera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数字底座课 · 展厅 60–90 分钟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看：支付 / 身份 / 出行 / 政务如何跑在数字平台上；哪些界面其实是「城市操作系统」入口。问：数字层故障时物理城市还能否运行？数据中心算不算新型市政设施？结束前 10 分钟在南门清点。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16:40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hotel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5B4A3A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包车 14座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后海 → 西丽维也纳入住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车程约 30–40 分钟 / 15–20 km。当晚集合点 = 西丽店大堂。前海/后海到酒店距离约 30–40 分钟；不要安排再折返市区。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18:30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od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晚餐 · 西丽深职院 / 留仙洞一侧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推荐：深职第二食堂葱油鸡饭、南充方锅盔、君祥清远鸡煲；或酒店餐厅。不出远门。21:00 大堂复盘。对比作业必做。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20" w:before="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6"/>
              </w:rPr>
              <w:t>点位  D2-1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TWO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SHENZHEN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9月8日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二</w:t>
                  </w:r>
                </w:p>
              </w:tc>
            </w:tr>
          </w:tbl>
          <w:p/>
          <w:p>
            <w:pPr>
              <w:spacing w:after="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2"/>
              </w:rPr>
              <w:t>深中通道西人工岛 / 观景台</w:t>
            </w: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约 2 小时　09:00–18:00 开放　西人工岛 · 桥隧转换枢纽 · 社会车辆不上岛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645664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64566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373801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37380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814"/>
              <w:gridCol w:w="1814"/>
              <w:gridCol w:w="1814"/>
              <w:gridCol w:w="1814"/>
            </w:tblGrid>
            <w:tr>
              <w:tc>
                <w:tcPr>
                  <w:tcW w:type="dxa" w:w="1814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通车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2024</w:t>
                  </w:r>
                </w:p>
              </w:tc>
              <w:tc>
                <w:tcPr>
                  <w:tcW w:type="dxa" w:w="1814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西岛成岛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57 筒 / 约 4.5 个月</w:t>
                  </w:r>
                </w:p>
              </w:tc>
              <w:tc>
                <w:tcPr>
                  <w:tcW w:type="dxa" w:w="1814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沉管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钢壳沉管（相对港珠澳混凝土沉管的升级）</w:t>
                  </w:r>
                </w:p>
              </w:tc>
              <w:tc>
                <w:tcPr>
                  <w:tcW w:type="dxa" w:w="1814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上岛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深爱票官方专线，社会车辆禁上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  <w:shd w:val="clear" w:color="auto" w:fill="EFE6D6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现场看什么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双塔跨海的尺度；沉管与人工岛的「接口」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牺牲阳极等防腐构件——这些是看不见的寿命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科普基地：钢壳试验段、智能筑塔机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三楼观景台同时看见深中大桥双塔与宝安机场起降</w:t>
                  </w:r>
                </w:p>
              </w:tc>
              <w:tc>
                <w:tcPr>
                  <w:tcW w:type="dxa" w:w="3628"/>
                  <w:shd w:val="clear" w:color="auto" w:fill="E8DFD0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现场问什么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西岛同时承担交通转换、监控、应急救援，三种功能如何在有限岛面上共存？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深中与港珠澳都有沉管，技术路线有何继承与升级（混凝土沉管 vs 钢壳沉管）？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  <w:tcMar>
                    <w:top w:w="70" w:type="dxa"/>
                    <w:left w:w="90" w:type="dxa"/>
                    <w:bottom w:w="7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2B2419"/>
                      <w:sz w:val="18"/>
                    </w:rPr>
                    <w:t>连　认知城市需要可参观的基础设施——工程本身正在变成公共科学教育空间。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硬设施（结构 · 材料 · 尺度）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软设施 / 数字层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我想问工程师的一个问题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6"/>
              </w:rPr>
              <w:t>生活卡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住宿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维也纳国际酒店（深圳深职院店）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南山区西丽新高路 155 号（新围旺棠工业区 18 栋）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0755-86960336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当晚集合：西丽店大堂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8DFD0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应急医院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南方科技大学医院（西丽酒店南邻）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备选：深圳大学总医院（后海）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南山疾控 / 120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车程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西岛→腾讯视下岛点 15–25 分（前海）　腾讯→西丽酒店 30–40 分</w:t>
                  </w:r>
                </w:p>
              </w:tc>
            </w:tr>
          </w:tbl>
          <w:p/>
          <w:p>
            <w:pPr>
              <w:spacing w:after="80" w:before="1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22"/>
              </w:rPr>
              <w:t>周边吃饭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1  海岸城 / 前海万象简餐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下岛后午餐　控制 40 分钟　14:20 必须回车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2  深职第二食堂葱油鸡饭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西丽晚餐　不出远门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3  南充方锅盔 / 君祥清远鸡煲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深职院 / 留仙洞一侧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20" w:before="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6"/>
              </w:rPr>
              <w:t>点位  D2-2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TWO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SHENZHEN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9月8日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二</w:t>
                  </w:r>
                </w:p>
              </w:tc>
            </w:tr>
          </w:tbl>
          <w:p/>
          <w:p>
            <w:pPr>
              <w:spacing w:after="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2"/>
              </w:rPr>
              <w:t>腾讯滨海大厦 / 数字底座</w:t>
            </w: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60–90 分钟　须确认函　后海数字底座 · 南北塔 + 三层连接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464000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46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449360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4493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地铁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后海站　2 号线 / 11 号线</w:t>
                  </w:r>
                </w:p>
              </w:tc>
              <w:tc>
                <w:tcPr>
                  <w:tcW w:type="dxa" w:w="241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预约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团体实名，约提前 15 天，日期不可改</w:t>
                  </w:r>
                </w:p>
              </w:tc>
              <w:tc>
                <w:tcPr>
                  <w:tcW w:type="dxa" w:w="241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备选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无确认函则外观观察 40 分钟 + 同等提问单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  <w:shd w:val="clear" w:color="auto" w:fill="EFE6D6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现场看什么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产品如何嵌入交通、城市服务、身份核验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哪些界面其实是城市操作系统的入口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南北塔、三层连接、滨海界面的空间逻辑</w:t>
                  </w:r>
                </w:p>
              </w:tc>
              <w:tc>
                <w:tcPr>
                  <w:tcW w:type="dxa" w:w="3628"/>
                  <w:shd w:val="clear" w:color="auto" w:fill="E8DFD0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现场问什么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数字基础设施出故障时，物理城市还能否运行？有没有冗余？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数据中心本身消耗能源与土地，算不算需要规划的新型市政设施？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  <w:tcMar>
                    <w:top w:w="70" w:type="dxa"/>
                    <w:left w:w="90" w:type="dxa"/>
                    <w:bottom w:w="7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2B2419"/>
                      <w:sz w:val="18"/>
                    </w:rPr>
                    <w:t>连　认知城市的「认知」大量发生在数字层，但数字层必须挂靠可靠的电力、网络与制度。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硬设施（结构 · 材料 · 尺度）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软设施 / 数字层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我想问工程师的一个问题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6"/>
              </w:rPr>
              <w:t>生活卡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住宿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维也纳国际酒店（深圳深职院店）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南山区西丽新高路 155 号（新围旺棠工业区 18 栋）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0755-86960336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当晚集合：西丽店大堂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8DFD0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应急医院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南方科技大学医院（西丽酒店南邻）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备选：深圳大学总医院（后海）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南山疾控 / 120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车程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西岛→腾讯视下岛点 15–25 分（前海）　腾讯→西丽酒店 30–40 分</w:t>
                  </w:r>
                </w:p>
              </w:tc>
            </w:tr>
          </w:tbl>
          <w:p/>
          <w:p>
            <w:pPr>
              <w:spacing w:after="80" w:before="1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22"/>
              </w:rPr>
              <w:t>周边吃饭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1  海岸城 / 前海万象简餐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下岛后午餐　控制 40 分钟　14:20 必须回车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2  深职第二食堂葱油鸡饭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西丽晚餐　不出远门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3  南充方锅盔 / 君祥清远鸡煲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深职院 / 留仙洞一侧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12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18"/>
              </w:rPr>
              <w:t>当日目标　把大疆读成「低空基础设施公司」：航路、飞控、巡检正在成为桥梁管养工具。下午把虎门大桥放进通道世代序列，并在销烟池完成一次历史层阅读——口岸、航道、国防从来都是基础设施问题。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THREE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HUMEN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9月9日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三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53"/>
              <w:gridCol w:w="6804"/>
            </w:tblGrid>
            <w:tr>
              <w:tc>
                <w:tcPr>
                  <w:tcW w:type="dxa" w:w="454"/>
                  <w:shd w:val="clear" w:color="auto" w:fill="EFE6D6"/>
                  <w:vAlign w:val="center"/>
                  <w:tcMar>
                    <w:top w:w="50" w:type="dxa"/>
                    <w:left w:w="30" w:type="dxa"/>
                    <w:bottom w:w="50" w:type="dxa"/>
                    <w:right w:w="10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800" cy="172800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n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" cy="172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03"/>
                  <w:shd w:val="clear" w:color="auto" w:fill="EFE6D6"/>
                  <w:tcMar>
                    <w:top w:w="60" w:type="dxa"/>
                    <w:left w:w="40" w:type="dxa"/>
                    <w:bottom w:w="6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局部雷暴 24–31℃　UV 11　降水约 55%　炮台户外备雨衣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雷电立即停户外　雨衣入包</w:t>
                  </w:r>
                </w:p>
              </w:tc>
            </w:tr>
          </w:tbl>
          <w:p/>
          <w:p>
            <w:pPr>
              <w:spacing w:after="0" w:before="0" w:line="293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3456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 w:line="293" w:lineRule="auto"/>
              <w:jc w:val="center"/>
            </w:pPr>
            <w:r>
              <w:rPr>
                <w:rFonts w:ascii="Calibri" w:hAnsi="Calibri" w:eastAsia="微软雅黑" w:cs="Calibri"/>
                <w:b w:val="0"/>
                <w:i/>
                <w:color w:val="6B5E4E"/>
                <w:sz w:val="15"/>
              </w:rPr>
              <w:t>西丽维也纳 → 大疆天空之城 T1 → 广深扩远观 → 销烟池 → 虎门万达维也纳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048"/>
              <w:gridCol w:w="408"/>
              <w:gridCol w:w="5981"/>
            </w:tblGrid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09:00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us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5B4A3A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包车 14座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西丽维也纳大堂集合出发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行李全部上车（本日退房转虎门）。酒店到大疆仅 3–5 km / 10–15 分钟，所以可以九点出发仍赶上访客中心。导航「大疆天空之城 T1」或「仙元路 55 号」。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维也纳国际酒店（深圳深职院店）大堂。邹希言清点 12 人。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09:20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alk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7A4EA3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5 号线 留仙洞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大疆天空之城 T1 访客中心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地址：南山区留仙洞仙元路 55 号。地铁留仙洞 B 或石鼓 C。T1 访客中心工作日 10:00–18:00 免费开放（产品与爆炸图）。深度参观（空中花园、飞行体验）须另约。严禁学生擅自放飞任何飞行器。园区拍照听现场。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T1 一层访客中心门口。前台接待 / 团体对接人【　　】。走失回 T1 门口。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11:40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54" name="Picture 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od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午餐 · 留仙洞 / 西丽万科云城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万科云城、深职院一侧简餐。12:30 必须回到车上。邹希言在车门清点。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12:40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55" name="Picture 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us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3D6B4F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广深高速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西丽 → 虎门（广深扩 + 大桥远观）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车程约 60–80 分钟。车上预习：虎门大桥 1997 / 主跨 888 米 / 2020 涡振事件。广深扩 = 广深高速改扩建。2026.1.20 起广州往深圳方向虎门出口前移约 800 米，管制至 2027.6.30。禁止学生上高速桥面。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8"/>
              </w:rPr>
              <w:t>DAY THREE  CONTINUED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048"/>
              <w:gridCol w:w="408"/>
              <w:gridCol w:w="5981"/>
            </w:tblGrid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14:10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56" name="Picture 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hardhat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广深扩工点 / 虎门大桥管理远观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教学点：既有通道如何被扩容；临时设施如何改变气动外形。禁令：不上高速公路桥面、不进入施工封闭区、不翻护栏。无接待则只在安全观景点远观 20 分钟。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集合点：【管理处指定观景/停车场　　】出发前填死，不临时在应急车道停车。项目接待人【　　】电话【　　】。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15:00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57" name="Picture 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amera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鸦片战争博物馆 / 林则徐销烟池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地址：东莞市虎门镇解放路 113 号。电话 0769-85197173。开放约 08:30–17:30。免费。沙角炮台 2026.3 起暂停开放，本线路不排炮台登临。看：销烟池进排水与化学反应逻辑（海水 + 生石灰，不是简单火烧）；远处桥塔如何改写同一片江面。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纪念馆正门安检口。公众号「鸦片战争博物馆」分场馆实名预约。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17:30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58" name="Picture 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hotel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入住维也纳 · 虎门高铁站万达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纪念馆到酒店约 15–25 分钟。当晚集合点 = 万达店大堂。房间号抄手册。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18:30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59" name="Picture 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od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晚餐 · 虎门万达 4 楼食尚派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推荐：萨莉亚、快乐牧场自助（约 69 元，适合 12 人统一结算）。销烟池周边农家海鲜慎卫生。21:00 大堂复盘。不安排夜游。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60" name="Picture 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61" name="Picture 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20" w:before="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6"/>
              </w:rPr>
              <w:t>点位  D3-1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THREE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HUMEN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9月9日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三</w:t>
                  </w:r>
                </w:p>
              </w:tc>
            </w:tr>
          </w:tbl>
          <w:p/>
          <w:p>
            <w:pPr>
              <w:spacing w:after="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2"/>
              </w:rPr>
              <w:t>大疆天空之城</w:t>
            </w: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约 2 小时　T1 免费开放　西丽留仙洞 · 把大疆读成低空基础设施公司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647000"/>
                        <wp:docPr id="62" name="Picture 6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647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234999"/>
                        <wp:docPr id="63" name="Picture 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234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地址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仙元路 55 号</w:t>
                  </w:r>
                </w:p>
              </w:tc>
              <w:tc>
                <w:tcPr>
                  <w:tcW w:type="dxa" w:w="241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开放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T1 访客中心 工作日 10:00–18:00 免费</w:t>
                  </w:r>
                </w:p>
              </w:tc>
              <w:tc>
                <w:tcPr>
                  <w:tcW w:type="dxa" w:w="241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禁令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严禁擅自放飞任何飞行器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  <w:shd w:val="clear" w:color="auto" w:fill="EFE6D6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现场看什么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飞行平台如何从消费级走向行业级（测绘、巡检、应急）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产品爆炸图：飞控、图传、避障如何变成可管理的「低空路权」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南沙大桥已有桥检无人机自动起降——把这里的产品和昨天的桥连起来</w:t>
                  </w:r>
                </w:p>
              </w:tc>
              <w:tc>
                <w:tcPr>
                  <w:tcW w:type="dxa" w:w="3628"/>
                  <w:shd w:val="clear" w:color="auto" w:fill="E8DFD0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现场问什么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城市开放低空之后，需要哪些新的「路、灯、交规、机场」？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用无人机巡桥，替代了人的哪些危险工作，又带来哪些新风险？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  <w:tcMar>
                    <w:top w:w="70" w:type="dxa"/>
                    <w:left w:w="90" w:type="dxa"/>
                    <w:bottom w:w="7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2B2419"/>
                      <w:sz w:val="18"/>
                    </w:rPr>
                    <w:t>连　未来基础设施不只在地面和地下，也在 120 米以下的低空。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硬设施（结构 · 材料 · 尺度）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软设施 / 数字层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我想问工程师的一个问题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6"/>
              </w:rPr>
              <w:t>生活卡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住宿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维也纳国际酒店（东莞虎门高铁站万达广场店）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虎门镇体育路 318 号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0769-89186868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当晚集合：万达店大堂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8DFD0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应急医院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东莞市虎门医院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虎门镇连升路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120 / 110　纪念馆医务室先报告教师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车程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西丽酒店→大疆 10–15 分　大疆→虎门酒店 60–80 分　纪念馆→万达 15–25 分</w:t>
                  </w:r>
                </w:p>
              </w:tc>
            </w:tr>
          </w:tbl>
          <w:p/>
          <w:p>
            <w:pPr>
              <w:spacing w:after="80" w:before="1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22"/>
              </w:rPr>
              <w:t>周边吃饭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1  万科云城 / 留仙洞简餐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午餐　12:30 必须回车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2  萨莉亚　万达 4F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适合 12 人分桌　价位稳定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3  快乐牧场自助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约 69 元　适合统一结算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64" name="Picture 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65" name="Picture 6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20" w:before="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6"/>
              </w:rPr>
              <w:t>点位  D3-2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THREE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HUMEN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9月9日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三</w:t>
                  </w:r>
                </w:p>
              </w:tc>
            </w:tr>
          </w:tbl>
          <w:p/>
          <w:p>
            <w:pPr>
              <w:spacing w:after="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2"/>
              </w:rPr>
              <w:t>广深扩 / 虎门大桥 / 销烟池</w:t>
            </w: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远观 20 分钟 + 博物馆约 2 小时　只远观，不上高速桥面 · 销烟池是同一航道上的历史层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235250"/>
                        <wp:docPr id="66" name="Picture 6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235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464000"/>
                        <wp:docPr id="67" name="Picture 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46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464000"/>
                        <wp:docPr id="68" name="Picture 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46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814"/>
              <w:gridCol w:w="1814"/>
              <w:gridCol w:w="1814"/>
              <w:gridCol w:w="1814"/>
            </w:tblGrid>
            <w:tr>
              <w:tc>
                <w:tcPr>
                  <w:tcW w:type="dxa" w:w="1814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虎门大桥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1997 通车 / 主跨 888 m 悬索桥</w:t>
                  </w:r>
                </w:p>
              </w:tc>
              <w:tc>
                <w:tcPr>
                  <w:tcW w:type="dxa" w:w="1814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涡振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2020 年，临时水马改变气动外形</w:t>
                  </w:r>
                </w:p>
              </w:tc>
              <w:tc>
                <w:tcPr>
                  <w:tcW w:type="dxa" w:w="1814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销烟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海水 + 生石灰，潮汐进排水，不是火烧</w:t>
                  </w:r>
                </w:p>
              </w:tc>
              <w:tc>
                <w:tcPr>
                  <w:tcW w:type="dxa" w:w="1814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沙角炮台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2026.3 起暂停，本线路不登临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  <w:shd w:val="clear" w:color="auto" w:fill="EFE6D6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现场看什么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销烟池的进排水与化学反应逻辑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远处桥塔如何改写同一片江面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广深扩的围挡与改道如何改写既有通道</w:t>
                  </w:r>
                </w:p>
              </w:tc>
              <w:tc>
                <w:tcPr>
                  <w:tcW w:type="dxa" w:w="3628"/>
                  <w:shd w:val="clear" w:color="auto" w:fill="E8DFD0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现场问什么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为什么销毁鸦片要设计水池与潮汐，而不是堆起来烧？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一条航道上同时存在炮台遗址与高速公路桥，城市应如何同时保存记忆与通行效率？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2020 年涡振事件说明：临时设施也能改变气动外形——监测为什么必须在线？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  <w:tcMar>
                    <w:top w:w="70" w:type="dxa"/>
                    <w:left w:w="90" w:type="dxa"/>
                    <w:bottom w:w="7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2B2419"/>
                      <w:sz w:val="18"/>
                    </w:rPr>
                    <w:t>连　认知城市必须有记忆。没有历史层，基础设施就只剩下效率，没有方向。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硬设施（结构 · 材料 · 尺度）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软设施 / 数字层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我想问工程师的一个问题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6"/>
              </w:rPr>
              <w:t>生活卡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住宿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维也纳国际酒店（东莞虎门高铁站万达广场店）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虎门镇体育路 318 号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0769-89186868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当晚集合：万达店大堂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8DFD0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应急医院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东莞市虎门医院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虎门镇连升路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120 / 110　纪念馆医务室先报告教师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车程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西丽酒店→大疆 10–15 分　大疆→虎门酒店 60–80 分　纪念馆→万达 15–25 分</w:t>
                  </w:r>
                </w:p>
              </w:tc>
            </w:tr>
          </w:tbl>
          <w:p/>
          <w:p>
            <w:pPr>
              <w:spacing w:after="80" w:before="1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22"/>
              </w:rPr>
              <w:t>周边吃饭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1  万科云城 / 留仙洞简餐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午餐　12:30 必须回车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2  萨莉亚　万达 4F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适合 12 人分桌　价位稳定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3  快乐牧场自助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约 69 元　适合统一结算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69" name="Picture 6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70" name="Picture 7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12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18"/>
              </w:rPr>
              <w:t>当日目标　走进正在被建造的下一代通道，理解智能建造。在南沙大桥管理中心看到桥梁的「中枢神经」。登上广州塔完成视野标注：把四天走过的通道、口岸、轨网在视野里对位。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FOUR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GUANGZHOU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9月10日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四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53"/>
              <w:gridCol w:w="6804"/>
            </w:tblGrid>
            <w:tr>
              <w:tc>
                <w:tcPr>
                  <w:tcW w:type="dxa" w:w="454"/>
                  <w:shd w:val="clear" w:color="auto" w:fill="EFE6D6"/>
                  <w:vAlign w:val="center"/>
                  <w:tcMar>
                    <w:top w:w="50" w:type="dxa"/>
                    <w:left w:w="30" w:type="dxa"/>
                    <w:bottom w:w="50" w:type="dxa"/>
                    <w:right w:w="10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800" cy="172800"/>
                        <wp:docPr id="71" name="Picture 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n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" cy="172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03"/>
                  <w:shd w:val="clear" w:color="auto" w:fill="EFE6D6"/>
                  <w:tcMar>
                    <w:top w:w="60" w:type="dxa"/>
                    <w:left w:w="40" w:type="dxa"/>
                    <w:bottom w:w="6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阵雨转多云 24–31℃　UV 10　降水约 60%　工地湿滑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登塔看风与能见度　安全帽由项目部发放</w:t>
                  </w:r>
                </w:p>
              </w:tc>
            </w:tr>
          </w:tbl>
          <w:p/>
          <w:p>
            <w:pPr>
              <w:spacing w:after="0" w:before="0" w:line="293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344935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3449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 w:line="293" w:lineRule="auto"/>
              <w:jc w:val="center"/>
            </w:pPr>
            <w:r>
              <w:rPr>
                <w:rFonts w:ascii="Calibri" w:hAnsi="Calibri" w:eastAsia="微软雅黑" w:cs="Calibri"/>
                <w:b w:val="0"/>
                <w:i/>
                <w:color w:val="6B5E4E"/>
                <w:sz w:val="15"/>
              </w:rPr>
              <w:t>虎门万达 → 狮子洋智慧建造展馆 → 南沙大桥管理中心 → 琶洲酒店 → 广州塔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048"/>
              <w:gridCol w:w="408"/>
              <w:gridCol w:w="5981"/>
            </w:tblGrid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09:00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73" name="Picture 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us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5B4A3A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包车 14座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虎门万达大堂集合出发（退房）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行李全部上车。导航「狮子洋通道主桥 / 项目部」（精确门岗出发前填）。车程约 40–60 分钟。车上发安全交底要点：安全帽、指定通道、禁拍图纸。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维也纳国际酒店（虎门高铁站万达店）大堂。邹希言清点 12 人。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09:50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74" name="Picture 7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hardhat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8A6A2A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工地展馆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狮子洋通道主桥工程智慧建造展馆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必须：接待函 + 安全帽 + 现场安全交底签字。无函不得进入施工区，改为展馆公共区。看：钢壳节段高精度拼接；柔性梁场「一套模板、多种梁型」；节段二维码身份。主桥：主跨 2180 米双层钢桁梁悬索桥，主塔约 342 米，上层高速 + 下层城市路共 16 车道。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集合点：【项目门岗 / 展馆入口　　】。项目接待人【　　】电话【　　】。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12:10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75" name="Picture 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od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午餐 · 项目指定食堂或南沙湾商圈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服从项目部安排。无食堂则就近南沙湾简餐。13:00 清点上车。工地湿滑，回车先洗手。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13:20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76" name="Picture 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amera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南沙大桥管理中心 / 智慧桥梁中心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须接待函。车程约 20–35 分钟。展厅 1 层「大湾区·大通道」+ 2 层智慧桥梁中心。看：监测数据如何变成「桥的体检报告」；桥检无人机自动起降；BIM 管养平台。问：传感器坏了怎么办？从算法报警到养护班组的决策链是什么？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管理中心门岗。接待人【　　】。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8"/>
              </w:rPr>
              <w:t>DAY FOUR  CONTINUED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048"/>
              <w:gridCol w:w="408"/>
              <w:gridCol w:w="5981"/>
            </w:tblGrid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15:40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77" name="Picture 7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hotel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南沙 → 琶洲酒店放行李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车程约 50–70 分钟。先办入住、行李进房，再出发登塔。酒店距广州塔约 1.2 km / 车行 15–25 分钟。当晚集合点 = 酒店大堂。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17:30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78" name="Picture 7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ower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D97706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3 号线 / APM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广州塔正门 / 西门售票处集合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地址：海珠区阅江西路 222 号。建议时段 17:00–19:00，看黄昏转夜景。433 米白云星空约 150 元（学生有优惠）。户外平台视大风关闭。禁遥控飞行器入塔。恐高学生在底层公共空间完成同等标注任务。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广州塔西门 / 售票处指定柱。电子票 + 身份证。电话预约 400-605-1222。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17:45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79" name="Picture 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ower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城市观察课 · 视野标注图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要求：标出能看到或能推断的基础设施（珠江走向、跨江通道方向、CBD、港口、轨网），并写下盲区——哪些生命线从塔上不可见，必须靠数字层才能认知。广州塔约 500 吨水箱 TMD，可结合预习卡片提问。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19:40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80" name="Picture 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od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晚餐 · 塔下 / 珠影星光城 / 丽影广场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推荐：广州塔文通冰室（黯然销魂饭）、煲仔正、珠影星光城简餐。登塔前避免过饱。21:00 酒店大堂归队复盘。走散先回酒店大堂，不要在塔下等。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81" name="Picture 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578375"/>
                        <wp:docPr id="82" name="Picture 8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57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20" w:before="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6"/>
              </w:rPr>
              <w:t>点位  D4-1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FOUR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GUANGZHOU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9月10日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四</w:t>
                  </w:r>
                </w:p>
              </w:tc>
            </w:tr>
          </w:tbl>
          <w:p/>
          <w:p>
            <w:pPr>
              <w:spacing w:after="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2"/>
              </w:rPr>
              <w:t>狮子洋智慧建造展馆</w:t>
            </w: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约 2 小时　须接待函 + 安全交底　在建世界级悬索桥 · 主跨 2180 米双层钢桁梁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643834"/>
                        <wp:docPr id="83" name="Picture 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64383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234999"/>
                        <wp:docPr id="84" name="Picture 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234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814"/>
              <w:gridCol w:w="1814"/>
              <w:gridCol w:w="1814"/>
              <w:gridCol w:w="1814"/>
            </w:tblGrid>
            <w:tr>
              <w:tc>
                <w:tcPr>
                  <w:tcW w:type="dxa" w:w="1814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主跨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2180 m 双层钢桁梁悬索桥</w:t>
                  </w:r>
                </w:p>
              </w:tc>
              <w:tc>
                <w:tcPr>
                  <w:tcW w:type="dxa" w:w="1814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主塔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约 342 m</w:t>
                  </w:r>
                </w:p>
              </w:tc>
              <w:tc>
                <w:tcPr>
                  <w:tcW w:type="dxa" w:w="1814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车道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上层高速 + 下层城市路　共 16 车道</w:t>
                  </w:r>
                </w:p>
              </w:tc>
              <w:tc>
                <w:tcPr>
                  <w:tcW w:type="dxa" w:w="1814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预计通车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2029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  <w:shd w:val="clear" w:color="auto" w:fill="EFE6D6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现场看什么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钢壳节段如何像积木一样被高精度拼接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梁场如何「一套模板、多种梁型」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节段二维码身份——每一块钢都可追溯</w:t>
                  </w:r>
                </w:p>
              </w:tc>
              <w:tc>
                <w:tcPr>
                  <w:tcW w:type="dxa" w:w="3628"/>
                  <w:shd w:val="clear" w:color="auto" w:fill="E8DFD0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现场问什么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自动化率提高之后，工程师的工作从「动手」变成了什么？质量责任如何划分？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双层 16 车道节约的是土地和线位——这为什么是湾区最稀缺的资源？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  <w:tcMar>
                    <w:top w:w="70" w:type="dxa"/>
                    <w:left w:w="90" w:type="dxa"/>
                    <w:bottom w:w="7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2B2419"/>
                      <w:sz w:val="18"/>
                    </w:rPr>
                    <w:t>连　未来基础设施的竞争力，一半在设计，一半在可复制的智造体系。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硬设施（结构 · 材料 · 尺度）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软设施 / 数字层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我想问工程师的一个问题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6"/>
              </w:rPr>
              <w:t>生活卡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住宿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广州塔琶洲会展宏阳·麗悦酒店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海珠区新港中路 485 号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020-89116288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当晚集合：酒店大堂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8DFD0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应急医院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广州市南沙中心医院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市区：中山一院 / 省人民医院　广州塔医务室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120 / 110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车程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虎门→狮子洋 40–60 分　狮子洋→南沙管理中心 20–35 分　南沙→琶洲 50–70 分　酒店→广州塔 1.2 km</w:t>
                  </w:r>
                </w:p>
              </w:tc>
            </w:tr>
          </w:tbl>
          <w:p/>
          <w:p>
            <w:pPr>
              <w:spacing w:after="80" w:before="1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22"/>
              </w:rPr>
              <w:t>周边吃饭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1  项目食堂 / 南沙湾简餐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服从项目部　13:00 清点上车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2  广州塔文通冰室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黯然销魂饭　登塔前避免过饱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3  煲仔正 / 珠影星光城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塔下简餐　走散先回酒店大堂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85" name="Picture 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578375"/>
                        <wp:docPr id="86" name="Picture 8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57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20" w:before="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6"/>
              </w:rPr>
              <w:t>点位  D4-2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FOUR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GUANGZHOU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9月10日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四</w:t>
                  </w:r>
                </w:p>
              </w:tc>
            </w:tr>
          </w:tbl>
          <w:p/>
          <w:p>
            <w:pPr>
              <w:spacing w:after="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2"/>
              </w:rPr>
              <w:t>南沙大桥管理中心 / 智慧桥梁中心</w:t>
            </w: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约 1.5 小时　须接待函　通车不是结束，运维才是生命周期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234999"/>
                        <wp:docPr id="87" name="Picture 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234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234999"/>
                        <wp:docPr id="88" name="Picture 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234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南沙大桥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2019 通车　原名虎门二桥</w:t>
                  </w:r>
                </w:p>
              </w:tc>
              <w:tc>
                <w:tcPr>
                  <w:tcW w:type="dxa" w:w="3628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展厅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1 层大湾区·大通道　2 层智慧桥梁中心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  <w:shd w:val="clear" w:color="auto" w:fill="EFE6D6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现场看什么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监测数据如何在大屏上变成「桥的体检报告」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桥检无人机自动起降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BIM 管养平台：建造期信息模型如何长成运营期数字孪生</w:t>
                  </w:r>
                </w:p>
              </w:tc>
              <w:tc>
                <w:tcPr>
                  <w:tcW w:type="dxa" w:w="3628"/>
                  <w:shd w:val="clear" w:color="auto" w:fill="E8DFD0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现场问什么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传感器坏了怎么办？监测系统自身的冗余，是不是也是基础设施？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无人机巡检发现裂纹之后，决策链是怎样的——从算法到养护班组？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  <w:tcMar>
                    <w:top w:w="70" w:type="dxa"/>
                    <w:left w:w="90" w:type="dxa"/>
                    <w:bottom w:w="7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2B2419"/>
                      <w:sz w:val="18"/>
                    </w:rPr>
                    <w:t>连　认知城市的核心能力是运维，而不是一次性建成。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硬设施（结构 · 材料 · 尺度）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软设施 / 数字层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我想问工程师的一个问题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6"/>
              </w:rPr>
              <w:t>生活卡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住宿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广州塔琶洲会展宏阳·麗悦酒店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海珠区新港中路 485 号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020-89116288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当晚集合：酒店大堂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8DFD0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应急医院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广州市南沙中心医院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市区：中山一院 / 省人民医院　广州塔医务室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120 / 110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车程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虎门→狮子洋 40–60 分　狮子洋→南沙管理中心 20–35 分　南沙→琶洲 50–70 分　酒店→广州塔 1.2 km</w:t>
                  </w:r>
                </w:p>
              </w:tc>
            </w:tr>
          </w:tbl>
          <w:p/>
          <w:p>
            <w:pPr>
              <w:spacing w:after="80" w:before="1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22"/>
              </w:rPr>
              <w:t>周边吃饭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1  项目食堂 / 南沙湾简餐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服从项目部　13:00 清点上车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2  广州塔文通冰室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黯然销魂饭　登塔前避免过饱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3  煲仔正 / 珠影星光城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塔下简餐　走散先回酒店大堂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89" name="Picture 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578375"/>
                        <wp:docPr id="90" name="Picture 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57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20" w:before="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6"/>
              </w:rPr>
              <w:t>点位  D4-3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FOUR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GUANGZHOU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9月10日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四</w:t>
                  </w:r>
                </w:p>
              </w:tc>
            </w:tr>
          </w:tbl>
          <w:p/>
          <w:p>
            <w:pPr>
              <w:spacing w:after="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2"/>
              </w:rPr>
              <w:t>广州塔城市观察</w:t>
            </w: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约 2 小时　17:00–19:00 分时　当晚城市观察平台（恐高同学改底层任务）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578375"/>
                        <wp:docPr id="91" name="Picture 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57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高度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总高 600 m　白云星空 433 m</w:t>
                  </w:r>
                </w:p>
              </w:tc>
              <w:tc>
                <w:tcPr>
                  <w:tcW w:type="dxa" w:w="241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TMD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约 500 吨水箱调谐质量阻尼器</w:t>
                  </w:r>
                </w:p>
              </w:tc>
              <w:tc>
                <w:tcPr>
                  <w:tcW w:type="dxa" w:w="241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票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分时实名　学生有优惠　大风关户外平台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  <w:shd w:val="clear" w:color="auto" w:fill="EFE6D6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现场看什么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珠江走向、跨江通道方向、CBD、港口、轨网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写下盲区：哪些生命线从塔上不可见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塔顶 TMD 水箱——超高层自己的「减振基础设施」</w:t>
                  </w:r>
                </w:p>
              </w:tc>
              <w:tc>
                <w:tcPr>
                  <w:tcW w:type="dxa" w:w="3628"/>
                  <w:shd w:val="clear" w:color="auto" w:fill="E8DFD0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现场问什么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从塔上能看见四天走过的哪几条通道？看不见的，要靠什么补齐？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500 吨水箱 TMD 与虎门大桥涡振，是同一类问题在不同尺度上的回答吗？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  <w:tcMar>
                    <w:top w:w="70" w:type="dxa"/>
                    <w:left w:w="90" w:type="dxa"/>
                    <w:bottom w:w="7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2B2419"/>
                      <w:sz w:val="18"/>
                    </w:rPr>
                    <w:t>连　登高不是打卡，是把已经走过的基础设施在空间里重新定位。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硬设施（结构 · 材料 · 尺度）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软设施 / 数字层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我想问工程师的一个问题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6"/>
              </w:rPr>
              <w:t>生活卡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住宿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广州塔琶洲会展宏阳·麗悦酒店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海珠区新港中路 485 号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020-89116288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当晚集合：酒店大堂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8DFD0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应急医院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广州市南沙中心医院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市区：中山一院 / 省人民医院　广州塔医务室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120 / 110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车程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虎门→狮子洋 40–60 分　狮子洋→南沙管理中心 20–35 分　南沙→琶洲 50–70 分　酒店→广州塔 1.2 km</w:t>
                  </w:r>
                </w:p>
              </w:tc>
            </w:tr>
          </w:tbl>
          <w:p/>
          <w:p>
            <w:pPr>
              <w:spacing w:after="80" w:before="1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22"/>
              </w:rPr>
              <w:t>周边吃饭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1  项目食堂 / 南沙湾简餐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服从项目部　13:00 清点上车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2  广州塔文通冰室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黯然销魂饭　登塔前避免过饱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3  煲仔正 / 珠影星光城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塔下简餐　走散先回酒店大堂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92" name="Picture 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578375"/>
                        <wp:docPr id="93" name="Picture 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57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12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18"/>
              </w:rPr>
              <w:t>当日目标　建立「地质决定工法、工法决定城市扩张速度」的认识。区分地铁的三层：建设（盾构与地质）、网络（线网规划）、运营安全。机上按《认知实习任务书》确定 Vlog 分工、观察报告选题与一个创新点。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FIVE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GUANGZHOU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9月11日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五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53"/>
              <w:gridCol w:w="6804"/>
            </w:tblGrid>
            <w:tr>
              <w:tc>
                <w:tcPr>
                  <w:tcW w:type="dxa" w:w="454"/>
                  <w:shd w:val="clear" w:color="auto" w:fill="EFE6D6"/>
                  <w:vAlign w:val="center"/>
                  <w:tcMar>
                    <w:top w:w="50" w:type="dxa"/>
                    <w:left w:w="30" w:type="dxa"/>
                    <w:bottom w:w="50" w:type="dxa"/>
                    <w:right w:w="10" w:type="dxa"/>
                  </w:tcMar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800" cy="172800"/>
                        <wp:docPr id="94" name="Picture 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n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" cy="172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03"/>
                  <w:shd w:val="clear" w:color="auto" w:fill="EFE6D6"/>
                  <w:tcMar>
                    <w:top w:w="60" w:type="dxa"/>
                    <w:left w:w="40" w:type="dxa"/>
                    <w:bottom w:w="6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6B5E4E"/>
                      <w:sz w:val="17"/>
                    </w:rPr>
                    <w:t>晴热 26–32℃　UV 10　降水约 5%　机场安检预留足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7"/>
                    </w:rPr>
                    <w:t>补水防中暑　周五开馆勿迟到</w:t>
                  </w:r>
                </w:p>
              </w:tc>
            </w:tr>
          </w:tbl>
          <w:p/>
          <w:p>
            <w:pPr>
              <w:spacing w:after="0" w:before="0" w:line="293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668408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668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 w:line="293" w:lineRule="auto"/>
              <w:jc w:val="center"/>
            </w:pPr>
            <w:r>
              <w:rPr>
                <w:rFonts w:ascii="Calibri" w:hAnsi="Calibri" w:eastAsia="微软雅黑" w:cs="Calibri"/>
                <w:b w:val="0"/>
                <w:i/>
                <w:color w:val="6B5E4E"/>
                <w:sz w:val="15"/>
              </w:rPr>
              <w:t>琶洲酒店 → 万胜围地铁博物馆 → 白云机场 → 上海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048"/>
              <w:gridCol w:w="408"/>
              <w:gridCol w:w="5981"/>
            </w:tblGrid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09:00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96" name="Picture 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us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5B4A3A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包车 14座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宏阳·麗悦大堂集合出发（退房）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行李全部上车直送机场或先放车上随行。导航「广州地铁博物馆 / 万胜广场 C 塔」。车程约 20–35 分钟。备选：地铁 8 号线赤岗 → 万胜围，行李则必须先随包车去机场，不推荐当天分队。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宏阳·麗悦酒店大堂（新港中路 485 号）。邹希言清点 12 人。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09:40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97" name="Picture 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tro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18A849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8 号线 万胜围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万胜围站 A 口南侧集合入馆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地址：海珠区万胜围站 A 口南侧万胜广场 C 塔。电话 020-89449140。开放：周二至周五 10:00–16:00。9 月 11 日周五开馆。免费预约。约 4400 ㎡。公众号「广州地铁博物馆」电子票 + 身份证。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A 口南侧。找谁：邹希言。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10:00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98" name="Picture 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amera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地质 — 盾构 — 线网 — 运营安全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负一层：广州地质与建设（1:1 盾构相关模型、溶洞注浆、明挖/暗挖/高架）。一层：从世界地铁到广州线网。二层：运营安全与模拟驾驶。12:00 前必须在 A 口清点。馆内走失找一层服务台广播。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8"/>
              </w:rPr>
              <w:t>DAY FIVE  CONTINUED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048"/>
              <w:gridCol w:w="408"/>
              <w:gridCol w:w="5981"/>
            </w:tblGrid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12:10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99" name="Picture 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od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午餐 · 万胜广场简餐，吃完即走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不要点煲汤。12:50 必须回到包车。找谁：车门邹希言。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13:00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00" name="Picture 1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us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2B2419"/>
                      <w:sz w:val="20"/>
                    </w:rPr>
                    <w:t>万胜围 → 白云机场 T【　】出发层</w:t>
                  </w:r>
                </w:p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车程约 50–70 分钟。预留值机 + 安检 2.5–3 小时。建议航班 15:30 之后。实际航班【航司　　航班号　　】　起飞【　】:【　】　到达虹桥/浦东【　】:【　】。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8C4A32"/>
                      <w:sz w:val="16"/>
                    </w:rPr>
                    <w:t>集合 / 找谁　T【　】该航司值机岛。邹希言发柜台号。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49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20" w:type="dxa"/>
                    <w:bottom w:w="5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微软雅黑" w:cs="Georgia"/>
                      <w:b/>
                      <w:i w:val="0"/>
                      <w:color w:val="2B2419"/>
                      <w:sz w:val="20"/>
                    </w:rPr>
                    <w:t>机上</w:t>
                  </w:r>
                </w:p>
              </w:tc>
              <w:tc>
                <w:tcPr>
                  <w:tcW w:type="dxa" w:w="408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50" w:type="dxa"/>
                    <w:left w:w="10" w:type="dxa"/>
                    <w:bottom w:w="40" w:type="dxa"/>
                    <w:right w:w="10" w:type="dxa"/>
                  </w:tcMar>
                </w:tcPr>
                <w:p>
                  <w:pPr>
                    <w:spacing w:after="0" w:before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01" name="Picture 1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lan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981"/>
                  <w:vAlign w:val="top"/>
                  <w:shd w:val="clear" w:color="auto" w:fill="F7F1E6"/>
                  <w:tcBorders>
                    <w:top w:val="nil"/>
                    <w:left w:val="nil"/>
                    <w:bottom w:val="single" w:sz="6" w:space="0" w:color="D4C6B0"/>
                    <w:right w:val="nil"/>
                  </w:tcBorders>
                  <w:tcMar>
                    <w:top w:w="40" w:type="dxa"/>
                    <w:left w:w="60" w:type="dxa"/>
                    <w:bottom w:w="50" w:type="dxa"/>
                    <w:right w:w="4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"/>
                    </w:rPr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nil" w:sz="0" w:space="0" w:color="auto"/>
                      <w:left w:val="nil" w:sz="0" w:space="0" w:color="auto"/>
                      <w:bottom w:val="nil" w:sz="0" w:space="0" w:color="auto"/>
                      <w:right w:val="nil" w:sz="0" w:space="0" w:color="auto"/>
                      <w:insideH w:val="nil" w:sz="0" w:space="0" w:color="auto"/>
                      <w:insideV w:val="nil" w:sz="0" w:space="0" w:color="auto"/>
                    </w:tblBorders>
                  </w:tblPr>
                  <w:tblGrid>
                    <w:gridCol w:w="1417"/>
                    <w:gridCol w:w="4365"/>
                  </w:tblGrid>
                  <w:tr>
                    <w:tc>
                      <w:tcPr>
                        <w:tcW w:type="dxa" w:w="1417"/>
                        <w:vAlign w:val="center"/>
                        <w:shd w:val="clear" w:color="auto" w:fill="2F5D8A"/>
                        <w:tcMar>
                          <w:top w:w="20" w:type="dxa"/>
                          <w:left w:w="40" w:type="dxa"/>
                          <w:bottom w:w="20" w:type="dxa"/>
                          <w:right w:w="40" w:type="dxa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FFFFFF"/>
                            <w:sz w:val="14"/>
                          </w:rPr>
                          <w:t>返程航班</w:t>
                        </w:r>
                      </w:p>
                    </w:tc>
                    <w:tc>
                      <w:tcPr>
                        <w:tcW w:type="dxa" w:w="4365"/>
                        <w:vAlign w:val="center"/>
                      </w:tcPr>
                      <w:p>
                        <w:pPr>
                          <w:spacing w:after="0" w:before="0" w:line="293" w:lineRule="auto"/>
                          <w:jc w:val="left"/>
                        </w:pPr>
                        <w:r>
                          <w:rPr>
                            <w:rFonts w:ascii="Calibri" w:hAnsi="Calibri" w:eastAsia="微软雅黑" w:cs="Calibri"/>
                            <w:b/>
                            <w:i w:val="0"/>
                            <w:color w:val="2B2419"/>
                            <w:sz w:val="20"/>
                          </w:rPr>
                          <w:t>结营 40 分钟（机上或候机）</w:t>
                        </w:r>
                      </w:p>
                    </w:tc>
                  </w:tr>
                </w:tbl>
                <w:p/>
                <w:p>
                  <w:pPr>
                    <w:spacing w:after="20" w:before="2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7"/>
                    </w:rPr>
                    <w:t>对照末章《认知实习任务书》：全队确认 Vlog 分工与五分钟结构，结尾须点明「未来工程」；每人选定观察报告的一个具体问题（不得写成游记）；每人写下创新课题建议书的一个创新点。手册缺页补齐。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102" name="Picture 1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235164"/>
                        <wp:docPr id="103" name="Picture 1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23516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20" w:before="0" w:line="293" w:lineRule="auto"/>
              <w:jc w:val="left"/>
              <w:pBdr>
                <w:bottom w:val="single" w:sz="10" w:space="1" w:color="D4C6B0"/>
              </w:pBdr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16"/>
              </w:rPr>
              <w:t>点位  D5-1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309"/>
              <w:gridCol w:w="2154"/>
              <w:gridCol w:w="1020"/>
            </w:tblGrid>
            <w:tr>
              <w:tc>
                <w:tcPr>
                  <w:tcW w:type="dxa" w:w="4309"/>
                  <w:vAlign w:val="center"/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6"/>
                    </w:rPr>
                    <w:t>DAY FIVE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32"/>
                    </w:rPr>
                    <w:t>GUANGZHOU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after="0" w:before="0" w:line="293" w:lineRule="auto"/>
                    <w:jc w:val="righ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6"/>
                    </w:rPr>
                    <w:t>9月11日</w:t>
                  </w:r>
                </w:p>
              </w:tc>
              <w:tc>
                <w:tcPr>
                  <w:tcW w:type="dxa" w:w="1020"/>
                  <w:vAlign w:val="center"/>
                  <w:shd w:val="clear" w:color="auto" w:fill="6D5A48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FFFFFF"/>
                      <w:sz w:val="14"/>
                    </w:rPr>
                    <w:t>星期</w:t>
                  </w:r>
                </w:p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黑体" w:cs="Calibri"/>
                      <w:b/>
                      <w:i w:val="0"/>
                      <w:color w:val="FFFFFF"/>
                      <w:sz w:val="32"/>
                    </w:rPr>
                    <w:t>五</w:t>
                  </w:r>
                </w:p>
              </w:tc>
            </w:tr>
          </w:tbl>
          <w:p/>
          <w:p>
            <w:pPr>
              <w:spacing w:after="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2"/>
              </w:rPr>
              <w:t>广州地铁博物馆</w:t>
            </w: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约 2 小时　周五开馆 10:00–16:00　地质决定工法、工法决定城市扩张速度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271663"/>
                        <wp:docPr id="104" name="Picture 1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27166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234999"/>
                        <wp:docPr id="105" name="Picture 1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234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面积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约 4400 ㎡　万胜广场 C 塔</w:t>
                  </w:r>
                </w:p>
              </w:tc>
              <w:tc>
                <w:tcPr>
                  <w:tcW w:type="dxa" w:w="241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开放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周二至周五 10:00–16:00　免费预约</w:t>
                  </w:r>
                </w:p>
              </w:tc>
              <w:tc>
                <w:tcPr>
                  <w:tcW w:type="dxa" w:w="2419"/>
                  <w:shd w:val="clear" w:color="auto" w:fill="EFE6D6"/>
                  <w:tcBorders>
                    <w:top w:val="nil"/>
                    <w:left w:val="single" w:sz="12" w:space="0" w:color="8C4A32"/>
                    <w:bottom w:val="nil"/>
                    <w:right w:val="nil"/>
                  </w:tcBorders>
                  <w:tcMar>
                    <w:top w:w="50" w:type="dxa"/>
                    <w:left w:w="50" w:type="dxa"/>
                    <w:bottom w:w="5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5"/>
                    </w:rPr>
                    <w:t>动线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负一层地质建设 → 一层线网 → 二层运营安全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  <w:shd w:val="clear" w:color="auto" w:fill="EFE6D6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现场看什么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盾构机如何在复杂地质里「吃土成洞」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管片如何成为隧道的骨头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溶洞注浆、明挖 / 暗挖 / 高架的工法选择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二层运营安全与模拟驾驶——运营是公民行为还是技术问题</w:t>
                  </w:r>
                </w:p>
              </w:tc>
              <w:tc>
                <w:tcPr>
                  <w:tcW w:type="dxa" w:w="3628"/>
                  <w:shd w:val="clear" w:color="auto" w:fill="E8DFD0"/>
                  <w:tcMar>
                    <w:top w:w="70" w:type="dxa"/>
                    <w:left w:w="80" w:type="dxa"/>
                    <w:bottom w:w="70" w:type="dxa"/>
                    <w:right w:w="70" w:type="dxa"/>
                  </w:tcMar>
                </w:tcPr>
                <w:p>
                  <w:pPr>
                    <w:spacing w:after="6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现场问什么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一座城市的地铁密度到什么程度，才会改变人的居住与就业选择？</w:t>
                  </w:r>
                </w:p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·  运营安全是技术问题还是公民行为问题？两者如何配比？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  <w:tcMar>
                    <w:top w:w="70" w:type="dxa"/>
                    <w:left w:w="90" w:type="dxa"/>
                    <w:bottom w:w="70" w:type="dxa"/>
                    <w:right w:w="8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/>
                      <w:color w:val="2B2419"/>
                      <w:sz w:val="18"/>
                    </w:rPr>
                    <w:t>连　认知城市必须能「看见地下」。看不见的管网，是城市真正的生命线。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硬设施（结构 · 材料 · 尺度）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软设施 / 数字层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我想问工程师的一个问题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36"/>
              </w:rPr>
              <w:t>生活卡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住宿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返程　不入住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落地上海再清点一次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误机不擅自改签，统一由导师处理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当晚集合：机场值机岛 / 邹希言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8DFD0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应急医院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中山大学孙逸仙纪念医院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白云机场医疗中心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120 / 110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8"/>
                    </w:rPr>
                    <w:t>车程</w:t>
                  </w:r>
                </w:p>
                <w:p>
                  <w:pPr>
                    <w:spacing w:after="2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酒店→地铁馆 20–35 分　万胜围→白云机场 50–70 分</w:t>
                  </w:r>
                </w:p>
              </w:tc>
            </w:tr>
          </w:tbl>
          <w:p/>
          <w:p>
            <w:pPr>
              <w:spacing w:after="80" w:before="1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22"/>
              </w:rPr>
              <w:t>周边吃饭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1  万胜广场简餐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吃完即走　不要点煲汤　12:50 回车</w:t>
            </w:r>
          </w:p>
          <w:p>
            <w:pPr>
              <w:spacing w:after="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B2419"/>
                <w:sz w:val="20"/>
              </w:rPr>
              <w:t>2  机上餐</w:t>
            </w:r>
          </w:p>
          <w:p>
            <w:pPr>
              <w:spacing w:after="6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按航司　对照任务书确定选题与分工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3628"/>
              <w:gridCol w:w="3628"/>
            </w:tblGrid>
            <w:tr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2196000"/>
                        <wp:docPr id="106" name="Picture 1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21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8"/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6000" cy="1235526"/>
                        <wp:docPr id="107" name="Picture 1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6000" cy="123552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4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44"/>
              </w:rPr>
              <w:t>研学日志</w:t>
            </w:r>
          </w:p>
          <w:p>
            <w:pPr>
              <w:spacing w:after="12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7"/>
              </w:rPr>
              <w:t>证据编号：日-站-序号，例 D2-岛-03。无人脸特写、无涉密屏幕。</w:t>
            </w:r>
          </w:p>
          <w:p>
            <w:pPr>
              <w:spacing w:after="40" w:before="8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26"/>
              </w:rPr>
              <w:t>DAY ONE　ZHUHAI</w:t>
            </w:r>
          </w:p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今天最意外的一个细节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今天我修正的一个原有看法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 w:before="8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26"/>
              </w:rPr>
              <w:t>DAY TWO　SHENZHEN</w:t>
            </w:r>
          </w:p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今天最意外的一个细节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今天我修正的一个原有看法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 w:before="8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26"/>
              </w:rPr>
              <w:t>DAY THREE　HUMEN</w:t>
            </w:r>
          </w:p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今天最意外的一个细节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今天我修正的一个原有看法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40" w:before="4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26"/>
              </w:rPr>
              <w:t>DAY FOUR　GUANGZHOU</w:t>
            </w:r>
          </w:p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今天最意外的一个细节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164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今天我修正的一个原有看法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164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对观察报告有贡献的一条证据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164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 w:before="4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26"/>
              </w:rPr>
              <w:t>DAY FIVE　GUANGZHOU</w:t>
            </w:r>
          </w:p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今天最意外的一个细节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164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今天我修正的一个原有看法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164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对观察报告有贡献的一条证据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164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120" w:before="40" w:line="293" w:lineRule="auto"/>
              <w:jc w:val="left"/>
              <w:pBdr>
                <w:bottom w:val="single" w:sz="10" w:space="1" w:color="D4C6B0"/>
              </w:pBdr>
            </w:pPr>
          </w:p>
          <w:p>
            <w:pPr>
              <w:spacing w:after="8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28"/>
              </w:rPr>
              <w:t>正式成果　见末章任务书</w:t>
            </w: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18"/>
              </w:rPr>
              <w:t>集体：Vlog 一部，约五分钟，结尾点明「未来工程」。个人：观察报告 + 创新课题建议书各一份。本页只记现场证据，不代替提交文档。</w:t>
            </w:r>
          </w:p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我初步选定的观察问题（一句话）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164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我初步选定的一个创新点（一句话）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164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44"/>
              </w:rPr>
              <w:t>安全口令</w:t>
            </w:r>
          </w:p>
          <w:p>
            <w:pPr>
              <w:spacing w:after="12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8"/>
              </w:rPr>
              <w:t>每天重复一次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1474"/>
              <w:gridCol w:w="6123"/>
            </w:tblGrid>
            <w:tr>
              <w:tc>
                <w:tcPr>
                  <w:tcW w:type="dxa" w:w="1474"/>
                  <w:shd w:val="clear" w:color="auto" w:fill="8C4A32"/>
                  <w:vAlign w:val="center"/>
                  <w:tcMar>
                    <w:top w:w="80" w:type="dxa"/>
                    <w:left w:w="50" w:type="dxa"/>
                    <w:bottom w:w="80" w:type="dxa"/>
                    <w:right w:w="5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9"/>
                    </w:rPr>
                    <w:t>走失</w:t>
                  </w:r>
                </w:p>
              </w:tc>
              <w:tc>
                <w:tcPr>
                  <w:tcW w:type="dxa" w:w="6123"/>
                  <w:shd w:val="clear" w:color="auto" w:fill="EFE6D6"/>
                  <w:tcMar>
                    <w:top w:w="80" w:type="dxa"/>
                    <w:left w:w="90" w:type="dxa"/>
                    <w:bottom w:w="80" w:type="dxa"/>
                    <w:right w:w="7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10 分钟未找到即启动园区广播与公安。禁止其他学生自行搜寻。集合点 = 上一站指定点。</w:t>
                  </w:r>
                </w:p>
              </w:tc>
            </w:tr>
            <w:tr>
              <w:tc>
                <w:tcPr>
                  <w:tcW w:type="dxa" w:w="1474"/>
                  <w:shd w:val="clear" w:color="auto" w:fill="8C4A32"/>
                  <w:vAlign w:val="center"/>
                  <w:tcMar>
                    <w:top w:w="80" w:type="dxa"/>
                    <w:left w:w="50" w:type="dxa"/>
                    <w:bottom w:w="80" w:type="dxa"/>
                    <w:right w:w="5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9"/>
                    </w:rPr>
                    <w:t>高处临水</w:t>
                  </w:r>
                </w:p>
              </w:tc>
              <w:tc>
                <w:tcPr>
                  <w:tcW w:type="dxa" w:w="6123"/>
                  <w:shd w:val="clear" w:color="auto" w:fill="EFE6D6"/>
                  <w:tcMar>
                    <w:top w:w="80" w:type="dxa"/>
                    <w:left w:w="90" w:type="dxa"/>
                    <w:bottom w:w="80" w:type="dxa"/>
                    <w:right w:w="7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禁翻越。6 级风 / 雷电 / 台风信号：取消登岛、观景台、广州塔户外平台。</w:t>
                  </w:r>
                </w:p>
              </w:tc>
            </w:tr>
            <w:tr>
              <w:tc>
                <w:tcPr>
                  <w:tcW w:type="dxa" w:w="1474"/>
                  <w:shd w:val="clear" w:color="auto" w:fill="8C4A32"/>
                  <w:vAlign w:val="center"/>
                  <w:tcMar>
                    <w:top w:w="80" w:type="dxa"/>
                    <w:left w:w="50" w:type="dxa"/>
                    <w:bottom w:w="80" w:type="dxa"/>
                    <w:right w:w="5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9"/>
                    </w:rPr>
                    <w:t>工地企业</w:t>
                  </w:r>
                </w:p>
              </w:tc>
              <w:tc>
                <w:tcPr>
                  <w:tcW w:type="dxa" w:w="6123"/>
                  <w:shd w:val="clear" w:color="auto" w:fill="EFE6D6"/>
                  <w:tcMar>
                    <w:top w:w="80" w:type="dxa"/>
                    <w:left w:w="90" w:type="dxa"/>
                    <w:bottom w:w="80" w:type="dxa"/>
                    <w:right w:w="7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安全帽、指定通道、禁拍涉密屏幕与图纸。无接待函不进门。</w:t>
                  </w:r>
                </w:p>
              </w:tc>
            </w:tr>
            <w:tr>
              <w:tc>
                <w:tcPr>
                  <w:tcW w:type="dxa" w:w="1474"/>
                  <w:shd w:val="clear" w:color="auto" w:fill="8C4A32"/>
                  <w:vAlign w:val="center"/>
                  <w:tcMar>
                    <w:top w:w="80" w:type="dxa"/>
                    <w:left w:w="50" w:type="dxa"/>
                    <w:bottom w:w="80" w:type="dxa"/>
                    <w:right w:w="5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9"/>
                    </w:rPr>
                    <w:t>台风季</w:t>
                  </w:r>
                </w:p>
              </w:tc>
              <w:tc>
                <w:tcPr>
                  <w:tcW w:type="dxa" w:w="6123"/>
                  <w:shd w:val="clear" w:color="auto" w:fill="EFE6D6"/>
                  <w:tcMar>
                    <w:top w:w="80" w:type="dxa"/>
                    <w:left w:w="90" w:type="dxa"/>
                    <w:bottom w:w="80" w:type="dxa"/>
                    <w:right w:w="7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9 月上旬广东南部台风相对活跃。每日 07:00 查中央气象台 + 省台。绝不冒险登岛。</w:t>
                  </w:r>
                </w:p>
              </w:tc>
            </w:tr>
            <w:tr>
              <w:tc>
                <w:tcPr>
                  <w:tcW w:type="dxa" w:w="1474"/>
                  <w:shd w:val="clear" w:color="auto" w:fill="8C4A32"/>
                  <w:vAlign w:val="center"/>
                  <w:tcMar>
                    <w:top w:w="80" w:type="dxa"/>
                    <w:left w:w="50" w:type="dxa"/>
                    <w:bottom w:w="80" w:type="dxa"/>
                    <w:right w:w="5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9"/>
                    </w:rPr>
                    <w:t>医疗</w:t>
                  </w:r>
                </w:p>
              </w:tc>
              <w:tc>
                <w:tcPr>
                  <w:tcW w:type="dxa" w:w="6123"/>
                  <w:shd w:val="clear" w:color="auto" w:fill="EFE6D6"/>
                  <w:tcMar>
                    <w:top w:w="80" w:type="dxa"/>
                    <w:left w:w="90" w:type="dxa"/>
                    <w:bottom w:w="80" w:type="dxa"/>
                    <w:right w:w="7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先报告教师，再 120。就近医院见各日生活卡。医保码提前截图。</w:t>
                  </w:r>
                </w:p>
              </w:tc>
            </w:tr>
            <w:tr>
              <w:tc>
                <w:tcPr>
                  <w:tcW w:type="dxa" w:w="1474"/>
                  <w:shd w:val="clear" w:color="auto" w:fill="8C4A32"/>
                  <w:vAlign w:val="center"/>
                  <w:tcMar>
                    <w:top w:w="80" w:type="dxa"/>
                    <w:left w:w="50" w:type="dxa"/>
                    <w:bottom w:w="80" w:type="dxa"/>
                    <w:right w:w="5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9"/>
                    </w:rPr>
                    <w:t>禁带</w:t>
                  </w:r>
                </w:p>
              </w:tc>
              <w:tc>
                <w:tcPr>
                  <w:tcW w:type="dxa" w:w="6123"/>
                  <w:shd w:val="clear" w:color="auto" w:fill="EFE6D6"/>
                  <w:tcMar>
                    <w:top w:w="80" w:type="dxa"/>
                    <w:left w:w="90" w:type="dxa"/>
                    <w:bottom w:w="80" w:type="dxa"/>
                    <w:right w:w="7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无人机、平衡车、管制器具、大额现金。违者不得随团。</w:t>
                  </w:r>
                </w:p>
              </w:tc>
            </w:tr>
          </w:tbl>
          <w:p/>
          <w:p>
            <w:pPr>
              <w:spacing w:after="60" w:before="20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8"/>
              </w:rPr>
              <w:t>导师 潘玥 13816368623　　助教 邹希言 17621521329</w:t>
            </w:r>
          </w:p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0" w:line="293" w:lineRule="auto"/>
              <w:jc w:val="left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40"/>
              </w:rPr>
              <w:t>术语表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2041"/>
              <w:gridCol w:w="5670"/>
            </w:tblGrid>
            <w:tr>
              <w:tc>
                <w:tcPr>
                  <w:tcW w:type="dxa" w:w="2041"/>
                  <w:shd w:val="clear" w:color="auto" w:fill="EFE6D6"/>
                  <w:tcBorders>
                    <w:top w:val="nil"/>
                    <w:left w:val="single" w:sz="16" w:space="0" w:color="8C4A32"/>
                    <w:bottom w:val="single" w:sz="8" w:space="0" w:color="D4C6B0"/>
                    <w:right w:val="nil"/>
                  </w:tcBorders>
                  <w:tcMar>
                    <w:top w:w="70" w:type="dxa"/>
                    <w:left w:w="80" w:type="dxa"/>
                    <w:bottom w:w="70" w:type="dxa"/>
                    <w:right w:w="6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9"/>
                    </w:rPr>
                    <w:t>桥岛隧组合</w:t>
                  </w:r>
                </w:p>
              </w:tc>
              <w:tc>
                <w:tcPr>
                  <w:tcW w:type="dxa" w:w="5669"/>
                  <w:shd w:val="clear" w:color="auto" w:fill="F7F1E6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70" w:type="dxa"/>
                    <w:left w:w="80" w:type="dxa"/>
                    <w:bottom w:w="70" w:type="dxa"/>
                    <w:right w:w="6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桥梁、人工岛、海底隧道接成连续通道，同时满足通航、航空限高和跨距。</w:t>
                  </w:r>
                </w:p>
              </w:tc>
            </w:tr>
            <w:tr>
              <w:tc>
                <w:tcPr>
                  <w:tcW w:type="dxa" w:w="2041"/>
                  <w:shd w:val="clear" w:color="auto" w:fill="EFE6D6"/>
                  <w:tcBorders>
                    <w:top w:val="nil"/>
                    <w:left w:val="single" w:sz="16" w:space="0" w:color="8C4A32"/>
                    <w:bottom w:val="single" w:sz="8" w:space="0" w:color="D4C6B0"/>
                    <w:right w:val="nil"/>
                  </w:tcBorders>
                  <w:tcMar>
                    <w:top w:w="70" w:type="dxa"/>
                    <w:left w:w="80" w:type="dxa"/>
                    <w:bottom w:w="70" w:type="dxa"/>
                    <w:right w:w="6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9"/>
                    </w:rPr>
                    <w:t>沉管隧道</w:t>
                  </w:r>
                </w:p>
              </w:tc>
              <w:tc>
                <w:tcPr>
                  <w:tcW w:type="dxa" w:w="5669"/>
                  <w:shd w:val="clear" w:color="auto" w:fill="F7F1E6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70" w:type="dxa"/>
                    <w:left w:w="80" w:type="dxa"/>
                    <w:bottom w:w="70" w:type="dxa"/>
                    <w:right w:w="6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工厂预制管节，浮运沉放对接，再覆土保护。</w:t>
                  </w:r>
                </w:p>
              </w:tc>
            </w:tr>
            <w:tr>
              <w:tc>
                <w:tcPr>
                  <w:tcW w:type="dxa" w:w="2041"/>
                  <w:shd w:val="clear" w:color="auto" w:fill="EFE6D6"/>
                  <w:tcBorders>
                    <w:top w:val="nil"/>
                    <w:left w:val="single" w:sz="16" w:space="0" w:color="8C4A32"/>
                    <w:bottom w:val="single" w:sz="8" w:space="0" w:color="D4C6B0"/>
                    <w:right w:val="nil"/>
                  </w:tcBorders>
                  <w:tcMar>
                    <w:top w:w="70" w:type="dxa"/>
                    <w:left w:w="80" w:type="dxa"/>
                    <w:bottom w:w="70" w:type="dxa"/>
                    <w:right w:w="6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9"/>
                    </w:rPr>
                    <w:t>健康监测</w:t>
                  </w:r>
                </w:p>
              </w:tc>
              <w:tc>
                <w:tcPr>
                  <w:tcW w:type="dxa" w:w="5669"/>
                  <w:shd w:val="clear" w:color="auto" w:fill="F7F1E6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70" w:type="dxa"/>
                    <w:left w:w="80" w:type="dxa"/>
                    <w:bottom w:w="70" w:type="dxa"/>
                    <w:right w:w="6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在桥上布置传感器，长期体检应变、位移、风速、索力。</w:t>
                  </w:r>
                </w:p>
              </w:tc>
            </w:tr>
            <w:tr>
              <w:tc>
                <w:tcPr>
                  <w:tcW w:type="dxa" w:w="2041"/>
                  <w:shd w:val="clear" w:color="auto" w:fill="EFE6D6"/>
                  <w:tcBorders>
                    <w:top w:val="nil"/>
                    <w:left w:val="single" w:sz="16" w:space="0" w:color="8C4A32"/>
                    <w:bottom w:val="single" w:sz="8" w:space="0" w:color="D4C6B0"/>
                    <w:right w:val="nil"/>
                  </w:tcBorders>
                  <w:tcMar>
                    <w:top w:w="70" w:type="dxa"/>
                    <w:left w:w="80" w:type="dxa"/>
                    <w:bottom w:w="70" w:type="dxa"/>
                    <w:right w:w="6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9"/>
                    </w:rPr>
                    <w:t>数字孪生</w:t>
                  </w:r>
                </w:p>
              </w:tc>
              <w:tc>
                <w:tcPr>
                  <w:tcW w:type="dxa" w:w="5669"/>
                  <w:shd w:val="clear" w:color="auto" w:fill="F7F1E6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70" w:type="dxa"/>
                    <w:left w:w="80" w:type="dxa"/>
                    <w:bottom w:w="70" w:type="dxa"/>
                    <w:right w:w="6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给真实工程做一个可同步更新的数字副本。</w:t>
                  </w:r>
                </w:p>
              </w:tc>
            </w:tr>
            <w:tr>
              <w:tc>
                <w:tcPr>
                  <w:tcW w:type="dxa" w:w="2041"/>
                  <w:shd w:val="clear" w:color="auto" w:fill="EFE6D6"/>
                  <w:tcBorders>
                    <w:top w:val="nil"/>
                    <w:left w:val="single" w:sz="16" w:space="0" w:color="8C4A32"/>
                    <w:bottom w:val="single" w:sz="8" w:space="0" w:color="D4C6B0"/>
                    <w:right w:val="nil"/>
                  </w:tcBorders>
                  <w:tcMar>
                    <w:top w:w="70" w:type="dxa"/>
                    <w:left w:w="80" w:type="dxa"/>
                    <w:bottom w:w="70" w:type="dxa"/>
                    <w:right w:w="6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9"/>
                    </w:rPr>
                    <w:t>低空基础设施</w:t>
                  </w:r>
                </w:p>
              </w:tc>
              <w:tc>
                <w:tcPr>
                  <w:tcW w:type="dxa" w:w="5669"/>
                  <w:shd w:val="clear" w:color="auto" w:fill="F7F1E6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70" w:type="dxa"/>
                    <w:left w:w="80" w:type="dxa"/>
                    <w:bottom w:w="70" w:type="dxa"/>
                    <w:right w:w="6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无人机航路、起降点、通信与监管，使低空成为第四交通空间。</w:t>
                  </w:r>
                </w:p>
              </w:tc>
            </w:tr>
            <w:tr>
              <w:tc>
                <w:tcPr>
                  <w:tcW w:type="dxa" w:w="2041"/>
                  <w:shd w:val="clear" w:color="auto" w:fill="EFE6D6"/>
                  <w:tcBorders>
                    <w:top w:val="nil"/>
                    <w:left w:val="single" w:sz="16" w:space="0" w:color="8C4A32"/>
                    <w:bottom w:val="single" w:sz="8" w:space="0" w:color="D4C6B0"/>
                    <w:right w:val="nil"/>
                  </w:tcBorders>
                  <w:tcMar>
                    <w:top w:w="70" w:type="dxa"/>
                    <w:left w:w="80" w:type="dxa"/>
                    <w:bottom w:w="70" w:type="dxa"/>
                    <w:right w:w="6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19"/>
                    </w:rPr>
                    <w:t>认知城市</w:t>
                  </w:r>
                </w:p>
              </w:tc>
              <w:tc>
                <w:tcPr>
                  <w:tcW w:type="dxa" w:w="5669"/>
                  <w:shd w:val="clear" w:color="auto" w:fill="F7F1E6"/>
                  <w:tcBorders>
                    <w:top w:val="nil"/>
                    <w:left w:val="nil"/>
                    <w:bottom w:val="single" w:sz="8" w:space="0" w:color="D4C6B0"/>
                    <w:right w:val="nil"/>
                  </w:tcBorders>
                  <w:tcMar>
                    <w:top w:w="70" w:type="dxa"/>
                    <w:left w:w="80" w:type="dxa"/>
                    <w:bottom w:w="70" w:type="dxa"/>
                    <w:right w:w="6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运行状态可感知、可预测、可调节，并对历史风险保持记忆的城市。</w:t>
                  </w:r>
                </w:p>
              </w:tc>
            </w:tr>
          </w:tbl>
          <w:p/>
          <w:p>
            <w:pPr>
              <w:spacing w:after="60" w:before="20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6"/>
              </w:rPr>
              <w:t>点位介绍综合公开报道与官方介绍，实施前须与现场展陈、管理单位最新规定核对。开放时间、票价、预约通道以各点位官方公众号 / 小程序为准。钟点是教学节奏，现场指挥优先，但集合与清点不得省略。</w:t>
            </w:r>
          </w:p>
          <w:p>
            <w:pPr>
              <w:spacing w:after="80" w:before="160" w:line="293" w:lineRule="auto"/>
              <w:jc w:val="left"/>
            </w:pPr>
            <w:r>
              <w:rPr>
                <w:rFonts w:ascii="Calibri" w:hAnsi="Calibri" w:eastAsia="黑体" w:cs="Calibri"/>
                <w:b/>
                <w:i w:val="0"/>
                <w:color w:val="2B2419"/>
                <w:sz w:val="28"/>
              </w:rPr>
              <w:t>附录  签到表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680"/>
              <w:gridCol w:w="1247"/>
              <w:gridCol w:w="737"/>
              <w:gridCol w:w="737"/>
              <w:gridCol w:w="737"/>
              <w:gridCol w:w="737"/>
              <w:gridCol w:w="737"/>
              <w:gridCol w:w="1871"/>
            </w:tblGrid>
            <w:tr>
              <w:tc>
                <w:tcPr>
                  <w:tcW w:type="dxa" w:w="680"/>
                  <w:shd w:val="clear" w:color="auto" w:fill="6D5A4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5"/>
                    </w:rPr>
                    <w:t>序号</w:t>
                  </w:r>
                </w:p>
              </w:tc>
              <w:tc>
                <w:tcPr>
                  <w:tcW w:type="dxa" w:w="1247"/>
                  <w:shd w:val="clear" w:color="auto" w:fill="6D5A4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5"/>
                    </w:rPr>
                    <w:t>姓名</w:t>
                  </w:r>
                </w:p>
              </w:tc>
              <w:tc>
                <w:tcPr>
                  <w:tcW w:type="dxa" w:w="737"/>
                  <w:shd w:val="clear" w:color="auto" w:fill="6D5A4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5"/>
                    </w:rPr>
                    <w:t>D1</w:t>
                  </w:r>
                </w:p>
              </w:tc>
              <w:tc>
                <w:tcPr>
                  <w:tcW w:type="dxa" w:w="737"/>
                  <w:shd w:val="clear" w:color="auto" w:fill="6D5A4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5"/>
                    </w:rPr>
                    <w:t>D2</w:t>
                  </w:r>
                </w:p>
              </w:tc>
              <w:tc>
                <w:tcPr>
                  <w:tcW w:type="dxa" w:w="737"/>
                  <w:shd w:val="clear" w:color="auto" w:fill="6D5A4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5"/>
                    </w:rPr>
                    <w:t>D3</w:t>
                  </w:r>
                </w:p>
              </w:tc>
              <w:tc>
                <w:tcPr>
                  <w:tcW w:type="dxa" w:w="737"/>
                  <w:shd w:val="clear" w:color="auto" w:fill="6D5A4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5"/>
                    </w:rPr>
                    <w:t>D4</w:t>
                  </w:r>
                </w:p>
              </w:tc>
              <w:tc>
                <w:tcPr>
                  <w:tcW w:type="dxa" w:w="737"/>
                  <w:shd w:val="clear" w:color="auto" w:fill="6D5A4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5"/>
                    </w:rPr>
                    <w:t>D5</w:t>
                  </w:r>
                </w:p>
              </w:tc>
              <w:tc>
                <w:tcPr>
                  <w:tcW w:type="dxa" w:w="1871"/>
                  <w:shd w:val="clear" w:color="auto" w:fill="6D5A4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5"/>
                    </w:rPr>
                    <w:t>备注</w:t>
                  </w:r>
                </w:p>
              </w:tc>
            </w:tr>
            <w:tr>
              <w:tc>
                <w:tcPr>
                  <w:tcW w:type="dxa" w:w="680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1</w:t>
                  </w:r>
                </w:p>
              </w:tc>
              <w:tc>
                <w:tcPr>
                  <w:tcW w:type="dxa" w:w="124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1871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680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2</w:t>
                  </w:r>
                </w:p>
              </w:tc>
              <w:tc>
                <w:tcPr>
                  <w:tcW w:type="dxa" w:w="124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1871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680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3</w:t>
                  </w:r>
                </w:p>
              </w:tc>
              <w:tc>
                <w:tcPr>
                  <w:tcW w:type="dxa" w:w="124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1871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680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4</w:t>
                  </w:r>
                </w:p>
              </w:tc>
              <w:tc>
                <w:tcPr>
                  <w:tcW w:type="dxa" w:w="124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1871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680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5</w:t>
                  </w:r>
                </w:p>
              </w:tc>
              <w:tc>
                <w:tcPr>
                  <w:tcW w:type="dxa" w:w="124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1871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680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6</w:t>
                  </w:r>
                </w:p>
              </w:tc>
              <w:tc>
                <w:tcPr>
                  <w:tcW w:type="dxa" w:w="124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1871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680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7</w:t>
                  </w:r>
                </w:p>
              </w:tc>
              <w:tc>
                <w:tcPr>
                  <w:tcW w:type="dxa" w:w="124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1871"/>
                  <w:shd w:val="clear" w:color="auto" w:fill="F7F1E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680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>8</w:t>
                  </w:r>
                </w:p>
              </w:tc>
              <w:tc>
                <w:tcPr>
                  <w:tcW w:type="dxa" w:w="124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737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1871"/>
                  <w:shd w:val="clear" w:color="auto" w:fill="EFE6D6"/>
                  <w:tcBorders>
                    <w:top w:val="nil"/>
                    <w:left w:val="single" w:sz="6" w:space="0" w:color="D4C6B0"/>
                    <w:bottom w:val="single" w:sz="8" w:space="0" w:color="D4C6B0"/>
                    <w:right w:val="single" w:sz="6" w:space="0" w:color="D4C6B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6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312" w:right="312" w:bottom="312" w:left="312" w:header="113" w:footer="113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W w:w="16216" w:type="dxa"/>
        <w:tblLayout w:type="fixed"/>
      </w:tblPr>
      <w:tblGrid>
        <w:gridCol w:w="8051"/>
        <w:gridCol w:w="8164"/>
      </w:tblGrid>
      <w:tr>
        <w:trPr>
          <w:trHeight w:val="11113" w:hRule="atLeast"/>
        </w:trPr>
        <w:tc>
          <w:tcPr>
            <w:tcW w:type="dxa" w:w="8050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80" w:before="0" w:line="293" w:lineRule="auto"/>
              <w:jc w:val="center"/>
            </w:pPr>
            <w:r>
              <w:rPr>
                <w:rFonts w:ascii="Georgia" w:hAnsi="Georgia" w:eastAsia="微软雅黑" w:cs="Georgia"/>
                <w:b w:val="0"/>
                <w:i w:val="0"/>
                <w:color w:val="8C4A32"/>
                <w:sz w:val="18"/>
              </w:rPr>
              <w:t>同济大学土木工程学院</w:t>
            </w:r>
          </w:p>
          <w:p>
            <w:pPr>
              <w:spacing w:after="40" w:before="0" w:line="293" w:lineRule="auto"/>
              <w:jc w:val="center"/>
            </w:pPr>
            <w:r>
              <w:rPr>
                <w:rFonts w:ascii="Georgia" w:hAnsi="Georgia" w:eastAsia="黑体" w:cs="Georgia"/>
                <w:b/>
                <w:i w:val="0"/>
                <w:color w:val="2B2419"/>
                <w:sz w:val="44"/>
              </w:rPr>
              <w:t>认知实习任务书</w:t>
            </w:r>
          </w:p>
          <w:p>
            <w:pPr>
              <w:spacing w:after="20" w:before="0" w:line="293" w:lineRule="auto"/>
              <w:jc w:val="center"/>
            </w:pPr>
            <w:r>
              <w:rPr>
                <w:rFonts w:ascii="Georgia" w:hAnsi="Georgia" w:eastAsia="黑体" w:cs="Georgia"/>
                <w:b w:val="0"/>
                <w:i w:val="0"/>
                <w:color w:val="2B2419"/>
                <w:sz w:val="32"/>
              </w:rPr>
              <w:t>未来工程</w:t>
            </w:r>
          </w:p>
          <w:p>
            <w:pPr>
              <w:spacing w:after="20" w:before="0" w:line="293" w:lineRule="auto"/>
              <w:jc w:val="center"/>
            </w:pPr>
            <w:r>
              <w:rPr>
                <w:rFonts w:ascii="Georgia" w:hAnsi="Georgia" w:eastAsia="微软雅黑" w:cs="Georgia"/>
                <w:b w:val="0"/>
                <w:i w:val="0"/>
                <w:color w:val="6B5E4E"/>
                <w:sz w:val="20"/>
              </w:rPr>
              <w:t>Future Engineering</w:t>
            </w:r>
          </w:p>
          <w:p>
            <w:pPr>
              <w:spacing w:after="120" w:before="0" w:line="293" w:lineRule="auto"/>
              <w:jc w:val="center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8"/>
              </w:rPr>
              <w:t>2026年9月7日—11日</w:t>
            </w:r>
          </w:p>
          <w:p>
            <w:pPr>
              <w:spacing w:after="120" w:before="40" w:line="293" w:lineRule="auto"/>
              <w:jc w:val="left"/>
              <w:pBdr>
                <w:bottom w:val="single" w:sz="10" w:space="1" w:color="D4C6B0"/>
              </w:pBd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81"/>
              <w:gridCol w:w="6974"/>
            </w:tblGrid>
            <w:tr>
              <w:tc>
                <w:tcPr>
                  <w:tcW w:type="dxa" w:w="482"/>
                  <w:vAlign w:val="center"/>
                  <w:shd w:val="clear" w:color="auto" w:fill="8C4A32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20"/>
                    </w:rPr>
                    <w:t>一</w:t>
                  </w:r>
                </w:p>
              </w:tc>
              <w:tc>
                <w:tcPr>
                  <w:tcW w:type="dxa" w:w="6973"/>
                  <w:vAlign w:val="center"/>
                  <w:tcMar>
                    <w:top w:w="40" w:type="dxa"/>
                    <w:left w:w="8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8"/>
                    </w:rPr>
                    <w:t>主题</w:t>
                  </w:r>
                </w:p>
              </w:tc>
            </w:tr>
          </w:tbl>
          <w:p/>
          <w:p>
            <w:pPr>
              <w:spacing w:after="160" w:before="12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20"/>
              </w:rPr>
              <w:t>本次认知实习以「未来工程」为主题，面向国家重大基础设施、通航装备与数字化运维，要求学生在现场观察真实工程问题，并形成可提交的学习成果。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81"/>
              <w:gridCol w:w="6974"/>
            </w:tblGrid>
            <w:tr>
              <w:tc>
                <w:tcPr>
                  <w:tcW w:type="dxa" w:w="482"/>
                  <w:vAlign w:val="center"/>
                  <w:shd w:val="clear" w:color="auto" w:fill="8C4A32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20"/>
                    </w:rPr>
                    <w:t>二</w:t>
                  </w:r>
                </w:p>
              </w:tc>
              <w:tc>
                <w:tcPr>
                  <w:tcW w:type="dxa" w:w="6973"/>
                  <w:vAlign w:val="center"/>
                  <w:tcMar>
                    <w:top w:w="40" w:type="dxa"/>
                    <w:left w:w="8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8"/>
                    </w:rPr>
                    <w:t>集体任务</w:t>
                  </w:r>
                </w:p>
              </w:tc>
            </w:tr>
          </w:tbl>
          <w:p/>
          <w:p>
            <w:pPr>
              <w:spacing w:after="60" w:before="12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B2419"/>
                <w:sz w:val="20"/>
              </w:rPr>
              <w:t>全队完成 Vlog 一部，时长约五分钟，作为本次实习的整体总结。拍摄与剪辑由学生自行组织。Vlog 结尾须点明主题「未来工程」。</w:t>
            </w: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8"/>
              </w:rPr>
              <w:t>文件命名　未来工程-Vlog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2381"/>
              <w:gridCol w:w="2381"/>
              <w:gridCol w:w="2381"/>
            </w:tblGrid>
            <w:tr>
              <w:tc>
                <w:tcPr>
                  <w:tcW w:type="dxa" w:w="2381"/>
                  <w:shd w:val="clear" w:color="auto" w:fill="EFE6D6"/>
                  <w:tcMar>
                    <w:top w:w="70" w:type="dxa"/>
                    <w:left w:w="40" w:type="dxa"/>
                    <w:bottom w:w="7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20"/>
                    </w:rPr>
                    <w:t>拍摄</w:t>
                  </w:r>
                </w:p>
              </w:tc>
              <w:tc>
                <w:tcPr>
                  <w:tcW w:type="dxa" w:w="2381"/>
                  <w:shd w:val="clear" w:color="auto" w:fill="EFE6D6"/>
                  <w:tcMar>
                    <w:top w:w="70" w:type="dxa"/>
                    <w:left w:w="40" w:type="dxa"/>
                    <w:bottom w:w="7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20"/>
                    </w:rPr>
                    <w:t>剪辑</w:t>
                  </w:r>
                </w:p>
              </w:tc>
              <w:tc>
                <w:tcPr>
                  <w:tcW w:type="dxa" w:w="2381"/>
                  <w:shd w:val="clear" w:color="auto" w:fill="EFE6D6"/>
                  <w:tcMar>
                    <w:top w:w="70" w:type="dxa"/>
                    <w:left w:w="40" w:type="dxa"/>
                    <w:bottom w:w="70" w:type="dxa"/>
                    <w:right w:w="4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20"/>
                    </w:rPr>
                    <w:t>结尾点题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Vlog 分工（导演 / 拍摄 / 剪辑 / 配音）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五分钟结构（开头 / 现场 / 结尾点题）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050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8164"/>
            <w:shd w:val="clear" w:color="auto" w:fill="F7F1E6"/>
            <w:tcMar>
              <w:top w:w="90" w:type="dxa"/>
              <w:left w:w="110" w:type="dxa"/>
              <w:bottom w:w="90" w:type="dxa"/>
              <w:right w:w="100" w:type="dxa"/>
            </w:tcMar>
            <w:vAlign w:val="top"/>
            <w:tcBorders>
              <w:top w:val="single" w:sz="4" w:space="0" w:color="D4C6B0"/>
              <w:left w:val="single" w:sz="4" w:space="0" w:color="D4C6B0"/>
              <w:bottom w:val="single" w:sz="4" w:space="0" w:color="D4C6B0"/>
              <w:right w:val="single" w:sz="4" w:space="0" w:color="D4C6B0"/>
            </w:tcBorders>
          </w:tcPr>
          <w:p>
            <w:pPr>
              <w:spacing w:after="120" w:before="120" w:line="293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6B5E4E"/>
                <w:sz w:val="18"/>
              </w:rPr>
              <w:t>两项须独立完成。可借助人工智能，核心观点须为本人提出。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81"/>
              <w:gridCol w:w="6974"/>
            </w:tblGrid>
            <w:tr>
              <w:tc>
                <w:tcPr>
                  <w:tcW w:type="dxa" w:w="482"/>
                  <w:vAlign w:val="center"/>
                  <w:shd w:val="clear" w:color="auto" w:fill="8C4A32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20"/>
                    </w:rPr>
                    <w:t>三</w:t>
                  </w:r>
                </w:p>
              </w:tc>
              <w:tc>
                <w:tcPr>
                  <w:tcW w:type="dxa" w:w="6973"/>
                  <w:vAlign w:val="center"/>
                  <w:tcMar>
                    <w:top w:w="40" w:type="dxa"/>
                    <w:left w:w="8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8"/>
                    </w:rPr>
                    <w:t>个人任务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  <w:tcMar>
                    <w:top w:w="70" w:type="dxa"/>
                    <w:left w:w="90" w:type="dxa"/>
                    <w:bottom w:w="70" w:type="dxa"/>
                    <w:right w:w="80" w:type="dxa"/>
                  </w:tcMar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20"/>
                    </w:rPr>
                    <w:t>（一）　《未来工程》观察报告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每人提交报告一份。须从行程所见之桥梁、隧道、航空装备、监测系统或安全管理中，选定一个具体问题加以分析，并给出判断。不得写成游记。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single" w:sz="16" w:space="0" w:color="8C4A32"/>
                    <w:bottom w:val="nil"/>
                    <w:right w:val="nil"/>
                  </w:tcBorders>
                  <w:tcMar>
                    <w:top w:w="70" w:type="dxa"/>
                    <w:left w:w="90" w:type="dxa"/>
                    <w:bottom w:w="70" w:type="dxa"/>
                    <w:right w:w="80" w:type="dxa"/>
                  </w:tcMar>
                </w:tcPr>
                <w:p>
                  <w:pPr>
                    <w:spacing w:after="4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8C4A32"/>
                      <w:sz w:val="20"/>
                    </w:rPr>
                    <w:t>（二）　创新课题建议书</w:t>
                  </w:r>
                </w:p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9"/>
                    </w:rPr>
                    <w:t>每人提交建议书一份。参照专利交底书体例，写明拟解决的问题、现有不足、技术思路、应用场景与验证途径。仅写一个创新点。可借助人工智能工具，核心观点须为本人提出。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观察报告：我选定的一个具体问题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164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建议书：仅写一个创新点（问题 / 不足 / 思路）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8164"/>
                  <w:shd w:val="clear" w:color="auto" w:fill="F7F1E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81"/>
              <w:gridCol w:w="6974"/>
            </w:tblGrid>
            <w:tr>
              <w:tc>
                <w:tcPr>
                  <w:tcW w:type="dxa" w:w="482"/>
                  <w:vAlign w:val="center"/>
                  <w:shd w:val="clear" w:color="auto" w:fill="8C4A32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20"/>
                    </w:rPr>
                    <w:t>四</w:t>
                  </w:r>
                </w:p>
              </w:tc>
              <w:tc>
                <w:tcPr>
                  <w:tcW w:type="dxa" w:w="6973"/>
                  <w:vAlign w:val="center"/>
                  <w:tcMar>
                    <w:top w:w="40" w:type="dxa"/>
                    <w:left w:w="80" w:type="dxa"/>
                    <w:bottom w:w="4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Georgia" w:hAnsi="Georgia" w:eastAsia="黑体" w:cs="Georgia"/>
                      <w:b/>
                      <w:i w:val="0"/>
                      <w:color w:val="2B2419"/>
                      <w:sz w:val="28"/>
                    </w:rPr>
                    <w:t>提交要求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510"/>
              <w:gridCol w:w="7087"/>
            </w:tblGrid>
            <w:tr>
              <w:tc>
                <w:tcPr>
                  <w:tcW w:type="dxa" w:w="510"/>
                  <w:shd w:val="clear" w:color="auto" w:fill="6D5A4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1</w:t>
                  </w:r>
                </w:p>
              </w:tc>
              <w:tc>
                <w:tcPr>
                  <w:tcW w:type="dxa" w:w="7087"/>
                  <w:tcMar>
                    <w:top w:w="30" w:type="dxa"/>
                    <w:left w:w="6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Vlog 全队一份，文件命名：未来工程-Vlog。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2</w:t>
                  </w:r>
                </w:p>
              </w:tc>
              <w:tc>
                <w:tcPr>
                  <w:tcW w:type="dxa" w:w="7087"/>
                  <w:tcMar>
                    <w:top w:w="30" w:type="dxa"/>
                    <w:left w:w="6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观察报告、创新课题建议书每人各一份。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3</w:t>
                  </w:r>
                </w:p>
              </w:tc>
              <w:tc>
                <w:tcPr>
                  <w:tcW w:type="dxa" w:w="7087"/>
                  <w:tcMar>
                    <w:top w:w="30" w:type="dxa"/>
                    <w:left w:w="6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文档格式为 Word，文件名：姓名-学号-未来工程。</w:t>
                  </w:r>
                </w:p>
              </w:tc>
            </w:tr>
            <w:tr>
              <w:tc>
                <w:tcPr>
                  <w:tcW w:type="dxa" w:w="510"/>
                  <w:shd w:val="clear" w:color="auto" w:fill="6D5A4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center"/>
                  </w:pPr>
                  <w:r>
                    <w:rPr>
                      <w:rFonts w:ascii="Calibri" w:hAnsi="Calibri" w:eastAsia="微软雅黑" w:cs="Calibri"/>
                      <w:b/>
                      <w:i w:val="0"/>
                      <w:color w:val="FFFFFF"/>
                      <w:sz w:val="16"/>
                    </w:rPr>
                    <w:t>4</w:t>
                  </w:r>
                </w:p>
              </w:tc>
              <w:tc>
                <w:tcPr>
                  <w:tcW w:type="dxa" w:w="7087"/>
                  <w:tcMar>
                    <w:top w:w="30" w:type="dxa"/>
                    <w:left w:w="60" w:type="dxa"/>
                    <w:bottom w:w="30" w:type="dxa"/>
                    <w:right w:w="20" w:type="dxa"/>
                  </w:tcMar>
                </w:tcPr>
                <w:p>
                  <w:pPr>
                    <w:spacing w:after="0" w:before="0" w:line="293" w:lineRule="auto"/>
                    <w:jc w:val="left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18"/>
                    </w:rPr>
                    <w:t>返校后按课程通知时限提交。</w:t>
                  </w:r>
                </w:p>
              </w:tc>
            </w:tr>
          </w:tbl>
          <w:p/>
          <w:p>
            <w:pPr>
              <w:spacing w:after="120" w:before="40" w:line="293" w:lineRule="auto"/>
              <w:jc w:val="left"/>
              <w:pBdr>
                <w:bottom w:val="single" w:sz="10" w:space="1" w:color="D4C6B0"/>
              </w:pBdr>
            </w:pPr>
          </w:p>
          <w:p>
            <w:pPr>
              <w:spacing w:after="80" w:before="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8"/>
              </w:rPr>
              <w:t>主题：未来工程</w:t>
            </w:r>
          </w:p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学生签名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" w:before="60" w:line="293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8C4A32"/>
                <w:sz w:val="17"/>
              </w:rPr>
              <w:t>日期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8164"/>
            </w:tblGrid>
            <w:tr>
              <w:tc>
                <w:tcPr>
                  <w:tcW w:type="dxa" w:w="8164"/>
                  <w:shd w:val="clear" w:color="auto" w:fill="EFE6D6"/>
                  <w:tcBorders>
                    <w:top w:val="nil"/>
                    <w:left w:val="nil"/>
                    <w:bottom w:val="single" w:sz="10" w:space="0" w:color="D4C6B0"/>
                    <w:right w:val="nil"/>
                  </w:tcBorders>
                  <w:tcMar>
                    <w:top w:w="30" w:type="dxa"/>
                    <w:left w:w="60" w:type="dxa"/>
                    <w:bottom w:w="7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微软雅黑" w:cs="Calibri"/>
                      <w:b w:val="0"/>
                      <w:i w:val="0"/>
                      <w:color w:val="2B2419"/>
                      <w:sz w:val="22"/>
                    </w:rPr>
                    <w:t xml:space="preserve"> </w:t>
                  </w:r>
                </w:p>
              </w:tc>
            </w:tr>
          </w:tbl>
          <w:p/>
        </w:tc>
      </w:tr>
    </w:tbl>
    <w:sectPr w:rsidR="00FC693F" w:rsidRPr="0006063C" w:rsidSect="00034616">
      <w:pgSz w:w="16838" w:h="11906" w:orient="landscape"/>
      <w:pgMar w:top="312" w:right="312" w:bottom="312" w:left="312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微软雅黑" w:cs="Calibri"/>
        <w:b w:val="0"/>
        <w:i w:val="0"/>
        <w:color w:val="6B5E4E"/>
        <w:sz w:val="15"/>
      </w:rPr>
      <w:t xml:space="preserve">走失先回上一集合点　　导师 潘玥 13816368623　　助教 邹希言 17621521329　　</w:t>
    </w:r>
    <w:r>
      <w:rPr>
        <w:rFonts w:ascii="Calibri" w:hAnsi="Calibri" w:eastAsia="微软雅黑" w:cs="Calibri"/>
        <w:b w:val="0"/>
        <w:i w:val="0"/>
        <w:color w:val="6B5E4E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 w:cs="Calibri"/>
        <w:b w:val="0"/>
        <w:i w:val="0"/>
        <w:color w:val="6B5E4E"/>
        <w:sz w:val="15"/>
      </w:rPr>
      <w:t>同济大学  ·  认知城市实习——未来基础设施  ·  随身携带 · 每天填写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2B24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png"/><Relationship Id="rId20" Type="http://schemas.openxmlformats.org/officeDocument/2006/relationships/image" Target="media/image10.jp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pn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pn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pn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