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D1471" w14:textId="367573B0" w:rsidR="007B4C32" w:rsidRDefault="007B4C32" w:rsidP="007B4C32">
      <w:pPr>
        <w:spacing w:before="100" w:beforeAutospacing="1" w:after="100" w:afterAutospacing="1"/>
        <w:jc w:val="center"/>
        <w:rPr>
          <w:rFonts w:eastAsia="Times New Roman"/>
          <w:b/>
          <w:bCs/>
          <w:sz w:val="22"/>
          <w:szCs w:val="22"/>
        </w:rPr>
      </w:pPr>
      <w:r>
        <w:rPr>
          <w:rFonts w:eastAsia="Times New Roman"/>
          <w:b/>
          <w:bCs/>
          <w:sz w:val="22"/>
          <w:szCs w:val="22"/>
        </w:rPr>
        <w:t>CONSENTIMIENTO INFORMADO</w:t>
      </w:r>
    </w:p>
    <w:p w14:paraId="52E3FAA2" w14:textId="77777777" w:rsidR="00AD13F7" w:rsidRDefault="00AD13F7" w:rsidP="007B4C3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</w:p>
    <w:p w14:paraId="44B9B481" w14:textId="3E5C5B24" w:rsidR="007B4C32" w:rsidRDefault="007B4C32" w:rsidP="007B4C32">
      <w:p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Por medio de la presente el Instituto de Estudios Superiores COGNOS, hace de su conocimiento que la </w:t>
      </w:r>
      <w:r>
        <w:rPr>
          <w:rFonts w:eastAsia="Times New Roman"/>
          <w:sz w:val="22"/>
          <w:szCs w:val="22"/>
        </w:rPr>
        <w:t xml:space="preserve">unidad </w:t>
      </w:r>
      <w:r w:rsidRPr="00DF57B5">
        <w:rPr>
          <w:rFonts w:eastAsia="Times New Roman"/>
          <w:sz w:val="22"/>
          <w:szCs w:val="22"/>
        </w:rPr>
        <w:t>de bajo costo está</w:t>
      </w:r>
      <w:r>
        <w:rPr>
          <w:rFonts w:eastAsia="Times New Roman"/>
          <w:sz w:val="22"/>
          <w:szCs w:val="22"/>
        </w:rPr>
        <w:t xml:space="preserve"> </w:t>
      </w:r>
      <w:r w:rsidRPr="00DF57B5">
        <w:rPr>
          <w:rFonts w:eastAsia="Times New Roman"/>
          <w:sz w:val="22"/>
          <w:szCs w:val="22"/>
        </w:rPr>
        <w:t xml:space="preserve">siendo atendida por estudiantes de la Maestría en Terapia Cognitivo </w:t>
      </w:r>
      <w:r>
        <w:rPr>
          <w:rFonts w:eastAsia="Times New Roman"/>
          <w:sz w:val="22"/>
          <w:szCs w:val="22"/>
        </w:rPr>
        <w:t>C</w:t>
      </w:r>
      <w:r w:rsidRPr="00DF57B5">
        <w:rPr>
          <w:rFonts w:eastAsia="Times New Roman"/>
          <w:sz w:val="22"/>
          <w:szCs w:val="22"/>
        </w:rPr>
        <w:t xml:space="preserve">onductual </w:t>
      </w:r>
      <w:r>
        <w:rPr>
          <w:rFonts w:eastAsia="Times New Roman"/>
          <w:sz w:val="22"/>
          <w:szCs w:val="22"/>
        </w:rPr>
        <w:t xml:space="preserve">e Intervención en Crisis </w:t>
      </w:r>
      <w:r w:rsidRPr="00DF57B5">
        <w:rPr>
          <w:rFonts w:eastAsia="Times New Roman"/>
          <w:sz w:val="22"/>
          <w:szCs w:val="22"/>
        </w:rPr>
        <w:t>de Durango</w:t>
      </w:r>
      <w:r>
        <w:rPr>
          <w:rFonts w:eastAsia="Times New Roman"/>
          <w:sz w:val="22"/>
          <w:szCs w:val="22"/>
        </w:rPr>
        <w:t>. Los estudiantes se encuentran supervisados por los psicoterapeutas especialistas</w:t>
      </w:r>
      <w:r w:rsidRPr="00DF57B5">
        <w:rPr>
          <w:rFonts w:eastAsia="Times New Roman"/>
          <w:sz w:val="22"/>
          <w:szCs w:val="22"/>
        </w:rPr>
        <w:t xml:space="preserve">. </w:t>
      </w:r>
    </w:p>
    <w:p w14:paraId="1D666E3B" w14:textId="2FF0AAF8" w:rsidR="007B4C32" w:rsidRDefault="007B4C32" w:rsidP="007B4C32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</w:rPr>
      </w:pPr>
      <w:r>
        <w:rPr>
          <w:rFonts w:eastAsia="Times New Roman"/>
          <w:sz w:val="22"/>
          <w:szCs w:val="22"/>
        </w:rPr>
        <w:t xml:space="preserve">A continuación, se especifican las condiciones generales de la terapia: </w:t>
      </w:r>
    </w:p>
    <w:p w14:paraId="7D9F8241" w14:textId="29DFF339" w:rsidR="007B4C32" w:rsidRDefault="007B4C32" w:rsidP="007B4C32">
      <w:pPr>
        <w:pStyle w:val="Prrafodelista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Calibri" w:eastAsia="Times New Roman" w:hAnsi="Calibri" w:cs="Calibri"/>
          <w:sz w:val="22"/>
          <w:szCs w:val="22"/>
          <w:lang w:eastAsia="es-MX"/>
        </w:rPr>
      </w:pP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Las sesiones de tratamiento se llevarán a cabo </w:t>
      </w:r>
      <w:r w:rsidRPr="00575C01">
        <w:rPr>
          <w:rFonts w:ascii="Calibri" w:eastAsia="Times New Roman" w:hAnsi="Calibri" w:cs="Calibri"/>
          <w:b/>
          <w:bCs/>
          <w:sz w:val="22"/>
          <w:szCs w:val="22"/>
          <w:lang w:eastAsia="es-MX"/>
        </w:rPr>
        <w:t>s</w:t>
      </w:r>
      <w:r w:rsidRPr="00575C01">
        <w:rPr>
          <w:rFonts w:ascii="Calibri" w:eastAsia="Times New Roman" w:hAnsi="Calibri" w:cs="Calibri"/>
          <w:sz w:val="22"/>
          <w:szCs w:val="22"/>
          <w:lang w:eastAsia="es-MX"/>
        </w:rPr>
        <w:t>emanalmente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, con una duración de 45 min. </w:t>
      </w:r>
    </w:p>
    <w:p w14:paraId="6B54F9FC" w14:textId="5B03D81B" w:rsidR="007B4C32" w:rsidRDefault="007B4C32" w:rsidP="007B4C32">
      <w:pPr>
        <w:pStyle w:val="Prrafodelista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Calibri" w:eastAsia="Times New Roman" w:hAnsi="Calibri" w:cs="Calibri"/>
          <w:sz w:val="22"/>
          <w:szCs w:val="22"/>
          <w:lang w:eastAsia="es-MX"/>
        </w:rPr>
      </w:pPr>
      <w:r>
        <w:rPr>
          <w:rFonts w:ascii="Calibri" w:eastAsia="Times New Roman" w:hAnsi="Calibri" w:cs="Calibri"/>
          <w:sz w:val="22"/>
          <w:szCs w:val="22"/>
          <w:lang w:eastAsia="es-MX"/>
        </w:rPr>
        <w:t>La unidad de bajo costo se centra en el establecimiento de programas de tratamientos psicológicos especializados de forma individual y se compromete a que el paciente reciba el tratamiento adecuado para su problema.</w:t>
      </w:r>
    </w:p>
    <w:p w14:paraId="36073AD9" w14:textId="4D7D7CDB" w:rsidR="007B4C32" w:rsidRDefault="007B4C32" w:rsidP="007B4C32">
      <w:pPr>
        <w:pStyle w:val="Prrafodelista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Calibri" w:eastAsia="Times New Roman" w:hAnsi="Calibri" w:cs="Calibri"/>
          <w:sz w:val="22"/>
          <w:szCs w:val="22"/>
          <w:lang w:eastAsia="es-MX"/>
        </w:rPr>
      </w:pP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Esta unidad se encuentra diseñada para enseñanza, por lo que hacemos de su conocimiento que el alumno estará acompañado de </w:t>
      </w:r>
      <w:r w:rsidR="00575C01">
        <w:rPr>
          <w:rFonts w:ascii="Calibri" w:eastAsia="Times New Roman" w:hAnsi="Calibri" w:cs="Calibri"/>
          <w:sz w:val="22"/>
          <w:szCs w:val="22"/>
          <w:lang w:eastAsia="es-MX"/>
        </w:rPr>
        <w:t>un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 residente de menor grado durante las sesiones. </w:t>
      </w:r>
    </w:p>
    <w:p w14:paraId="4E696BE0" w14:textId="421FEA0E" w:rsidR="007B4C32" w:rsidRDefault="007B4C32" w:rsidP="007B4C32">
      <w:pPr>
        <w:pStyle w:val="Prrafodelista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Calibri" w:eastAsia="Times New Roman" w:hAnsi="Calibri" w:cs="Calibri"/>
          <w:sz w:val="22"/>
          <w:szCs w:val="22"/>
          <w:lang w:eastAsia="es-MX"/>
        </w:rPr>
      </w:pPr>
      <w:bookmarkStart w:id="0" w:name="_Hlk101545373"/>
      <w:r>
        <w:rPr>
          <w:rFonts w:ascii="Calibri" w:eastAsia="Times New Roman" w:hAnsi="Calibri" w:cs="Calibri"/>
          <w:sz w:val="22"/>
          <w:szCs w:val="22"/>
          <w:lang w:eastAsia="es-MX"/>
        </w:rPr>
        <w:t>Tras la evaluación el paciente será́ informado de las características de su problema, los objetivos y el plan de tratamiento a seguir. Así́ como también sobre la posibilidad de canalización a otro tipo de especialista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>.</w:t>
      </w:r>
    </w:p>
    <w:p w14:paraId="3D5C506F" w14:textId="6E290E8D" w:rsidR="007B4C32" w:rsidRDefault="007B4C32" w:rsidP="007B4C32">
      <w:pPr>
        <w:pStyle w:val="Prrafodelista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Calibri" w:eastAsia="Times New Roman" w:hAnsi="Calibri" w:cs="Calibri"/>
          <w:sz w:val="22"/>
          <w:szCs w:val="22"/>
          <w:lang w:eastAsia="es-MX"/>
        </w:rPr>
      </w:pP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En el momento en que se hayan alcanzados los objetivos del proceso 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>terapéutico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, acordados al inicio del tratamiento, 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 xml:space="preserve">se dará 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por finalizada la 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 xml:space="preserve">intervención. </w:t>
      </w:r>
    </w:p>
    <w:bookmarkEnd w:id="0"/>
    <w:p w14:paraId="382037CD" w14:textId="2BE2D8B4" w:rsidR="00945A6F" w:rsidRDefault="00945A6F" w:rsidP="00945A6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>E</w:t>
      </w:r>
      <w:r>
        <w:rPr>
          <w:rFonts w:eastAsia="Times New Roman"/>
          <w:sz w:val="22"/>
          <w:szCs w:val="22"/>
        </w:rPr>
        <w:t xml:space="preserve">n caso de que se requiera realizar una grabación de sesión para aprendizaje, siempre será bajo consentimiento informado del paciente. </w:t>
      </w:r>
    </w:p>
    <w:p w14:paraId="38A02BE9" w14:textId="5DA8E7B3" w:rsidR="00945A6F" w:rsidRDefault="00945A6F" w:rsidP="00945A6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Es responsabilidad del paciente informar si existe riesgo de daño hacia sí mismo o hacia otros. </w:t>
      </w:r>
    </w:p>
    <w:p w14:paraId="33CD995E" w14:textId="01332F15" w:rsidR="00945A6F" w:rsidRDefault="00945A6F" w:rsidP="00945A6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sz w:val="22"/>
          <w:szCs w:val="22"/>
        </w:rPr>
      </w:pPr>
      <w:bookmarkStart w:id="1" w:name="_Hlk101545258"/>
      <w:r w:rsidRPr="00DF57B5">
        <w:rPr>
          <w:rFonts w:eastAsia="Times New Roman"/>
          <w:sz w:val="22"/>
          <w:szCs w:val="22"/>
        </w:rPr>
        <w:t xml:space="preserve">Las reglas de ética y confidencialidad </w:t>
      </w:r>
      <w:r>
        <w:rPr>
          <w:rFonts w:eastAsia="Times New Roman"/>
          <w:sz w:val="22"/>
          <w:szCs w:val="22"/>
        </w:rPr>
        <w:t xml:space="preserve">se encuentran apegadas a la normativa vigente. </w:t>
      </w:r>
    </w:p>
    <w:p w14:paraId="23A1E3B7" w14:textId="02950A30" w:rsidR="00945A6F" w:rsidRPr="00945A6F" w:rsidRDefault="00945A6F" w:rsidP="00945A6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Menores de edad necesitan estar en todo momento acompañados. </w:t>
      </w:r>
    </w:p>
    <w:bookmarkEnd w:id="1"/>
    <w:p w14:paraId="198686EC" w14:textId="13791EE3" w:rsidR="007B4C32" w:rsidRDefault="007B4C32" w:rsidP="007B4C32">
      <w:pPr>
        <w:pStyle w:val="Prrafodelista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Calibri" w:eastAsia="Times New Roman" w:hAnsi="Calibri" w:cs="Calibri"/>
          <w:sz w:val="22"/>
          <w:szCs w:val="22"/>
          <w:lang w:eastAsia="es-MX"/>
        </w:rPr>
      </w:pP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La 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>cancelación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 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>tardía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 o el no presentarse a la cita, generará el costo total de la misma. Se requiere cancelar la cita con 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 xml:space="preserve">24 </w:t>
      </w:r>
      <w:r>
        <w:rPr>
          <w:rFonts w:ascii="Calibri" w:eastAsia="Times New Roman" w:hAnsi="Calibri" w:cs="Calibri"/>
          <w:sz w:val="22"/>
          <w:szCs w:val="22"/>
          <w:lang w:eastAsia="es-MX"/>
        </w:rPr>
        <w:t>horas de anterioridad.</w:t>
      </w:r>
    </w:p>
    <w:p w14:paraId="58F2C1FB" w14:textId="6EE4B925" w:rsidR="007B4C32" w:rsidRDefault="007B4C32" w:rsidP="007B4C32">
      <w:pPr>
        <w:pStyle w:val="Prrafodelista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Calibri" w:eastAsia="Times New Roman" w:hAnsi="Calibri" w:cs="Calibri"/>
          <w:sz w:val="22"/>
          <w:szCs w:val="22"/>
          <w:lang w:eastAsia="es-MX"/>
        </w:rPr>
      </w:pPr>
      <w:r>
        <w:rPr>
          <w:rFonts w:ascii="Calibri" w:eastAsia="Times New Roman" w:hAnsi="Calibri" w:cs="Calibri"/>
          <w:sz w:val="22"/>
          <w:szCs w:val="22"/>
          <w:lang w:eastAsia="es-MX"/>
        </w:rPr>
        <w:t>La falta</w:t>
      </w:r>
      <w:r w:rsidR="00575C01">
        <w:rPr>
          <w:rFonts w:ascii="Calibri" w:eastAsia="Times New Roman" w:hAnsi="Calibri" w:cs="Calibri"/>
          <w:sz w:val="22"/>
          <w:szCs w:val="22"/>
          <w:lang w:eastAsia="es-MX"/>
        </w:rPr>
        <w:t xml:space="preserve"> o cancelación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 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>a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 dos sesiones consecutivas generar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>á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 la baja del programa</w:t>
      </w:r>
      <w:r w:rsidR="00575C01">
        <w:rPr>
          <w:rFonts w:ascii="Calibri" w:eastAsia="Times New Roman" w:hAnsi="Calibri" w:cs="Calibri"/>
          <w:sz w:val="22"/>
          <w:szCs w:val="22"/>
          <w:lang w:eastAsia="es-MX"/>
        </w:rPr>
        <w:t xml:space="preserve"> automáticamente</w:t>
      </w:r>
      <w:r w:rsidR="00AD13F7">
        <w:rPr>
          <w:rFonts w:ascii="Calibri" w:eastAsia="Times New Roman" w:hAnsi="Calibri" w:cs="Calibri"/>
          <w:sz w:val="22"/>
          <w:szCs w:val="22"/>
          <w:lang w:eastAsia="es-MX"/>
        </w:rPr>
        <w:t>.</w:t>
      </w: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 </w:t>
      </w:r>
    </w:p>
    <w:p w14:paraId="6526A0C1" w14:textId="77777777" w:rsidR="00AD13F7" w:rsidRDefault="00AD13F7" w:rsidP="007B4C3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</w:p>
    <w:p w14:paraId="53D6BF4E" w14:textId="24477A2C" w:rsidR="007B4C32" w:rsidRDefault="007B4C32" w:rsidP="007B4C32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</w:rPr>
      </w:pPr>
      <w:r>
        <w:rPr>
          <w:rFonts w:eastAsia="Times New Roman"/>
          <w:sz w:val="22"/>
          <w:szCs w:val="22"/>
        </w:rPr>
        <w:t xml:space="preserve">Firma del paciente (o del padre o tutor) _____________________________ </w:t>
      </w:r>
    </w:p>
    <w:p w14:paraId="7076042D" w14:textId="77777777" w:rsidR="007B4C32" w:rsidRDefault="007B4C32" w:rsidP="007B4C32">
      <w:pPr>
        <w:rPr>
          <w:rFonts w:asciiTheme="minorHAnsi" w:eastAsiaTheme="minorHAnsi" w:hAnsiTheme="minorHAnsi" w:cstheme="minorBidi"/>
          <w:lang w:eastAsia="en-US"/>
        </w:rPr>
      </w:pPr>
    </w:p>
    <w:p w14:paraId="5AC56F99" w14:textId="77777777" w:rsidR="00E333F8" w:rsidRDefault="00E333F8">
      <w:pPr>
        <w:ind w:right="-660" w:hanging="851"/>
      </w:pPr>
    </w:p>
    <w:p w14:paraId="63572163" w14:textId="255443F0" w:rsidR="00E333F8" w:rsidRDefault="003A3526">
      <w:pPr>
        <w:ind w:right="-660" w:hanging="851"/>
      </w:pPr>
      <w:r>
        <w:t xml:space="preserve"> </w:t>
      </w:r>
    </w:p>
    <w:sectPr w:rsidR="00E333F8">
      <w:headerReference w:type="default" r:id="rId8"/>
      <w:pgSz w:w="12240" w:h="15840"/>
      <w:pgMar w:top="1935" w:right="1701" w:bottom="202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B42F5" w14:textId="77777777" w:rsidR="003B10FB" w:rsidRDefault="003B10FB">
      <w:r>
        <w:separator/>
      </w:r>
    </w:p>
  </w:endnote>
  <w:endnote w:type="continuationSeparator" w:id="0">
    <w:p w14:paraId="76EA7EED" w14:textId="77777777" w:rsidR="003B10FB" w:rsidRDefault="003B1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78198" w14:textId="77777777" w:rsidR="003B10FB" w:rsidRDefault="003B10FB">
      <w:r>
        <w:separator/>
      </w:r>
    </w:p>
  </w:footnote>
  <w:footnote w:type="continuationSeparator" w:id="0">
    <w:p w14:paraId="301FEFF4" w14:textId="77777777" w:rsidR="003B10FB" w:rsidRDefault="003B10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7768" w14:textId="30E0694D" w:rsidR="00E333F8" w:rsidRDefault="003A35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B1C476C" wp14:editId="2B9323E2">
          <wp:simplePos x="0" y="0"/>
          <wp:positionH relativeFrom="column">
            <wp:posOffset>-1080135</wp:posOffset>
          </wp:positionH>
          <wp:positionV relativeFrom="paragraph">
            <wp:posOffset>-40386</wp:posOffset>
          </wp:positionV>
          <wp:extent cx="7759843" cy="9283826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843" cy="9283826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377A1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5532"/>
    <w:multiLevelType w:val="multilevel"/>
    <w:tmpl w:val="65945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AD22B9"/>
    <w:multiLevelType w:val="hybridMultilevel"/>
    <w:tmpl w:val="9B049538"/>
    <w:lvl w:ilvl="0" w:tplc="FEE67AE2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2009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37978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F8"/>
    <w:rsid w:val="00001EEE"/>
    <w:rsid w:val="000856F6"/>
    <w:rsid w:val="00300393"/>
    <w:rsid w:val="003A3526"/>
    <w:rsid w:val="003B10FB"/>
    <w:rsid w:val="00575C01"/>
    <w:rsid w:val="006377A1"/>
    <w:rsid w:val="007B4C32"/>
    <w:rsid w:val="00894E4D"/>
    <w:rsid w:val="00945A6F"/>
    <w:rsid w:val="00AD13F7"/>
    <w:rsid w:val="00AE2752"/>
    <w:rsid w:val="00BB4DDC"/>
    <w:rsid w:val="00E333F8"/>
    <w:rsid w:val="00F2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E4C7"/>
  <w15:docId w15:val="{6265D965-C7D0-4589-9F05-CB097CAE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6AD"/>
  </w:style>
  <w:style w:type="paragraph" w:styleId="Piedepgina">
    <w:name w:val="footer"/>
    <w:basedOn w:val="Normal"/>
    <w:link w:val="Piedepgina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6A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B4C3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3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5FJwaSkJJpVVMLqPLJ5MqziZw==">AMUW2mXVQhj1FzA8XfsnezO7Ikc9d96IUKWL812bDVrAFpJ1Duu1apmVFuf1IaHJ4v83F96MMBJI2hBwKx3A6cjINJHTx/Yy4YQDRl/m1OeadqjMfKFt/Is=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306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Pamela Morán</cp:lastModifiedBy>
  <cp:revision>4</cp:revision>
  <dcterms:created xsi:type="dcterms:W3CDTF">2022-04-22T23:36:00Z</dcterms:created>
  <dcterms:modified xsi:type="dcterms:W3CDTF">2023-10-19T15:53:00Z</dcterms:modified>
</cp:coreProperties>
</file>