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03/02/2026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week was mostly the ScreenSpot integration, and it turned into a debugging exercise. First problem: the bounding-box space in ScreenSpot is normalised fractions in xyxy format, but I had written the loader assuming pixel-space xywh. Every score was wrong for a full day before I noticed. Second problem: the HuggingFace datasets cache defaults to the user home directory, which on my Windows machine is under a OneDrive-managed path, and OneDrive plus HuggingFace's cache layout together hit the Windows MAX_PATH limit almost immediately. Fix was to point the cache at tempfile.gettempdir(). Both fixes are in commit d7e0285. Once the plumbing was right, ScreenSpot-desktop (n=334, macOS plus Windows) gave a CPV of 57.49 percent zero-shot, which is a much cleaner number than the 1.4 percent on my hand-corrected eight.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write up the ScreenSpot vs hand-corrected gap properly, because the two are measuring different things (per-instruction success vs per-element recall) and the report will have to explain that distinction.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10/02/2026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