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17/03/2026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The auto-capture script ran across most of this week. It takes a screenshot every sixty seconds and buckets the results by foreground-app name (read via Win32 API). Over four working days I accumulated about 1600 unlabelled screenshots across fourteen different applications, which is in the SSP-viable range (the plan target was 1500 to 2000). I also drafted the 12_ssp_finetune.ipynb notebook. Nothing trained yet: SSP pre-training is going to be a long Colab run and I want to make sure the corpus is stable first. I committed the corpus stats but not the images themselves, since 1600 screenshots is too heavy for the git repo.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kick off the SSP pre-training run (about one day on Colab T4).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24/03/2026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