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07/07/2026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Three extended runs finished this week, all on the H100. SHOT 15 epochs (same freeze=15) gave 26.95 percent CPV, marginal improvement over the 8-epoch run. SHOT with a looser freeze depth of 10 gave 34.13 percent, which is a meaningful 10-point improvement and says the freeze=15 config was probably too aggressive. And AT with the full protocol (3 iterations, 10 epochs each, 8k source images) took about 35 minutes and gave 64.67 percent, which is actually a small drop from the 5-epoch baseline (68.56 percent). Plausible reason: overfitting to noisy pseudo-labels compounds across iterations, and the larger source pool dilutes the target signal. Committed all three runs (commit d309f99, 15 CSV files). I also drafted the structure of Chapter 7 while the runs were going.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write Chapters 1 to 4 of the dissertation.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14/07/2026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