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sz w:val="72"/>
          <w:szCs w:val="72"/>
        </w:rPr>
        <w:t xml:space="preserve">🏫</w:t>
      </w:r>
    </w:p>
    <w:p>
      <w:pPr>
        <w:spacing w:after="100" w:before="200"/>
        <w:jc w:val="center"/>
      </w:pPr>
      <w:r>
        <w:rPr>
          <w:b/>
          <w:bCs/>
          <w:color w:val="1B2A4A"/>
          <w:sz w:val="60"/>
          <w:szCs w:val="60"/>
        </w:rPr>
        <w:t xml:space="preserve">CAMPUS CONNECT</w:t>
      </w:r>
    </w:p>
    <w:p>
      <w:pPr>
        <w:spacing w:after="600"/>
        <w:jc w:val="center"/>
      </w:pPr>
      <w:r>
        <w:rPr>
          <w:i/>
          <w:iCs/>
          <w:color w:val="2E6F6E"/>
          <w:sz w:val="26"/>
          <w:szCs w:val="26"/>
        </w:rPr>
        <w:t xml:space="preserve">A Smart Campus Communication &amp; Management Platform</w:t>
      </w:r>
    </w:p>
    <w:p>
      <w:pPr>
        <w:spacing w:after="60"/>
        <w:jc w:val="center"/>
      </w:pPr>
      <w:r>
        <w:rPr>
          <w:b/>
          <w:bCs/>
          <w:color w:val="222222"/>
          <w:sz w:val="28"/>
          <w:szCs w:val="28"/>
        </w:rPr>
        <w:t xml:space="preserve">Hackathon Project Report</w:t>
      </w:r>
    </w:p>
    <w:p>
      <w:pPr>
        <w:pBdr>
          <w:bottom w:val="single" w:color="2E6F6E" w:sz="6" w:space="1"/>
        </w:pBdr>
        <w:spacing w:after="600" w:before="200"/>
      </w:pPr>
    </w:p>
    <w:p>
      <w:pPr>
        <w:spacing w:after="80"/>
        <w:jc w:val="center"/>
      </w:pPr>
      <w:r>
        <w:rPr>
          <w:b/>
          <w:bCs/>
          <w:color w:val="1B2A4A"/>
          <w:sz w:val="24"/>
          <w:szCs w:val="24"/>
        </w:rPr>
        <w:t xml:space="preserve">Prepared By</w:t>
      </w:r>
    </w:p>
    <w:p>
      <w:pPr>
        <w:spacing w:after="60"/>
        <w:jc w:val="center"/>
      </w:pPr>
      <w:r>
        <w:rPr>
          <w:color w:val="222222"/>
          <w:sz w:val="24"/>
          <w:szCs w:val="24"/>
        </w:rPr>
        <w:t xml:space="preserve">Hiranmayi Komanduri</w:t>
      </w:r>
    </w:p>
    <w:p>
      <w:pPr>
        <w:spacing w:after="60"/>
        <w:jc w:val="center"/>
      </w:pPr>
      <w:r>
        <w:rPr>
          <w:color w:val="222222"/>
          <w:sz w:val="24"/>
          <w:szCs w:val="24"/>
        </w:rPr>
        <w:t xml:space="preserve">Meghana Kunchala</w:t>
      </w:r>
    </w:p>
    <w:p>
      <w:pPr>
        <w:spacing w:after="60"/>
        <w:jc w:val="center"/>
      </w:pPr>
      <w:r>
        <w:rPr>
          <w:color w:val="222222"/>
          <w:sz w:val="24"/>
          <w:szCs w:val="24"/>
        </w:rPr>
        <w:t xml:space="preserve">Maddala Manogna</w:t>
      </w:r>
    </w:p>
    <w:p>
      <w:pPr>
        <w:spacing w:before="1200"/>
      </w:pPr>
    </w:p>
    <w:p>
      <w:pPr>
        <w:spacing w:after="40"/>
        <w:jc w:val="center"/>
      </w:pPr>
      <w:r>
        <w:rPr>
          <w:b/>
          <w:bCs/>
          <w:sz w:val="20"/>
          <w:szCs w:val="20"/>
        </w:rPr>
        <w:t xml:space="preserve">Live Demo:  </w:t>
      </w:r>
      <w:r>
        <w:rPr>
          <w:color w:val="2E6F6E"/>
          <w:sz w:val="20"/>
          <w:szCs w:val="20"/>
        </w:rPr>
        <w:t xml:space="preserve">campus-connect-m9xasq5dc-hiranmayikomanduri-8629s-projects.vercel.app</w:t>
      </w:r>
    </w:p>
    <w:p>
      <w:pPr>
        <w:jc w:val="center"/>
      </w:pPr>
      <w:r>
        <w:rPr>
          <w:b/>
          <w:bCs/>
          <w:sz w:val="20"/>
          <w:szCs w:val="20"/>
        </w:rPr>
        <w:t xml:space="preserve">GitHub Repository:  </w:t>
      </w:r>
      <w:r>
        <w:rPr>
          <w:color w:val="2E6F6E"/>
          <w:sz w:val="20"/>
          <w:szCs w:val="20"/>
        </w:rPr>
        <w:t xml:space="preserve">github.com/Hiranmayikomanduri4/campus-connect</w:t>
      </w:r>
    </w:p>
    <w:p>
      <w:pPr>
        <w:sectPr>
          <w:pgSz w:w="12240" w:h="15840" w:orient="portrait"/>
          <w:pgMar w:top="1440" w:right="1440" w:bottom="1440" w:left="1440" w:header="708" w:footer="708" w:gutter="0"/>
          <w:pgNumType/>
          <w:docGrid w:linePitch="360"/>
        </w:sectPr>
      </w:pPr>
    </w:p>
    <w:p>
      <w:pPr>
        <w:pStyle w:val="Heading1"/>
        <w:spacing w:after="160" w:before="320"/>
      </w:pPr>
      <w:r>
        <w:rPr>
          <w:b/>
          <w:bCs/>
          <w:color w:val="1B2A4A"/>
        </w:rPr>
        <w:t xml:space="preserve">1. Executive Summary</w:t>
      </w:r>
    </w:p>
    <w:p>
      <w:pPr>
        <w:spacing w:after="160" w:line="300"/>
      </w:pPr>
      <w:r>
        <w:rPr>
          <w:color w:val="222222"/>
          <w:sz w:val="22"/>
          <w:szCs w:val="22"/>
        </w:rPr>
        <w:t xml:space="preserve">Campus Connect is a smart campus communication and management platform built to bring students, faculty, and campus administrators together in one centralized digital space. It replaces scattered notice boards, group chats, and disconnected portals with a single, role-aware web application for accessing campus information, sharing announcements, and coordinating activities.</w:t>
      </w:r>
    </w:p>
    <w:p>
      <w:pPr>
        <w:spacing w:after="160" w:line="300"/>
      </w:pPr>
      <w:r>
        <w:rPr>
          <w:color w:val="222222"/>
          <w:sz w:val="22"/>
          <w:szCs w:val="22"/>
        </w:rPr>
        <w:t xml:space="preserve">The platform was designed and built end-to-end for a hackathon, covering authentication, role-based dashboards, and a modern deployed web experience, using a fully modern web stack (React, TypeScript, Vite) backed by Firebase.</w:t>
      </w:r>
    </w:p>
    <w:p>
      <w:pPr>
        <w:pStyle w:val="Heading1"/>
        <w:spacing w:after="160" w:before="320"/>
      </w:pPr>
      <w:r>
        <w:rPr>
          <w:b/>
          <w:bCs/>
          <w:color w:val="1B2A4A"/>
        </w:rPr>
        <w:t xml:space="preserve">2. Problem Statement</w:t>
      </w:r>
    </w:p>
    <w:p>
      <w:pPr>
        <w:spacing w:after="160" w:line="300"/>
      </w:pPr>
      <w:r>
        <w:rPr>
          <w:color w:val="222222"/>
          <w:sz w:val="22"/>
          <w:szCs w:val="22"/>
        </w:rPr>
        <w:t xml:space="preserve">In many educational institutions, campus-related information is scattered across different platforms and communication channels — WhatsApp groups, email threads, notice boards, and departmental websites. As a result:</w:t>
      </w:r>
    </w:p>
    <w:p>
      <w:pPr>
        <w:pStyle w:val="ListParagraph"/>
        <w:numPr>
          <w:ilvl w:val="0"/>
          <w:numId w:val="2"/>
        </w:numPr>
        <w:spacing w:after="90"/>
      </w:pPr>
      <w:r>
        <w:rPr>
          <w:color w:val="222222"/>
          <w:sz w:val="22"/>
          <w:szCs w:val="22"/>
        </w:rPr>
        <w:t xml:space="preserve">Students struggle to find important announcements, events, and academic information in one place.</w:t>
      </w:r>
    </w:p>
    <w:p>
      <w:pPr>
        <w:pStyle w:val="ListParagraph"/>
        <w:numPr>
          <w:ilvl w:val="0"/>
          <w:numId w:val="2"/>
        </w:numPr>
        <w:spacing w:after="90"/>
      </w:pPr>
      <w:r>
        <w:rPr>
          <w:color w:val="222222"/>
          <w:sz w:val="22"/>
          <w:szCs w:val="22"/>
        </w:rPr>
        <w:t xml:space="preserve">Faculty and administrators lack an efficient, unified way to communicate with students and manage campus activities.</w:t>
      </w:r>
    </w:p>
    <w:p>
      <w:pPr>
        <w:pStyle w:val="ListParagraph"/>
        <w:numPr>
          <w:ilvl w:val="0"/>
          <w:numId w:val="2"/>
        </w:numPr>
        <w:spacing w:after="90"/>
      </w:pPr>
      <w:r>
        <w:rPr>
          <w:color w:val="222222"/>
          <w:sz w:val="22"/>
          <w:szCs w:val="22"/>
        </w:rPr>
        <w:t xml:space="preserve">There is no centralized, role-aware system that serves students, faculty, and administration simultaneously.</w:t>
      </w:r>
    </w:p>
    <w:p>
      <w:pPr>
        <w:spacing w:after="160" w:line="300"/>
      </w:pPr>
      <w:r>
        <w:rPr>
          <w:color w:val="222222"/>
          <w:sz w:val="22"/>
          <w:szCs w:val="22"/>
        </w:rPr>
        <w:t xml:space="preserve">This fragmentation leads to missed updates, duplicated effort, and a disconnected campus experience for everyone involved.</w:t>
      </w:r>
    </w:p>
    <w:p>
      <w:pPr>
        <w:pStyle w:val="Heading1"/>
        <w:spacing w:after="160" w:before="320"/>
      </w:pPr>
      <w:r>
        <w:rPr>
          <w:b/>
          <w:bCs/>
          <w:color w:val="1B2A4A"/>
        </w:rPr>
        <w:t xml:space="preserve">3. Proposed Solution</w:t>
      </w:r>
    </w:p>
    <w:p>
      <w:pPr>
        <w:spacing w:after="160" w:line="300"/>
      </w:pPr>
      <w:r>
        <w:rPr>
          <w:color w:val="222222"/>
          <w:sz w:val="22"/>
          <w:szCs w:val="22"/>
        </w:rPr>
        <w:t xml:space="preserve">Campus Connect brings essential campus services and information together into a single, centralized web application. The platform is designed to:</w:t>
      </w:r>
    </w:p>
    <w:p>
      <w:pPr>
        <w:pStyle w:val="ListParagraph"/>
        <w:numPr>
          <w:ilvl w:val="0"/>
          <w:numId w:val="2"/>
        </w:numPr>
        <w:spacing w:after="90"/>
      </w:pPr>
      <w:r>
        <w:rPr>
          <w:color w:val="222222"/>
          <w:sz w:val="22"/>
          <w:szCs w:val="22"/>
        </w:rPr>
        <w:t xml:space="preserve">Improve campus-wide communication between students, faculty, and administration.</w:t>
      </w:r>
    </w:p>
    <w:p>
      <w:pPr>
        <w:pStyle w:val="ListParagraph"/>
        <w:numPr>
          <w:ilvl w:val="0"/>
          <w:numId w:val="2"/>
        </w:numPr>
        <w:spacing w:after="90"/>
      </w:pPr>
      <w:r>
        <w:rPr>
          <w:color w:val="222222"/>
          <w:sz w:val="22"/>
          <w:szCs w:val="22"/>
        </w:rPr>
        <w:t xml:space="preserve">Connect students and faculty through shared digital spaces.</w:t>
      </w:r>
    </w:p>
    <w:p>
      <w:pPr>
        <w:pStyle w:val="ListParagraph"/>
        <w:numPr>
          <w:ilvl w:val="0"/>
          <w:numId w:val="2"/>
        </w:numPr>
        <w:spacing w:after="90"/>
      </w:pPr>
      <w:r>
        <w:rPr>
          <w:color w:val="222222"/>
          <w:sz w:val="22"/>
          <w:szCs w:val="22"/>
        </w:rPr>
        <w:t xml:space="preserve">Provide easy access to campus events and activities.</w:t>
      </w:r>
    </w:p>
    <w:p>
      <w:pPr>
        <w:pStyle w:val="ListParagraph"/>
        <w:numPr>
          <w:ilvl w:val="0"/>
          <w:numId w:val="2"/>
        </w:numPr>
        <w:spacing w:after="90"/>
      </w:pPr>
      <w:r>
        <w:rPr>
          <w:color w:val="222222"/>
          <w:sz w:val="22"/>
          <w:szCs w:val="22"/>
        </w:rPr>
        <w:t xml:space="preserve">Surface important announcements prominently and reliably.</w:t>
      </w:r>
    </w:p>
    <w:p>
      <w:pPr>
        <w:pStyle w:val="ListParagraph"/>
        <w:numPr>
          <w:ilvl w:val="0"/>
          <w:numId w:val="2"/>
        </w:numPr>
        <w:spacing w:after="90"/>
      </w:pPr>
      <w:r>
        <w:rPr>
          <w:color w:val="222222"/>
          <w:sz w:val="22"/>
          <w:szCs w:val="22"/>
        </w:rPr>
        <w:t xml:space="preserve">Organize campus-related information in a structured, searchable way.</w:t>
      </w:r>
    </w:p>
    <w:p>
      <w:pPr>
        <w:pStyle w:val="ListParagraph"/>
        <w:numPr>
          <w:ilvl w:val="0"/>
          <w:numId w:val="2"/>
        </w:numPr>
        <w:spacing w:after="90"/>
      </w:pPr>
      <w:r>
        <w:rPr>
          <w:color w:val="222222"/>
          <w:sz w:val="22"/>
          <w:szCs w:val="22"/>
        </w:rPr>
        <w:t xml:space="preserve">Offer role-based experiences tailored to student, faculty, and admin needs.</w:t>
      </w:r>
    </w:p>
    <w:p>
      <w:pPr>
        <w:pStyle w:val="ListParagraph"/>
        <w:numPr>
          <w:ilvl w:val="0"/>
          <w:numId w:val="2"/>
        </w:numPr>
        <w:spacing w:after="90"/>
      </w:pPr>
      <w:r>
        <w:rPr>
          <w:color w:val="222222"/>
          <w:sz w:val="22"/>
          <w:szCs w:val="22"/>
        </w:rPr>
        <w:t xml:space="preserve">Make everyday campus interactions faster and more convenient.</w:t>
      </w:r>
    </w:p>
    <w:p>
      <w:pPr>
        <w:pStyle w:val="Heading1"/>
        <w:spacing w:after="160" w:before="320"/>
      </w:pPr>
      <w:r>
        <w:rPr>
          <w:b/>
          <w:bCs/>
          <w:color w:val="1B2A4A"/>
        </w:rPr>
        <w:t xml:space="preserve">4. Key Features</w:t>
      </w:r>
    </w:p>
    <w:p>
      <w:pPr>
        <w:spacing w:after="200" w:before="60"/>
      </w:pPr>
      <w:r>
        <w:rPr>
          <w:b/>
          <w:bCs/>
          <w:color w:val="2E6F6E"/>
          <w:sz w:val="20"/>
          <w:szCs w:val="20"/>
        </w:rPr>
        <w:t xml:space="preserve">4.1  Student Experience</w:t>
      </w:r>
    </w:p>
    <w:p>
      <w:pPr>
        <w:pStyle w:val="ListParagraph"/>
        <w:numPr>
          <w:ilvl w:val="0"/>
          <w:numId w:val="2"/>
        </w:numPr>
        <w:spacing w:after="90"/>
      </w:pPr>
      <w:r>
        <w:rPr>
          <w:color w:val="222222"/>
          <w:sz w:val="22"/>
          <w:szCs w:val="22"/>
        </w:rPr>
        <w:t xml:space="preserve">Access centralized campus information from a single dashboard.</w:t>
      </w:r>
    </w:p>
    <w:p>
      <w:pPr>
        <w:pStyle w:val="ListParagraph"/>
        <w:numPr>
          <w:ilvl w:val="0"/>
          <w:numId w:val="2"/>
        </w:numPr>
        <w:spacing w:after="90"/>
      </w:pPr>
      <w:r>
        <w:rPr>
          <w:color w:val="222222"/>
          <w:sz w:val="22"/>
          <w:szCs w:val="22"/>
        </w:rPr>
        <w:t xml:space="preserve">View announcements from faculty and administration in real time.</w:t>
      </w:r>
    </w:p>
    <w:p>
      <w:pPr>
        <w:pStyle w:val="ListParagraph"/>
        <w:numPr>
          <w:ilvl w:val="0"/>
          <w:numId w:val="2"/>
        </w:numPr>
        <w:spacing w:after="90"/>
      </w:pPr>
      <w:r>
        <w:rPr>
          <w:color w:val="222222"/>
          <w:sz w:val="22"/>
          <w:szCs w:val="22"/>
        </w:rPr>
        <w:t xml:space="preserve">Explore campus activities and upcoming events.</w:t>
      </w:r>
    </w:p>
    <w:p>
      <w:pPr>
        <w:pStyle w:val="ListParagraph"/>
        <w:numPr>
          <w:ilvl w:val="0"/>
          <w:numId w:val="2"/>
        </w:numPr>
        <w:spacing w:after="90"/>
      </w:pPr>
      <w:r>
        <w:rPr>
          <w:color w:val="222222"/>
          <w:sz w:val="22"/>
          <w:szCs w:val="22"/>
        </w:rPr>
        <w:t xml:space="preserve">Access relevant student services without switching platforms.</w:t>
      </w:r>
    </w:p>
    <w:p>
      <w:pPr>
        <w:spacing w:after="200" w:before="60"/>
      </w:pPr>
      <w:r>
        <w:rPr>
          <w:b/>
          <w:bCs/>
          <w:color w:val="2E6F6E"/>
          <w:sz w:val="20"/>
          <w:szCs w:val="20"/>
        </w:rPr>
        <w:t xml:space="preserve">4.2  Faculty Experience</w:t>
      </w:r>
    </w:p>
    <w:p>
      <w:pPr>
        <w:pStyle w:val="ListParagraph"/>
        <w:numPr>
          <w:ilvl w:val="0"/>
          <w:numId w:val="2"/>
        </w:numPr>
        <w:spacing w:after="90"/>
      </w:pPr>
      <w:r>
        <w:rPr>
          <w:color w:val="222222"/>
          <w:sz w:val="22"/>
          <w:szCs w:val="22"/>
        </w:rPr>
        <w:t xml:space="preserve">Manage and share campus information with students directly.</w:t>
      </w:r>
    </w:p>
    <w:p>
      <w:pPr>
        <w:pStyle w:val="ListParagraph"/>
        <w:numPr>
          <w:ilvl w:val="0"/>
          <w:numId w:val="2"/>
        </w:numPr>
        <w:spacing w:after="90"/>
      </w:pPr>
      <w:r>
        <w:rPr>
          <w:color w:val="222222"/>
          <w:sz w:val="22"/>
          <w:szCs w:val="22"/>
        </w:rPr>
        <w:t xml:space="preserve">Communicate important updates quickly and reliably.</w:t>
      </w:r>
    </w:p>
    <w:p>
      <w:pPr>
        <w:pStyle w:val="ListParagraph"/>
        <w:numPr>
          <w:ilvl w:val="0"/>
          <w:numId w:val="2"/>
        </w:numPr>
        <w:spacing w:after="90"/>
      </w:pPr>
      <w:r>
        <w:rPr>
          <w:color w:val="222222"/>
          <w:sz w:val="22"/>
          <w:szCs w:val="22"/>
        </w:rPr>
        <w:t xml:space="preserve">Access faculty-oriented functionality to support day-to-day teaching workflows.</w:t>
      </w:r>
    </w:p>
    <w:p>
      <w:pPr>
        <w:pStyle w:val="ListParagraph"/>
        <w:numPr>
          <w:ilvl w:val="0"/>
          <w:numId w:val="2"/>
        </w:numPr>
        <w:spacing w:after="90"/>
      </w:pPr>
      <w:r>
        <w:rPr>
          <w:color w:val="222222"/>
          <w:sz w:val="22"/>
          <w:szCs w:val="22"/>
        </w:rPr>
        <w:t xml:space="preserve">Support and track student engagement.</w:t>
      </w:r>
    </w:p>
    <w:p>
      <w:pPr>
        <w:spacing w:after="200" w:before="60"/>
      </w:pPr>
      <w:r>
        <w:rPr>
          <w:b/>
          <w:bCs/>
          <w:color w:val="2E6F6E"/>
          <w:sz w:val="20"/>
          <w:szCs w:val="20"/>
        </w:rPr>
        <w:t xml:space="preserve">4.3  Campus Administration</w:t>
      </w:r>
    </w:p>
    <w:p>
      <w:pPr>
        <w:pStyle w:val="ListParagraph"/>
        <w:numPr>
          <w:ilvl w:val="0"/>
          <w:numId w:val="2"/>
        </w:numPr>
        <w:spacing w:after="90"/>
      </w:pPr>
      <w:r>
        <w:rPr>
          <w:color w:val="222222"/>
          <w:sz w:val="22"/>
          <w:szCs w:val="22"/>
        </w:rPr>
        <w:t xml:space="preserve">Manage campus-wide information from a single control point.</w:t>
      </w:r>
    </w:p>
    <w:p>
      <w:pPr>
        <w:pStyle w:val="ListParagraph"/>
        <w:numPr>
          <w:ilvl w:val="0"/>
          <w:numId w:val="2"/>
        </w:numPr>
        <w:spacing w:after="90"/>
      </w:pPr>
      <w:r>
        <w:rPr>
          <w:color w:val="222222"/>
          <w:sz w:val="22"/>
          <w:szCs w:val="22"/>
        </w:rPr>
        <w:t xml:space="preserve">Publish official announcements to the entire campus.</w:t>
      </w:r>
    </w:p>
    <w:p>
      <w:pPr>
        <w:pStyle w:val="ListParagraph"/>
        <w:numPr>
          <w:ilvl w:val="0"/>
          <w:numId w:val="2"/>
        </w:numPr>
        <w:spacing w:after="90"/>
      </w:pPr>
      <w:r>
        <w:rPr>
          <w:color w:val="222222"/>
          <w:sz w:val="22"/>
          <w:szCs w:val="22"/>
        </w:rPr>
        <w:t xml:space="preserve">Coordinate campus activities and events.</w:t>
      </w:r>
    </w:p>
    <w:p>
      <w:pPr>
        <w:pStyle w:val="ListParagraph"/>
        <w:numPr>
          <w:ilvl w:val="0"/>
          <w:numId w:val="2"/>
        </w:numPr>
        <w:spacing w:after="90"/>
      </w:pPr>
      <w:r>
        <w:rPr>
          <w:color w:val="222222"/>
          <w:sz w:val="22"/>
          <w:szCs w:val="22"/>
        </w:rPr>
        <w:t xml:space="preserve">Maintain centralized, consistent communication across departments.</w:t>
      </w:r>
    </w:p>
    <w:p>
      <w:pPr>
        <w:spacing w:after="200" w:before="60"/>
      </w:pPr>
      <w:r>
        <w:rPr>
          <w:b/>
          <w:bCs/>
          <w:color w:val="2E6F6E"/>
          <w:sz w:val="20"/>
          <w:szCs w:val="20"/>
        </w:rPr>
        <w:t xml:space="preserve">4.4  Authentication &amp; Dashboard</w:t>
      </w:r>
    </w:p>
    <w:p>
      <w:pPr>
        <w:pStyle w:val="ListParagraph"/>
        <w:numPr>
          <w:ilvl w:val="0"/>
          <w:numId w:val="2"/>
        </w:numPr>
        <w:spacing w:after="90"/>
      </w:pPr>
      <w:r>
        <w:rPr>
          <w:color w:val="222222"/>
          <w:sz w:val="22"/>
          <w:szCs w:val="22"/>
        </w:rPr>
        <w:t xml:space="preserve">Secure sign-in and identity management powered by Firebase Authentication.</w:t>
      </w:r>
    </w:p>
    <w:p>
      <w:pPr>
        <w:pStyle w:val="ListParagraph"/>
        <w:numPr>
          <w:ilvl w:val="0"/>
          <w:numId w:val="2"/>
        </w:numPr>
        <w:spacing w:after="90"/>
      </w:pPr>
      <w:r>
        <w:rPr>
          <w:color w:val="222222"/>
          <w:sz w:val="22"/>
          <w:szCs w:val="22"/>
        </w:rPr>
        <w:t xml:space="preserve">User-specific access and functionality based on role.</w:t>
      </w:r>
    </w:p>
    <w:p>
      <w:pPr>
        <w:pStyle w:val="ListParagraph"/>
        <w:numPr>
          <w:ilvl w:val="0"/>
          <w:numId w:val="2"/>
        </w:numPr>
        <w:spacing w:after="90"/>
      </w:pPr>
      <w:r>
        <w:rPr>
          <w:color w:val="222222"/>
          <w:sz w:val="22"/>
          <w:szCs w:val="22"/>
        </w:rPr>
        <w:t xml:space="preserve">A centralized dashboard giving every user quick access to the features that matter to them.</w:t>
      </w:r>
    </w:p>
    <w:p>
      <w:pPr>
        <w:pStyle w:val="Heading1"/>
        <w:spacing w:after="160" w:before="320"/>
      </w:pPr>
      <w:r>
        <w:rPr>
          <w:b/>
          <w:bCs/>
          <w:color w:val="1B2A4A"/>
        </w:rPr>
        <w:t xml:space="preserve">5. Technology Stack</w:t>
      </w:r>
    </w:p>
    <w:p>
      <w:pPr>
        <w:spacing w:after="160" w:line="300"/>
      </w:pPr>
      <w:r>
        <w:rPr>
          <w:color w:val="222222"/>
          <w:sz w:val="22"/>
          <w:szCs w:val="22"/>
        </w:rPr>
        <w:t xml:space="preserve">Campus Connect is built entirely on a modern, production-grade web stack, chosen for speed of development, type safety, and easy cloud deployment.</w:t>
      </w:r>
    </w:p>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B2A4A" w:color="auto" w:val="clear"/>
            <w:tcMar>
              <w:top w:type="dxa" w:w="100"/>
              <w:left w:type="dxa" w:w="150"/>
              <w:bottom w:type="dxa" w:w="100"/>
              <w:right w:type="dxa" w:w="150"/>
            </w:tcMar>
          </w:tcPr>
          <w:p>
            <w:r>
              <w:rPr>
                <w:b/>
                <w:bCs/>
                <w:color w:val="FFFFFF"/>
                <w:sz w:val="20"/>
                <w:szCs w:val="20"/>
              </w:rPr>
              <w:t xml:space="preserve">Layer</w:t>
            </w:r>
          </w:p>
        </w:tc>
        <w:tc>
          <w:tcPr>
            <w:tcW w:type="dxa" w:w="6750"/>
            <w:shd w:fill="1B2A4A" w:color="auto" w:val="clear"/>
            <w:tcMar>
              <w:top w:type="dxa" w:w="100"/>
              <w:left w:type="dxa" w:w="150"/>
              <w:bottom w:type="dxa" w:w="100"/>
              <w:right w:type="dxa" w:w="150"/>
            </w:tcMar>
          </w:tcPr>
          <w:p>
            <w:r>
              <w:rPr>
                <w:b/>
                <w:bCs/>
                <w:color w:val="FFFFFF"/>
                <w:sz w:val="20"/>
                <w:szCs w:val="20"/>
              </w:rPr>
              <w:t xml:space="preserve">Technologies</w:t>
            </w:r>
          </w:p>
        </w:tc>
      </w:tr>
      <w:tr>
        <w:tc>
          <w:tcPr>
            <w:tcW w:type="dxa" w:w="2600"/>
            <w:shd w:fill="FFFFFF" w:color="auto" w:val="clear"/>
            <w:tcMar>
              <w:top w:type="dxa" w:w="100"/>
              <w:left w:type="dxa" w:w="150"/>
              <w:bottom w:type="dxa" w:w="100"/>
              <w:right w:type="dxa" w:w="150"/>
            </w:tcMar>
          </w:tcPr>
          <w:p>
            <w:r>
              <w:rPr>
                <w:b w:val="false"/>
                <w:bCs w:val="false"/>
                <w:color w:val="222222"/>
                <w:sz w:val="20"/>
                <w:szCs w:val="20"/>
              </w:rPr>
              <w:t xml:space="preserve">Frontend</w:t>
            </w:r>
          </w:p>
        </w:tc>
        <w:tc>
          <w:tcPr>
            <w:tcW w:type="dxa" w:w="6750"/>
            <w:shd w:fill="FFFFFF" w:color="auto" w:val="clear"/>
            <w:tcMar>
              <w:top w:type="dxa" w:w="100"/>
              <w:left w:type="dxa" w:w="150"/>
              <w:bottom w:type="dxa" w:w="100"/>
              <w:right w:type="dxa" w:w="150"/>
            </w:tcMar>
          </w:tcPr>
          <w:p>
            <w:r>
              <w:rPr>
                <w:b w:val="false"/>
                <w:bCs w:val="false"/>
                <w:color w:val="222222"/>
                <w:sz w:val="20"/>
                <w:szCs w:val="20"/>
              </w:rPr>
              <w:t xml:space="preserve">React, TypeScript, Vite, HTML5, CSS3</w:t>
            </w:r>
          </w:p>
        </w:tc>
      </w:tr>
      <w:tr>
        <w:tc>
          <w:tcPr>
            <w:tcW w:type="dxa" w:w="2600"/>
            <w:shd w:fill="EAF1F0" w:color="auto" w:val="clear"/>
            <w:tcMar>
              <w:top w:type="dxa" w:w="100"/>
              <w:left w:type="dxa" w:w="150"/>
              <w:bottom w:type="dxa" w:w="100"/>
              <w:right w:type="dxa" w:w="150"/>
            </w:tcMar>
          </w:tcPr>
          <w:p>
            <w:r>
              <w:rPr>
                <w:b w:val="false"/>
                <w:bCs w:val="false"/>
                <w:color w:val="222222"/>
                <w:sz w:val="20"/>
                <w:szCs w:val="20"/>
              </w:rPr>
              <w:t xml:space="preserve">Backend / Cloud</w:t>
            </w:r>
          </w:p>
        </w:tc>
        <w:tc>
          <w:tcPr>
            <w:tcW w:type="dxa" w:w="6750"/>
            <w:shd w:fill="EAF1F0" w:color="auto" w:val="clear"/>
            <w:tcMar>
              <w:top w:type="dxa" w:w="100"/>
              <w:left w:type="dxa" w:w="150"/>
              <w:bottom w:type="dxa" w:w="100"/>
              <w:right w:type="dxa" w:w="150"/>
            </w:tcMar>
          </w:tcPr>
          <w:p>
            <w:r>
              <w:rPr>
                <w:b w:val="false"/>
                <w:bCs w:val="false"/>
                <w:color w:val="222222"/>
                <w:sz w:val="20"/>
                <w:szCs w:val="20"/>
              </w:rPr>
              <w:t xml:space="preserve">Firebase, Firebase Authentication, Firebase (Firestore) services</w:t>
            </w:r>
          </w:p>
        </w:tc>
      </w:tr>
      <w:tr>
        <w:tc>
          <w:tcPr>
            <w:tcW w:type="dxa" w:w="2600"/>
            <w:shd w:fill="FFFFFF" w:color="auto" w:val="clear"/>
            <w:tcMar>
              <w:top w:type="dxa" w:w="100"/>
              <w:left w:type="dxa" w:w="150"/>
              <w:bottom w:type="dxa" w:w="100"/>
              <w:right w:type="dxa" w:w="150"/>
            </w:tcMar>
          </w:tcPr>
          <w:p>
            <w:r>
              <w:rPr>
                <w:b w:val="false"/>
                <w:bCs w:val="false"/>
                <w:color w:val="222222"/>
                <w:sz w:val="20"/>
                <w:szCs w:val="20"/>
              </w:rPr>
              <w:t xml:space="preserve">Deployment</w:t>
            </w:r>
          </w:p>
        </w:tc>
        <w:tc>
          <w:tcPr>
            <w:tcW w:type="dxa" w:w="6750"/>
            <w:shd w:fill="FFFFFF" w:color="auto" w:val="clear"/>
            <w:tcMar>
              <w:top w:type="dxa" w:w="100"/>
              <w:left w:type="dxa" w:w="150"/>
              <w:bottom w:type="dxa" w:w="100"/>
              <w:right w:type="dxa" w:w="150"/>
            </w:tcMar>
          </w:tcPr>
          <w:p>
            <w:r>
              <w:rPr>
                <w:b w:val="false"/>
                <w:bCs w:val="false"/>
                <w:color w:val="222222"/>
                <w:sz w:val="20"/>
                <w:szCs w:val="20"/>
              </w:rPr>
              <w:t xml:space="preserve">Vercel</w:t>
            </w:r>
          </w:p>
        </w:tc>
      </w:tr>
      <w:tr>
        <w:tc>
          <w:tcPr>
            <w:tcW w:type="dxa" w:w="2600"/>
            <w:shd w:fill="EAF1F0" w:color="auto" w:val="clear"/>
            <w:tcMar>
              <w:top w:type="dxa" w:w="100"/>
              <w:left w:type="dxa" w:w="150"/>
              <w:bottom w:type="dxa" w:w="100"/>
              <w:right w:type="dxa" w:w="150"/>
            </w:tcMar>
          </w:tcPr>
          <w:p>
            <w:r>
              <w:rPr>
                <w:b w:val="false"/>
                <w:bCs w:val="false"/>
                <w:color w:val="222222"/>
                <w:sz w:val="20"/>
                <w:szCs w:val="20"/>
              </w:rPr>
              <w:t xml:space="preserve">Development Tooling</w:t>
            </w:r>
          </w:p>
        </w:tc>
        <w:tc>
          <w:tcPr>
            <w:tcW w:type="dxa" w:w="6750"/>
            <w:shd w:fill="EAF1F0" w:color="auto" w:val="clear"/>
            <w:tcMar>
              <w:top w:type="dxa" w:w="100"/>
              <w:left w:type="dxa" w:w="150"/>
              <w:bottom w:type="dxa" w:w="100"/>
              <w:right w:type="dxa" w:w="150"/>
            </w:tcMar>
          </w:tcPr>
          <w:p>
            <w:r>
              <w:rPr>
                <w:b w:val="false"/>
                <w:bCs w:val="false"/>
                <w:color w:val="222222"/>
                <w:sz w:val="20"/>
                <w:szCs w:val="20"/>
              </w:rPr>
              <w:t xml:space="preserve">Firebase Studio, GitHub</w:t>
            </w:r>
          </w:p>
        </w:tc>
      </w:tr>
    </w:tbl>
    <w:p>
      <w:pPr>
        <w:spacing w:after="200"/>
      </w:pPr>
    </w:p>
    <w:p>
      <w:pPr>
        <w:pStyle w:val="Heading1"/>
        <w:spacing w:after="160" w:before="320"/>
      </w:pPr>
      <w:r>
        <w:rPr>
          <w:b/>
          <w:bCs/>
          <w:color w:val="1B2A4A"/>
        </w:rPr>
        <w:t xml:space="preserve">6. System Architecture &amp; Project Structure</w:t>
      </w:r>
    </w:p>
    <w:p>
      <w:pPr>
        <w:spacing w:after="160" w:line="300"/>
      </w:pPr>
      <w:r>
        <w:rPr>
          <w:color w:val="222222"/>
          <w:sz w:val="22"/>
          <w:szCs w:val="22"/>
        </w:rPr>
        <w:t xml:space="preserve">The application follows a standard modern front-end architecture: a component-driven React interface written in TypeScript, bundled with Vite, and connected to Firebase for authentication and application data. Role-based logic (student / faculty / admin) is handled through the application's context layer, which determines what each signed-in user can see and do on their dashboard.</w:t>
      </w:r>
    </w:p>
    <w:p>
      <w:pPr>
        <w:spacing w:after="200" w:before="60"/>
      </w:pPr>
      <w:r>
        <w:rPr>
          <w:b/>
          <w:bCs/>
          <w:color w:val="2E6F6E"/>
          <w:sz w:val="20"/>
          <w:szCs w:val="20"/>
        </w:rPr>
        <w:t xml:space="preserve">Repository Structure</w:t>
      </w:r>
    </w:p>
    <w:p>
      <w:pPr>
        <w:spacing w:after="60"/>
      </w:pPr>
      <w:r>
        <w:rPr>
          <w:rFonts w:ascii="Consolas" w:cs="Consolas" w:eastAsia="Consolas" w:hAnsi="Consolas"/>
          <w:sz w:val="20"/>
          <w:szCs w:val="20"/>
        </w:rPr>
        <w:t xml:space="preserve">campus-connect/</w:t>
      </w:r>
    </w:p>
    <w:p>
      <w:pPr>
        <w:spacing w:after="20"/>
      </w:pPr>
      <w:r>
        <w:rPr>
          <w:rFonts w:ascii="Consolas" w:cs="Consolas" w:eastAsia="Consolas" w:hAnsi="Consolas"/>
          <w:color w:val="333333"/>
          <w:sz w:val="20"/>
          <w:szCs w:val="20"/>
        </w:rPr>
        <w:t xml:space="preserve">├── src/</w:t>
      </w:r>
    </w:p>
    <w:p>
      <w:pPr>
        <w:spacing w:after="20"/>
      </w:pPr>
      <w:r>
        <w:rPr>
          <w:rFonts w:ascii="Consolas" w:cs="Consolas" w:eastAsia="Consolas" w:hAnsi="Consolas"/>
          <w:color w:val="333333"/>
          <w:sz w:val="20"/>
          <w:szCs w:val="20"/>
        </w:rPr>
        <w:t xml:space="preserve">│   ├── components/     UI building blocks</w:t>
      </w:r>
    </w:p>
    <w:p>
      <w:pPr>
        <w:spacing w:after="20"/>
      </w:pPr>
      <w:r>
        <w:rPr>
          <w:rFonts w:ascii="Consolas" w:cs="Consolas" w:eastAsia="Consolas" w:hAnsi="Consolas"/>
          <w:color w:val="333333"/>
          <w:sz w:val="20"/>
          <w:szCs w:val="20"/>
        </w:rPr>
        <w:t xml:space="preserve">│   ├── context/        Auth &amp; role-based state</w:t>
      </w:r>
    </w:p>
    <w:p>
      <w:pPr>
        <w:spacing w:after="20"/>
      </w:pPr>
      <w:r>
        <w:rPr>
          <w:rFonts w:ascii="Consolas" w:cs="Consolas" w:eastAsia="Consolas" w:hAnsi="Consolas"/>
          <w:color w:val="333333"/>
          <w:sz w:val="20"/>
          <w:szCs w:val="20"/>
        </w:rPr>
        <w:t xml:space="preserve">│   ├── lib/             Firebase &amp; utility integrations</w:t>
      </w:r>
    </w:p>
    <w:p>
      <w:pPr>
        <w:spacing w:after="20"/>
      </w:pPr>
      <w:r>
        <w:rPr>
          <w:rFonts w:ascii="Consolas" w:cs="Consolas" w:eastAsia="Consolas" w:hAnsi="Consolas"/>
          <w:color w:val="333333"/>
          <w:sz w:val="20"/>
          <w:szCs w:val="20"/>
        </w:rPr>
        <w:t xml:space="preserve">│   ├── pages/           Route-level views (dashboards, login, etc.)</w:t>
      </w:r>
    </w:p>
    <w:p>
      <w:pPr>
        <w:spacing w:after="20"/>
      </w:pPr>
      <w:r>
        <w:rPr>
          <w:rFonts w:ascii="Consolas" w:cs="Consolas" w:eastAsia="Consolas" w:hAnsi="Consolas"/>
          <w:color w:val="333333"/>
          <w:sz w:val="20"/>
          <w:szCs w:val="20"/>
        </w:rPr>
        <w:t xml:space="preserve">│   └── ...</w:t>
      </w:r>
    </w:p>
    <w:p>
      <w:pPr>
        <w:spacing w:after="20"/>
      </w:pPr>
      <w:r>
        <w:rPr>
          <w:rFonts w:ascii="Consolas" w:cs="Consolas" w:eastAsia="Consolas" w:hAnsi="Consolas"/>
          <w:color w:val="333333"/>
          <w:sz w:val="20"/>
          <w:szCs w:val="20"/>
        </w:rPr>
        <w:t xml:space="preserve">├── public/</w:t>
      </w:r>
    </w:p>
    <w:p>
      <w:pPr>
        <w:spacing w:after="20"/>
      </w:pPr>
      <w:r>
        <w:rPr>
          <w:rFonts w:ascii="Consolas" w:cs="Consolas" w:eastAsia="Consolas" w:hAnsi="Consolas"/>
          <w:color w:val="333333"/>
          <w:sz w:val="20"/>
          <w:szCs w:val="20"/>
        </w:rPr>
        <w:t xml:space="preserve">├── index.html</w:t>
      </w:r>
    </w:p>
    <w:p>
      <w:pPr>
        <w:spacing w:after="20"/>
      </w:pPr>
      <w:r>
        <w:rPr>
          <w:rFonts w:ascii="Consolas" w:cs="Consolas" w:eastAsia="Consolas" w:hAnsi="Consolas"/>
          <w:color w:val="333333"/>
          <w:sz w:val="20"/>
          <w:szCs w:val="20"/>
        </w:rPr>
        <w:t xml:space="preserve">├── package.json</w:t>
      </w:r>
    </w:p>
    <w:p>
      <w:pPr>
        <w:spacing w:after="20"/>
      </w:pPr>
      <w:r>
        <w:rPr>
          <w:rFonts w:ascii="Consolas" w:cs="Consolas" w:eastAsia="Consolas" w:hAnsi="Consolas"/>
          <w:color w:val="333333"/>
          <w:sz w:val="20"/>
          <w:szCs w:val="20"/>
        </w:rPr>
        <w:t xml:space="preserve">├── vite.config.ts</w:t>
      </w:r>
    </w:p>
    <w:p>
      <w:pPr>
        <w:spacing w:after="20"/>
      </w:pPr>
      <w:r>
        <w:rPr>
          <w:rFonts w:ascii="Consolas" w:cs="Consolas" w:eastAsia="Consolas" w:hAnsi="Consolas"/>
          <w:color w:val="333333"/>
          <w:sz w:val="20"/>
          <w:szCs w:val="20"/>
        </w:rPr>
        <w:t xml:space="preserve">├── tsconfig.json</w:t>
      </w:r>
    </w:p>
    <w:p>
      <w:pPr>
        <w:spacing w:after="20"/>
      </w:pPr>
      <w:r>
        <w:rPr>
          <w:rFonts w:ascii="Consolas" w:cs="Consolas" w:eastAsia="Consolas" w:hAnsi="Consolas"/>
          <w:color w:val="333333"/>
          <w:sz w:val="20"/>
          <w:szCs w:val="20"/>
        </w:rPr>
        <w:t xml:space="preserve">├── firestore.rules</w:t>
      </w:r>
    </w:p>
    <w:p>
      <w:pPr>
        <w:spacing w:after="20"/>
      </w:pPr>
      <w:r>
        <w:rPr>
          <w:rFonts w:ascii="Consolas" w:cs="Consolas" w:eastAsia="Consolas" w:hAnsi="Consolas"/>
          <w:color w:val="333333"/>
          <w:sz w:val="20"/>
          <w:szCs w:val="20"/>
        </w:rPr>
        <w:t xml:space="preserve">├── .env.example</w:t>
      </w:r>
    </w:p>
    <w:p>
      <w:pPr>
        <w:spacing w:after="20"/>
      </w:pPr>
      <w:r>
        <w:rPr>
          <w:rFonts w:ascii="Consolas" w:cs="Consolas" w:eastAsia="Consolas" w:hAnsi="Consolas"/>
          <w:color w:val="333333"/>
          <w:sz w:val="20"/>
          <w:szCs w:val="20"/>
        </w:rPr>
        <w:t xml:space="preserve">└── README.md</w:t>
      </w:r>
    </w:p>
    <w:p>
      <w:pPr>
        <w:spacing w:after="200"/>
      </w:pPr>
    </w:p>
    <w:p>
      <w:pPr>
        <w:spacing w:after="160" w:line="300"/>
      </w:pPr>
      <w:r>
        <w:rPr>
          <w:color w:val="222222"/>
          <w:sz w:val="22"/>
          <w:szCs w:val="22"/>
        </w:rPr>
        <w:t xml:space="preserve">Security is handled through environment variables rather than hard-coded secrets: Firebase configuration values are read from a local .env file (based on .env.example) and are never committed to source control, and Firestore access is governed by firestore.rules.</w:t>
      </w:r>
    </w:p>
    <w:p>
      <w:pPr>
        <w:pStyle w:val="Heading1"/>
        <w:spacing w:after="160" w:before="320"/>
      </w:pPr>
      <w:r>
        <w:rPr>
          <w:b/>
          <w:bCs/>
          <w:color w:val="1B2A4A"/>
        </w:rPr>
        <w:t xml:space="preserve">7. Feature Matrix by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color="auto" w:val="clear"/>
            <w:tcMar>
              <w:top w:type="dxa" w:w="100"/>
              <w:left w:type="dxa" w:w="150"/>
              <w:bottom w:type="dxa" w:w="100"/>
              <w:right w:type="dxa" w:w="150"/>
            </w:tcMar>
          </w:tcPr>
          <w:p>
            <w:r>
              <w:rPr>
                <w:b/>
                <w:bCs/>
                <w:color w:val="FFFFFF"/>
                <w:sz w:val="20"/>
                <w:szCs w:val="20"/>
              </w:rPr>
              <w:t xml:space="preserve">Role</w:t>
            </w:r>
          </w:p>
        </w:tc>
        <w:tc>
          <w:tcPr>
            <w:tcW w:type="dxa" w:w="6950"/>
            <w:shd w:fill="1B2A4A" w:color="auto" w:val="clear"/>
            <w:tcMar>
              <w:top w:type="dxa" w:w="100"/>
              <w:left w:type="dxa" w:w="150"/>
              <w:bottom w:type="dxa" w:w="100"/>
              <w:right w:type="dxa" w:w="150"/>
            </w:tcMar>
          </w:tcPr>
          <w:p>
            <w:r>
              <w:rPr>
                <w:b/>
                <w:bCs/>
                <w:color w:val="FFFFFF"/>
                <w:sz w:val="20"/>
                <w:szCs w:val="20"/>
              </w:rPr>
              <w:t xml:space="preserve">Capabilities</w:t>
            </w:r>
          </w:p>
        </w:tc>
      </w:tr>
      <w:tr>
        <w:tc>
          <w:tcPr>
            <w:tcW w:type="dxa" w:w="2400"/>
            <w:shd w:fill="FFFFFF" w:color="auto" w:val="clear"/>
            <w:tcMar>
              <w:top w:type="dxa" w:w="100"/>
              <w:left w:type="dxa" w:w="150"/>
              <w:bottom w:type="dxa" w:w="100"/>
              <w:right w:type="dxa" w:w="150"/>
            </w:tcMar>
          </w:tcPr>
          <w:p>
            <w:r>
              <w:rPr>
                <w:b w:val="false"/>
                <w:bCs w:val="false"/>
                <w:color w:val="222222"/>
                <w:sz w:val="20"/>
                <w:szCs w:val="20"/>
              </w:rPr>
              <w:t xml:space="preserve">Student</w:t>
            </w:r>
          </w:p>
        </w:tc>
        <w:tc>
          <w:tcPr>
            <w:tcW w:type="dxa" w:w="6950"/>
            <w:shd w:fill="FFFFFF" w:color="auto" w:val="clear"/>
            <w:tcMar>
              <w:top w:type="dxa" w:w="100"/>
              <w:left w:type="dxa" w:w="150"/>
              <w:bottom w:type="dxa" w:w="100"/>
              <w:right w:type="dxa" w:w="150"/>
            </w:tcMar>
          </w:tcPr>
          <w:p>
            <w:r>
              <w:rPr>
                <w:b w:val="false"/>
                <w:bCs w:val="false"/>
                <w:color w:val="222222"/>
                <w:sz w:val="20"/>
                <w:szCs w:val="20"/>
              </w:rPr>
              <w:t xml:space="preserve">Access campus information, view announcements, explore campus activities and events, access student services, use a centralized dashboard</w:t>
            </w:r>
          </w:p>
        </w:tc>
      </w:tr>
      <w:tr>
        <w:tc>
          <w:tcPr>
            <w:tcW w:type="dxa" w:w="2400"/>
            <w:shd w:fill="EAF1F0" w:color="auto" w:val="clear"/>
            <w:tcMar>
              <w:top w:type="dxa" w:w="100"/>
              <w:left w:type="dxa" w:w="150"/>
              <w:bottom w:type="dxa" w:w="100"/>
              <w:right w:type="dxa" w:w="150"/>
            </w:tcMar>
          </w:tcPr>
          <w:p>
            <w:r>
              <w:rPr>
                <w:b w:val="false"/>
                <w:bCs w:val="false"/>
                <w:color w:val="222222"/>
                <w:sz w:val="20"/>
                <w:szCs w:val="20"/>
              </w:rPr>
              <w:t xml:space="preserve">Faculty</w:t>
            </w:r>
          </w:p>
        </w:tc>
        <w:tc>
          <w:tcPr>
            <w:tcW w:type="dxa" w:w="6950"/>
            <w:shd w:fill="EAF1F0" w:color="auto" w:val="clear"/>
            <w:tcMar>
              <w:top w:type="dxa" w:w="100"/>
              <w:left w:type="dxa" w:w="150"/>
              <w:bottom w:type="dxa" w:w="100"/>
              <w:right w:type="dxa" w:w="150"/>
            </w:tcMar>
          </w:tcPr>
          <w:p>
            <w:r>
              <w:rPr>
                <w:b w:val="false"/>
                <w:bCs w:val="false"/>
                <w:color w:val="222222"/>
                <w:sz w:val="20"/>
                <w:szCs w:val="20"/>
              </w:rPr>
              <w:t xml:space="preserve">Manage and share campus information, communicate updates, access faculty-oriented functionality, support student engagement</w:t>
            </w:r>
          </w:p>
        </w:tc>
      </w:tr>
      <w:tr>
        <w:tc>
          <w:tcPr>
            <w:tcW w:type="dxa" w:w="2400"/>
            <w:shd w:fill="FFFFFF" w:color="auto" w:val="clear"/>
            <w:tcMar>
              <w:top w:type="dxa" w:w="100"/>
              <w:left w:type="dxa" w:w="150"/>
              <w:bottom w:type="dxa" w:w="100"/>
              <w:right w:type="dxa" w:w="150"/>
            </w:tcMar>
          </w:tcPr>
          <w:p>
            <w:r>
              <w:rPr>
                <w:b w:val="false"/>
                <w:bCs w:val="false"/>
                <w:color w:val="222222"/>
                <w:sz w:val="20"/>
                <w:szCs w:val="20"/>
              </w:rPr>
              <w:t xml:space="preserve">Campus Administration</w:t>
            </w:r>
          </w:p>
        </w:tc>
        <w:tc>
          <w:tcPr>
            <w:tcW w:type="dxa" w:w="6950"/>
            <w:shd w:fill="FFFFFF" w:color="auto" w:val="clear"/>
            <w:tcMar>
              <w:top w:type="dxa" w:w="100"/>
              <w:left w:type="dxa" w:w="150"/>
              <w:bottom w:type="dxa" w:w="100"/>
              <w:right w:type="dxa" w:w="150"/>
            </w:tcMar>
          </w:tcPr>
          <w:p>
            <w:r>
              <w:rPr>
                <w:b w:val="false"/>
                <w:bCs w:val="false"/>
                <w:color w:val="222222"/>
                <w:sz w:val="20"/>
                <w:szCs w:val="20"/>
              </w:rPr>
              <w:t xml:space="preserve">Manage campus-wide information, publish announcements, coordinate activities, support centralized communication</w:t>
            </w:r>
          </w:p>
        </w:tc>
      </w:tr>
    </w:tbl>
    <w:p>
      <w:pPr>
        <w:spacing w:after="200"/>
      </w:pPr>
    </w:p>
    <w:p>
      <w:pPr>
        <w:pStyle w:val="Heading1"/>
        <w:spacing w:after="160" w:before="320"/>
      </w:pPr>
      <w:r>
        <w:rPr>
          <w:b/>
          <w:bCs/>
          <w:color w:val="1B2A4A"/>
        </w:rPr>
        <w:t xml:space="preserve">8. Development &amp; Deployment Workflow</w:t>
      </w:r>
    </w:p>
    <w:p>
      <w:pPr>
        <w:pStyle w:val="ListParagraph"/>
        <w:numPr>
          <w:ilvl w:val="0"/>
          <w:numId w:val="2"/>
        </w:numPr>
        <w:spacing w:after="90"/>
      </w:pPr>
      <w:r>
        <w:rPr>
          <w:color w:val="222222"/>
          <w:sz w:val="22"/>
          <w:szCs w:val="22"/>
        </w:rPr>
        <w:t xml:space="preserve">Built using React + TypeScript + Vite for a fast, type-safe development loop.</w:t>
      </w:r>
    </w:p>
    <w:p>
      <w:pPr>
        <w:pStyle w:val="ListParagraph"/>
        <w:numPr>
          <w:ilvl w:val="0"/>
          <w:numId w:val="2"/>
        </w:numPr>
        <w:spacing w:after="90"/>
      </w:pPr>
      <w:r>
        <w:rPr>
          <w:color w:val="222222"/>
          <w:sz w:val="22"/>
          <w:szCs w:val="22"/>
        </w:rPr>
        <w:t xml:space="preserve">Prototyped and iterated using Firebase Studio, with source control on GitHub.</w:t>
      </w:r>
    </w:p>
    <w:p>
      <w:pPr>
        <w:pStyle w:val="ListParagraph"/>
        <w:numPr>
          <w:ilvl w:val="0"/>
          <w:numId w:val="2"/>
        </w:numPr>
        <w:spacing w:after="90"/>
      </w:pPr>
      <w:r>
        <w:rPr>
          <w:color w:val="222222"/>
          <w:sz w:val="22"/>
          <w:szCs w:val="22"/>
        </w:rPr>
        <w:t xml:space="preserve">Firebase used for authentication and application data services.</w:t>
      </w:r>
    </w:p>
    <w:p>
      <w:pPr>
        <w:pStyle w:val="ListParagraph"/>
        <w:numPr>
          <w:ilvl w:val="0"/>
          <w:numId w:val="2"/>
        </w:numPr>
        <w:spacing w:after="90"/>
      </w:pPr>
      <w:r>
        <w:rPr>
          <w:color w:val="222222"/>
          <w:sz w:val="22"/>
          <w:szCs w:val="22"/>
        </w:rPr>
        <w:t xml:space="preserve">Continuously deployed to Vercel for a live, shareable demo URL.</w:t>
      </w:r>
    </w:p>
    <w:p>
      <w:pPr>
        <w:pStyle w:val="ListParagraph"/>
        <w:numPr>
          <w:ilvl w:val="0"/>
          <w:numId w:val="2"/>
        </w:numPr>
        <w:spacing w:after="90"/>
      </w:pPr>
      <w:r>
        <w:rPr>
          <w:color w:val="222222"/>
          <w:sz w:val="22"/>
          <w:szCs w:val="22"/>
        </w:rPr>
        <w:t xml:space="preserve">Standard workflow: npm install → configure .env → npm run dev for local development, npm run build / npm run preview for production builds.</w:t>
      </w:r>
    </w:p>
    <w:p>
      <w:pPr>
        <w:pStyle w:val="Heading1"/>
        <w:spacing w:after="160" w:before="320"/>
      </w:pPr>
      <w:r>
        <w:rPr>
          <w:b/>
          <w:bCs/>
          <w:color w:val="1B2A4A"/>
        </w:rPr>
        <w:t xml:space="preserve">9. Future Enhancements</w:t>
      </w:r>
    </w:p>
    <w:p>
      <w:pPr>
        <w:spacing w:after="160" w:line="300"/>
      </w:pPr>
      <w:r>
        <w:rPr>
          <w:color w:val="222222"/>
          <w:sz w:val="22"/>
          <w:szCs w:val="22"/>
        </w:rPr>
        <w:t xml:space="preserve">The current build establishes the core communication and dashboard platform. Planned future directions include:</w:t>
      </w:r>
    </w:p>
    <w:p>
      <w:pPr>
        <w:pStyle w:val="ListParagraph"/>
        <w:numPr>
          <w:ilvl w:val="0"/>
          <w:numId w:val="2"/>
        </w:numPr>
        <w:spacing w:after="90"/>
      </w:pPr>
      <w:r>
        <w:rPr>
          <w:color w:val="222222"/>
          <w:sz w:val="22"/>
          <w:szCs w:val="22"/>
        </w:rPr>
        <w:t xml:space="preserve">AI-powered campus assistant for natural-language Q&amp;A about campus life.</w:t>
      </w:r>
    </w:p>
    <w:p>
      <w:pPr>
        <w:pStyle w:val="ListParagraph"/>
        <w:numPr>
          <w:ilvl w:val="0"/>
          <w:numId w:val="2"/>
        </w:numPr>
        <w:spacing w:after="90"/>
      </w:pPr>
      <w:r>
        <w:rPr>
          <w:color w:val="222222"/>
          <w:sz w:val="22"/>
          <w:szCs w:val="22"/>
        </w:rPr>
        <w:t xml:space="preserve">Smart campus navigation and indoor wayfinding.</w:t>
      </w:r>
    </w:p>
    <w:p>
      <w:pPr>
        <w:pStyle w:val="ListParagraph"/>
        <w:numPr>
          <w:ilvl w:val="0"/>
          <w:numId w:val="2"/>
        </w:numPr>
        <w:spacing w:after="90"/>
      </w:pPr>
      <w:r>
        <w:rPr>
          <w:color w:val="222222"/>
          <w:sz w:val="22"/>
          <w:szCs w:val="22"/>
        </w:rPr>
        <w:t xml:space="preserve">Campus transportation tracking.</w:t>
      </w:r>
    </w:p>
    <w:p>
      <w:pPr>
        <w:pStyle w:val="ListParagraph"/>
        <w:numPr>
          <w:ilvl w:val="0"/>
          <w:numId w:val="2"/>
        </w:numPr>
        <w:spacing w:after="90"/>
      </w:pPr>
      <w:r>
        <w:rPr>
          <w:color w:val="222222"/>
          <w:sz w:val="22"/>
          <w:szCs w:val="22"/>
        </w:rPr>
        <w:t xml:space="preserve">Progressive Web App / native mobile application.</w:t>
      </w:r>
    </w:p>
    <w:p>
      <w:pPr>
        <w:pStyle w:val="ListParagraph"/>
        <w:numPr>
          <w:ilvl w:val="0"/>
          <w:numId w:val="2"/>
        </w:numPr>
        <w:spacing w:after="90"/>
      </w:pPr>
      <w:r>
        <w:rPr>
          <w:color w:val="222222"/>
          <w:sz w:val="22"/>
          <w:szCs w:val="22"/>
        </w:rPr>
        <w:t xml:space="preserve">Real-time push notifications for announcements and events.</w:t>
      </w:r>
    </w:p>
    <w:p>
      <w:pPr>
        <w:pStyle w:val="ListParagraph"/>
        <w:numPr>
          <w:ilvl w:val="0"/>
          <w:numId w:val="2"/>
        </w:numPr>
        <w:spacing w:after="90"/>
      </w:pPr>
      <w:r>
        <w:rPr>
          <w:color w:val="222222"/>
          <w:sz w:val="22"/>
          <w:szCs w:val="22"/>
        </w:rPr>
        <w:t xml:space="preserve">Advanced analytics dashboard for administrators.</w:t>
      </w:r>
    </w:p>
    <w:p>
      <w:pPr>
        <w:pStyle w:val="ListParagraph"/>
        <w:numPr>
          <w:ilvl w:val="0"/>
          <w:numId w:val="2"/>
        </w:numPr>
        <w:spacing w:after="90"/>
      </w:pPr>
      <w:r>
        <w:rPr>
          <w:color w:val="222222"/>
          <w:sz w:val="22"/>
          <w:szCs w:val="22"/>
        </w:rPr>
        <w:t xml:space="preserve">Placement and internship management module.</w:t>
      </w:r>
    </w:p>
    <w:p>
      <w:pPr>
        <w:pStyle w:val="ListParagraph"/>
        <w:numPr>
          <w:ilvl w:val="0"/>
          <w:numId w:val="2"/>
        </w:numPr>
        <w:spacing w:after="90"/>
      </w:pPr>
      <w:r>
        <w:rPr>
          <w:color w:val="222222"/>
          <w:sz w:val="22"/>
          <w:szCs w:val="22"/>
        </w:rPr>
        <w:t xml:space="preserve">Online feedback and complaint management system.</w:t>
      </w:r>
    </w:p>
    <w:p>
      <w:pPr>
        <w:pStyle w:val="ListParagraph"/>
        <w:numPr>
          <w:ilvl w:val="0"/>
          <w:numId w:val="2"/>
        </w:numPr>
        <w:spacing w:after="90"/>
      </w:pPr>
      <w:r>
        <w:rPr>
          <w:color w:val="222222"/>
          <w:sz w:val="22"/>
          <w:szCs w:val="22"/>
        </w:rPr>
        <w:t xml:space="preserve">Smart, conflict-aware event scheduling.</w:t>
      </w:r>
    </w:p>
    <w:p>
      <w:pPr>
        <w:pStyle w:val="ListParagraph"/>
        <w:numPr>
          <w:ilvl w:val="0"/>
          <w:numId w:val="2"/>
        </w:numPr>
        <w:spacing w:after="90"/>
      </w:pPr>
      <w:r>
        <w:rPr>
          <w:color w:val="222222"/>
          <w:sz w:val="22"/>
          <w:szCs w:val="22"/>
        </w:rPr>
        <w:t xml:space="preserve">Intelligent, unified campus search.</w:t>
      </w:r>
    </w:p>
    <w:p>
      <w:pPr>
        <w:pStyle w:val="Heading1"/>
        <w:spacing w:after="160" w:before="320"/>
      </w:pPr>
      <w:r>
        <w:rPr>
          <w:b/>
          <w:bCs/>
          <w:color w:val="1B2A4A"/>
        </w:rPr>
        <w:t xml:space="preserve">10. Target Users</w:t>
      </w:r>
    </w:p>
    <w:p>
      <w:pPr>
        <w:pStyle w:val="ListParagraph"/>
        <w:numPr>
          <w:ilvl w:val="0"/>
          <w:numId w:val="2"/>
        </w:numPr>
        <w:spacing w:after="90"/>
      </w:pPr>
      <w:r>
        <w:rPr>
          <w:color w:val="222222"/>
          <w:sz w:val="22"/>
          <w:szCs w:val="22"/>
        </w:rPr>
        <w:t xml:space="preserve">Students seeking a single source of truth for campus life.</w:t>
      </w:r>
    </w:p>
    <w:p>
      <w:pPr>
        <w:pStyle w:val="ListParagraph"/>
        <w:numPr>
          <w:ilvl w:val="0"/>
          <w:numId w:val="2"/>
        </w:numPr>
        <w:spacing w:after="90"/>
      </w:pPr>
      <w:r>
        <w:rPr>
          <w:color w:val="222222"/>
          <w:sz w:val="22"/>
          <w:szCs w:val="22"/>
        </w:rPr>
        <w:t xml:space="preserve">Faculty members who need to communicate and engage efficiently.</w:t>
      </w:r>
    </w:p>
    <w:p>
      <w:pPr>
        <w:pStyle w:val="ListParagraph"/>
        <w:numPr>
          <w:ilvl w:val="0"/>
          <w:numId w:val="2"/>
        </w:numPr>
        <w:spacing w:after="90"/>
      </w:pPr>
      <w:r>
        <w:rPr>
          <w:color w:val="222222"/>
          <w:sz w:val="22"/>
          <w:szCs w:val="22"/>
        </w:rPr>
        <w:t xml:space="preserve">Campus administrators managing institution-wide communication.</w:t>
      </w:r>
    </w:p>
    <w:p>
      <w:pPr>
        <w:pStyle w:val="ListParagraph"/>
        <w:numPr>
          <w:ilvl w:val="0"/>
          <w:numId w:val="2"/>
        </w:numPr>
        <w:spacing w:after="90"/>
      </w:pPr>
      <w:r>
        <w:rPr>
          <w:color w:val="222222"/>
          <w:sz w:val="22"/>
          <w:szCs w:val="22"/>
        </w:rPr>
        <w:t xml:space="preserve">Educational institutions looking to modernize their digital campus experience.</w:t>
      </w:r>
    </w:p>
    <w:p>
      <w:pPr>
        <w:pStyle w:val="Heading1"/>
        <w:spacing w:after="160" w:before="320"/>
      </w:pPr>
      <w:r>
        <w:rPr>
          <w:b/>
          <w:bCs/>
          <w:color w:val="1B2A4A"/>
        </w:rPr>
        <w:t xml:space="preserve">11. Conclusion</w:t>
      </w:r>
    </w:p>
    <w:p>
      <w:pPr>
        <w:spacing w:after="160" w:line="300"/>
      </w:pPr>
      <w:r>
        <w:rPr>
          <w:color w:val="222222"/>
          <w:sz w:val="22"/>
          <w:szCs w:val="22"/>
        </w:rPr>
        <w:t xml:space="preserve">Campus Connect demonstrates how a focused, role-based web platform can solve a real and common problem on college campuses: fragmented communication. By unifying student, faculty, and administrative needs into one authenticated, dashboard-driven application — and deploying it live on Vercel within a hackathon timeframe — the project shows a practical, extensible foundation for a genuinely useful campus product, with a clear roadmap toward AI-assisted and mobile-first features.</w:t>
      </w:r>
    </w:p>
    <w:p>
      <w:pPr>
        <w:spacing w:before="400"/>
      </w:pPr>
    </w:p>
    <w:p>
      <w:pPr>
        <w:pBdr>
          <w:top w:val="single" w:color="CCCCCC" w:sz="4" w:space="4"/>
        </w:pBdr>
        <w:spacing w:before="200"/>
      </w:pPr>
      <w:r>
        <w:rPr>
          <w:i/>
          <w:iCs/>
          <w:color w:val="5A5A5A"/>
          <w:sz w:val="18"/>
          <w:szCs w:val="18"/>
        </w:rPr>
        <w:t xml:space="preserve">Prepared by: Hiranmayi Komanduri, Meghana Kunchala, Maddala Manogna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Campus Connect — Hackathon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2026-08-13T16:27:34.900Z</dcterms:created>
  <dcterms:modified xsi:type="dcterms:W3CDTF">2026-08-13T16:27:34.913Z</dcterms:modified>
</cp:coreProperties>
</file>

<file path=docProps/custom.xml><?xml version="1.0" encoding="utf-8"?>
<Properties xmlns="http://schemas.openxmlformats.org/officeDocument/2006/custom-properties" xmlns:vt="http://schemas.openxmlformats.org/officeDocument/2006/docPropsVTypes"/>
</file>